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EC3" w:rsidRPr="000919FE" w:rsidRDefault="00B65162" w:rsidP="009B4F1B">
      <w:pPr>
        <w:tabs>
          <w:tab w:val="left" w:pos="741"/>
        </w:tabs>
        <w:ind w:right="5" w:firstLine="228"/>
        <w:jc w:val="right"/>
        <w:rPr>
          <w:sz w:val="22"/>
          <w:szCs w:val="22"/>
          <w:lang w:val="ru-RU"/>
        </w:rPr>
      </w:pPr>
      <w:r w:rsidRPr="00ED19F9">
        <w:rPr>
          <w:sz w:val="22"/>
          <w:szCs w:val="22"/>
          <w:lang w:val="ru-RU"/>
        </w:rPr>
        <w:t>УТВЕРЖДЕН</w:t>
      </w:r>
    </w:p>
    <w:p w:rsidR="00207EC3" w:rsidRPr="00ED19F9" w:rsidRDefault="00207EC3" w:rsidP="009B4F1B">
      <w:pPr>
        <w:tabs>
          <w:tab w:val="left" w:pos="741"/>
        </w:tabs>
        <w:ind w:right="5" w:firstLine="228"/>
        <w:jc w:val="right"/>
        <w:rPr>
          <w:sz w:val="22"/>
          <w:szCs w:val="22"/>
          <w:lang w:val="ru-RU"/>
        </w:rPr>
      </w:pPr>
    </w:p>
    <w:p w:rsidR="006B5DF7" w:rsidRDefault="00B65162">
      <w:pPr>
        <w:tabs>
          <w:tab w:val="left" w:pos="741"/>
          <w:tab w:val="left" w:pos="6521"/>
        </w:tabs>
        <w:ind w:left="6248" w:right="5" w:hanging="11"/>
        <w:rPr>
          <w:sz w:val="22"/>
          <w:szCs w:val="22"/>
          <w:lang w:val="ru-RU"/>
        </w:rPr>
      </w:pPr>
      <w:r w:rsidRPr="00ED19F9">
        <w:rPr>
          <w:sz w:val="22"/>
          <w:szCs w:val="22"/>
          <w:lang w:val="ru-RU"/>
        </w:rPr>
        <w:t xml:space="preserve">Приказом </w:t>
      </w:r>
      <w:r w:rsidR="00C93A1F">
        <w:rPr>
          <w:sz w:val="22"/>
          <w:szCs w:val="22"/>
          <w:lang w:val="ru-RU"/>
        </w:rPr>
        <w:t>Г</w:t>
      </w:r>
      <w:r w:rsidRPr="00ED19F9">
        <w:rPr>
          <w:sz w:val="22"/>
          <w:szCs w:val="22"/>
          <w:lang w:val="ru-RU"/>
        </w:rPr>
        <w:t>енерального директора</w:t>
      </w:r>
    </w:p>
    <w:p w:rsidR="006B5DF7" w:rsidRDefault="00B65162">
      <w:pPr>
        <w:tabs>
          <w:tab w:val="left" w:pos="741"/>
          <w:tab w:val="left" w:pos="6521"/>
        </w:tabs>
        <w:ind w:left="6248" w:right="5" w:hanging="11"/>
        <w:rPr>
          <w:sz w:val="22"/>
          <w:szCs w:val="22"/>
          <w:lang w:val="ru-RU"/>
        </w:rPr>
      </w:pPr>
      <w:r w:rsidRPr="00ED19F9">
        <w:rPr>
          <w:sz w:val="22"/>
          <w:szCs w:val="22"/>
          <w:lang w:val="ru-RU"/>
        </w:rPr>
        <w:t>№</w:t>
      </w:r>
      <w:r w:rsidR="009B4F1B">
        <w:rPr>
          <w:sz w:val="22"/>
          <w:szCs w:val="22"/>
          <w:lang w:val="ru-RU"/>
        </w:rPr>
        <w:t xml:space="preserve"> </w:t>
      </w:r>
      <w:r w:rsidR="007A3CE1">
        <w:rPr>
          <w:sz w:val="22"/>
          <w:szCs w:val="22"/>
          <w:lang w:val="ru-RU"/>
        </w:rPr>
        <w:t>__</w:t>
      </w:r>
      <w:r w:rsidR="00A46E51" w:rsidRPr="00ED19F9">
        <w:rPr>
          <w:sz w:val="22"/>
          <w:szCs w:val="22"/>
          <w:lang w:val="ru-RU"/>
        </w:rPr>
        <w:t xml:space="preserve"> от </w:t>
      </w:r>
      <w:r w:rsidR="007C2AFD">
        <w:rPr>
          <w:sz w:val="22"/>
          <w:szCs w:val="22"/>
          <w:lang w:val="ru-RU"/>
        </w:rPr>
        <w:t>___</w:t>
      </w:r>
      <w:r w:rsidR="00B014C8" w:rsidRPr="00B014C8">
        <w:rPr>
          <w:sz w:val="22"/>
          <w:szCs w:val="22"/>
          <w:lang w:val="ru-RU"/>
        </w:rPr>
        <w:t>______</w:t>
      </w:r>
      <w:r w:rsidR="00C35956">
        <w:rPr>
          <w:sz w:val="22"/>
          <w:szCs w:val="22"/>
          <w:lang w:val="ru-RU"/>
        </w:rPr>
        <w:t>_</w:t>
      </w:r>
      <w:r w:rsidR="00B014C8" w:rsidRPr="00B014C8">
        <w:rPr>
          <w:sz w:val="22"/>
          <w:szCs w:val="22"/>
          <w:lang w:val="ru-RU"/>
        </w:rPr>
        <w:t>_</w:t>
      </w:r>
      <w:r w:rsidR="00755E8E">
        <w:rPr>
          <w:sz w:val="22"/>
          <w:szCs w:val="22"/>
          <w:lang w:val="ru-RU"/>
        </w:rPr>
        <w:t>201</w:t>
      </w:r>
      <w:r w:rsidR="00755E8E" w:rsidRPr="000919FE">
        <w:rPr>
          <w:sz w:val="22"/>
          <w:szCs w:val="22"/>
          <w:lang w:val="ru-RU"/>
        </w:rPr>
        <w:t>6</w:t>
      </w:r>
      <w:r w:rsidR="009B4F1B">
        <w:rPr>
          <w:sz w:val="22"/>
          <w:szCs w:val="22"/>
          <w:lang w:val="ru-RU"/>
        </w:rPr>
        <w:t xml:space="preserve"> </w:t>
      </w:r>
      <w:r w:rsidR="00207EC3" w:rsidRPr="00ED19F9">
        <w:rPr>
          <w:sz w:val="22"/>
          <w:szCs w:val="22"/>
          <w:lang w:val="ru-RU"/>
        </w:rPr>
        <w:t>г.</w:t>
      </w:r>
    </w:p>
    <w:p w:rsidR="006B5DF7" w:rsidRDefault="00C35956">
      <w:pPr>
        <w:tabs>
          <w:tab w:val="left" w:pos="741"/>
          <w:tab w:val="left" w:pos="6237"/>
        </w:tabs>
        <w:ind w:left="6248" w:right="5" w:hanging="11"/>
        <w:rPr>
          <w:sz w:val="22"/>
          <w:szCs w:val="22"/>
          <w:lang w:val="ru-RU"/>
        </w:rPr>
      </w:pPr>
      <w:r>
        <w:rPr>
          <w:sz w:val="22"/>
          <w:szCs w:val="22"/>
          <w:lang w:val="ru-RU"/>
        </w:rPr>
        <w:t xml:space="preserve">Вступает в действие с </w:t>
      </w:r>
      <w:r w:rsidR="00B014C8" w:rsidRPr="00B014C8">
        <w:rPr>
          <w:sz w:val="22"/>
          <w:szCs w:val="22"/>
          <w:lang w:val="ru-RU"/>
        </w:rPr>
        <w:t>_____</w:t>
      </w:r>
      <w:r>
        <w:rPr>
          <w:sz w:val="22"/>
          <w:szCs w:val="22"/>
          <w:lang w:val="ru-RU"/>
        </w:rPr>
        <w:t>_</w:t>
      </w:r>
      <w:r w:rsidR="00B014C8" w:rsidRPr="00B014C8">
        <w:rPr>
          <w:sz w:val="22"/>
          <w:szCs w:val="22"/>
          <w:lang w:val="ru-RU"/>
        </w:rPr>
        <w:t>__</w:t>
      </w:r>
      <w:r>
        <w:rPr>
          <w:sz w:val="22"/>
          <w:szCs w:val="22"/>
          <w:lang w:val="ru-RU"/>
        </w:rPr>
        <w:t>201</w:t>
      </w:r>
      <w:r w:rsidRPr="000919FE">
        <w:rPr>
          <w:sz w:val="22"/>
          <w:szCs w:val="22"/>
          <w:lang w:val="ru-RU"/>
        </w:rPr>
        <w:t>6</w:t>
      </w:r>
      <w:r>
        <w:rPr>
          <w:sz w:val="22"/>
          <w:szCs w:val="22"/>
          <w:lang w:val="ru-RU"/>
        </w:rPr>
        <w:t>г</w:t>
      </w:r>
      <w:r w:rsidRPr="00ED19F9">
        <w:rPr>
          <w:sz w:val="22"/>
          <w:szCs w:val="22"/>
          <w:lang w:val="ru-RU"/>
        </w:rPr>
        <w:t>.</w:t>
      </w:r>
    </w:p>
    <w:p w:rsidR="00C35956" w:rsidRPr="00ED19F9" w:rsidRDefault="00C35956" w:rsidP="009B4F1B">
      <w:pPr>
        <w:tabs>
          <w:tab w:val="left" w:pos="741"/>
        </w:tabs>
        <w:ind w:right="5" w:firstLine="228"/>
        <w:jc w:val="right"/>
        <w:rPr>
          <w:sz w:val="22"/>
          <w:szCs w:val="22"/>
          <w:lang w:val="ru-RU"/>
        </w:rPr>
      </w:pPr>
    </w:p>
    <w:p w:rsidR="006B5DF7" w:rsidRDefault="00C35956">
      <w:pPr>
        <w:tabs>
          <w:tab w:val="left" w:pos="741"/>
          <w:tab w:val="left" w:pos="6237"/>
        </w:tabs>
        <w:ind w:right="5" w:firstLine="228"/>
        <w:rPr>
          <w:sz w:val="22"/>
          <w:szCs w:val="22"/>
          <w:lang w:val="ru-RU"/>
        </w:rPr>
      </w:pPr>
      <w:r>
        <w:rPr>
          <w:sz w:val="22"/>
          <w:szCs w:val="22"/>
          <w:lang w:val="ru-RU"/>
        </w:rPr>
        <w:tab/>
      </w:r>
      <w:r>
        <w:rPr>
          <w:sz w:val="22"/>
          <w:szCs w:val="22"/>
          <w:lang w:val="ru-RU"/>
        </w:rPr>
        <w:tab/>
      </w:r>
      <w:r>
        <w:rPr>
          <w:sz w:val="22"/>
          <w:szCs w:val="22"/>
          <w:lang w:val="ru-RU"/>
        </w:rPr>
        <w:tab/>
      </w:r>
      <w:r w:rsidR="00B65162" w:rsidRPr="00ED19F9">
        <w:rPr>
          <w:sz w:val="22"/>
          <w:szCs w:val="22"/>
          <w:lang w:val="ru-RU"/>
        </w:rPr>
        <w:t>Генеральный директор</w:t>
      </w:r>
    </w:p>
    <w:p w:rsidR="006B5DF7" w:rsidRDefault="00207EC3">
      <w:pPr>
        <w:pStyle w:val="Iauiue"/>
        <w:widowControl/>
        <w:spacing w:before="120"/>
        <w:ind w:left="6237"/>
        <w:rPr>
          <w:sz w:val="22"/>
          <w:szCs w:val="22"/>
          <w:lang w:val="ru-RU"/>
        </w:rPr>
      </w:pPr>
      <w:r w:rsidRPr="00ED19F9">
        <w:rPr>
          <w:sz w:val="22"/>
          <w:szCs w:val="22"/>
          <w:lang w:val="ru-RU"/>
        </w:rPr>
        <w:t>______</w:t>
      </w:r>
      <w:r w:rsidR="00B65162" w:rsidRPr="00ED19F9">
        <w:rPr>
          <w:sz w:val="22"/>
          <w:szCs w:val="22"/>
          <w:lang w:val="ru-RU"/>
        </w:rPr>
        <w:t>____</w:t>
      </w:r>
      <w:r w:rsidR="00C35956">
        <w:rPr>
          <w:sz w:val="22"/>
          <w:szCs w:val="22"/>
          <w:lang w:val="ru-RU"/>
        </w:rPr>
        <w:t>___________</w:t>
      </w:r>
      <w:r w:rsidR="00B65162" w:rsidRPr="00ED19F9">
        <w:rPr>
          <w:sz w:val="22"/>
          <w:szCs w:val="22"/>
          <w:lang w:val="ru-RU"/>
        </w:rPr>
        <w:t>_</w:t>
      </w:r>
      <w:r w:rsidR="00C35956">
        <w:rPr>
          <w:sz w:val="22"/>
          <w:szCs w:val="22"/>
          <w:lang w:val="ru-RU"/>
        </w:rPr>
        <w:t xml:space="preserve"> </w:t>
      </w:r>
      <w:r w:rsidR="00B65162" w:rsidRPr="00ED19F9">
        <w:rPr>
          <w:sz w:val="22"/>
          <w:szCs w:val="22"/>
          <w:lang w:val="ru-RU"/>
        </w:rPr>
        <w:t>С.Г. Токарев</w:t>
      </w:r>
    </w:p>
    <w:p w:rsidR="00F27F8A" w:rsidRPr="00ED19F9" w:rsidRDefault="00F27F8A" w:rsidP="00F27F8A">
      <w:pPr>
        <w:pStyle w:val="Iauiue"/>
        <w:widowControl/>
        <w:spacing w:before="120"/>
        <w:ind w:left="6237"/>
        <w:rPr>
          <w:sz w:val="22"/>
          <w:szCs w:val="22"/>
          <w:lang w:val="ru-RU"/>
        </w:rPr>
      </w:pPr>
    </w:p>
    <w:p w:rsidR="00687773" w:rsidRPr="00ED19F9" w:rsidRDefault="00687773">
      <w:pPr>
        <w:pStyle w:val="Iauiue"/>
        <w:widowControl/>
        <w:spacing w:before="120"/>
        <w:ind w:left="6237" w:firstLine="851"/>
        <w:jc w:val="right"/>
        <w:rPr>
          <w:sz w:val="20"/>
          <w:lang w:val="ru-RU"/>
        </w:rPr>
      </w:pPr>
    </w:p>
    <w:p w:rsidR="00687773" w:rsidRPr="00ED19F9" w:rsidRDefault="00687773">
      <w:pPr>
        <w:pStyle w:val="iiaienueiauaeoo"/>
        <w:widowControl/>
        <w:spacing w:before="120" w:after="120"/>
        <w:jc w:val="right"/>
        <w:rPr>
          <w:rFonts w:ascii="Times New Roman" w:hAnsi="Times New Roman"/>
          <w:sz w:val="20"/>
          <w:lang w:val="ru-RU"/>
        </w:rPr>
      </w:pPr>
    </w:p>
    <w:p w:rsidR="00687773" w:rsidRPr="00ED19F9" w:rsidRDefault="00687773">
      <w:pPr>
        <w:pStyle w:val="iiaienueiauaeoo"/>
        <w:widowControl/>
        <w:spacing w:before="120" w:after="120"/>
        <w:rPr>
          <w:rFonts w:ascii="Times New Roman" w:hAnsi="Times New Roman"/>
          <w:spacing w:val="20"/>
          <w:sz w:val="20"/>
          <w:lang w:val="ru-RU"/>
        </w:rPr>
      </w:pPr>
    </w:p>
    <w:p w:rsidR="00687773" w:rsidRPr="00ED19F9" w:rsidRDefault="00687773">
      <w:pPr>
        <w:pStyle w:val="iiaienueiauaeoo"/>
        <w:widowControl/>
        <w:spacing w:before="120" w:after="120"/>
        <w:rPr>
          <w:rFonts w:ascii="Times New Roman" w:hAnsi="Times New Roman"/>
          <w:spacing w:val="20"/>
          <w:sz w:val="20"/>
          <w:lang w:val="ru-RU"/>
        </w:rPr>
      </w:pPr>
    </w:p>
    <w:p w:rsidR="00687773" w:rsidRPr="00ED19F9" w:rsidRDefault="00687773">
      <w:pPr>
        <w:pStyle w:val="iiaienueiauaeoo"/>
        <w:widowControl/>
        <w:spacing w:before="120" w:after="120"/>
        <w:rPr>
          <w:rFonts w:ascii="Times New Roman" w:hAnsi="Times New Roman"/>
          <w:spacing w:val="20"/>
          <w:sz w:val="20"/>
          <w:lang w:val="ru-RU"/>
        </w:rPr>
      </w:pPr>
    </w:p>
    <w:p w:rsidR="00687773" w:rsidRPr="00ED19F9" w:rsidRDefault="00687773">
      <w:pPr>
        <w:pStyle w:val="iiaienueiauaeoo"/>
        <w:widowControl/>
        <w:spacing w:before="120" w:after="120"/>
        <w:rPr>
          <w:rFonts w:ascii="Times New Roman" w:hAnsi="Times New Roman"/>
          <w:spacing w:val="20"/>
          <w:sz w:val="20"/>
          <w:lang w:val="ru-RU"/>
        </w:rPr>
      </w:pPr>
    </w:p>
    <w:p w:rsidR="00687773" w:rsidRPr="00ED19F9" w:rsidRDefault="00687773">
      <w:pPr>
        <w:pStyle w:val="iiaienueiauaeoo"/>
        <w:widowControl/>
        <w:spacing w:before="120" w:after="120"/>
        <w:rPr>
          <w:rFonts w:ascii="Times New Roman" w:hAnsi="Times New Roman"/>
          <w:spacing w:val="20"/>
          <w:sz w:val="20"/>
          <w:lang w:val="ru-RU"/>
        </w:rPr>
      </w:pPr>
    </w:p>
    <w:p w:rsidR="00687773" w:rsidRPr="00ED19F9" w:rsidRDefault="00687773">
      <w:pPr>
        <w:pStyle w:val="iiaienueiauaeoo"/>
        <w:widowControl/>
        <w:spacing w:before="120" w:after="120"/>
        <w:rPr>
          <w:rFonts w:ascii="Times New Roman" w:hAnsi="Times New Roman"/>
          <w:spacing w:val="20"/>
          <w:sz w:val="20"/>
          <w:lang w:val="ru-RU"/>
        </w:rPr>
      </w:pPr>
    </w:p>
    <w:p w:rsidR="00687773" w:rsidRPr="00ED19F9" w:rsidRDefault="00687773">
      <w:pPr>
        <w:pStyle w:val="iiaienueiauaeoo"/>
        <w:widowControl/>
        <w:spacing w:before="120" w:after="120"/>
        <w:rPr>
          <w:rFonts w:ascii="Times New Roman" w:hAnsi="Times New Roman"/>
          <w:spacing w:val="20"/>
          <w:sz w:val="20"/>
          <w:lang w:val="ru-RU"/>
        </w:rPr>
      </w:pPr>
    </w:p>
    <w:p w:rsidR="00687773" w:rsidRPr="00ED19F9" w:rsidRDefault="00687773">
      <w:pPr>
        <w:jc w:val="center"/>
        <w:rPr>
          <w:b/>
          <w:bCs/>
          <w:sz w:val="30"/>
          <w:szCs w:val="30"/>
          <w:lang w:val="ru-RU"/>
        </w:rPr>
      </w:pPr>
      <w:r w:rsidRPr="00ED19F9">
        <w:rPr>
          <w:b/>
          <w:bCs/>
          <w:sz w:val="30"/>
          <w:szCs w:val="30"/>
          <w:lang w:val="ru-RU"/>
        </w:rPr>
        <w:t>РЕГЛАМЕНТ</w:t>
      </w:r>
    </w:p>
    <w:p w:rsidR="00687773" w:rsidRPr="00ED19F9" w:rsidRDefault="00687773">
      <w:pPr>
        <w:jc w:val="center"/>
        <w:rPr>
          <w:b/>
          <w:bCs/>
          <w:sz w:val="24"/>
          <w:szCs w:val="24"/>
          <w:lang w:val="ru-RU"/>
        </w:rPr>
      </w:pPr>
    </w:p>
    <w:p w:rsidR="00991BD2" w:rsidRPr="00ED19F9" w:rsidRDefault="00687773">
      <w:pPr>
        <w:jc w:val="center"/>
        <w:rPr>
          <w:b/>
          <w:bCs/>
          <w:sz w:val="24"/>
          <w:szCs w:val="24"/>
          <w:lang w:val="ru-RU"/>
        </w:rPr>
      </w:pPr>
      <w:r w:rsidRPr="00ED19F9">
        <w:rPr>
          <w:b/>
          <w:bCs/>
          <w:sz w:val="24"/>
          <w:szCs w:val="24"/>
          <w:lang w:val="ru-RU"/>
        </w:rPr>
        <w:t xml:space="preserve">оказания </w:t>
      </w:r>
      <w:r w:rsidR="00DA3CC3" w:rsidRPr="00ED19F9">
        <w:rPr>
          <w:b/>
          <w:bCs/>
          <w:sz w:val="24"/>
          <w:szCs w:val="24"/>
          <w:lang w:val="ru-RU"/>
        </w:rPr>
        <w:t xml:space="preserve">услуг  клиентам </w:t>
      </w:r>
      <w:r w:rsidR="001D0845" w:rsidRPr="00ED19F9">
        <w:rPr>
          <w:b/>
          <w:bCs/>
          <w:sz w:val="24"/>
          <w:szCs w:val="24"/>
          <w:lang w:val="ru-RU"/>
        </w:rPr>
        <w:t>ООО «Пермская фондовая компания»</w:t>
      </w:r>
      <w:r w:rsidRPr="00ED19F9">
        <w:rPr>
          <w:b/>
          <w:bCs/>
          <w:sz w:val="24"/>
          <w:szCs w:val="24"/>
          <w:lang w:val="ru-RU"/>
        </w:rPr>
        <w:t xml:space="preserve"> </w:t>
      </w:r>
    </w:p>
    <w:p w:rsidR="00687773" w:rsidRPr="00ED19F9" w:rsidRDefault="00DA3CC3" w:rsidP="00991BD2">
      <w:pPr>
        <w:jc w:val="center"/>
        <w:rPr>
          <w:b/>
          <w:bCs/>
          <w:sz w:val="24"/>
          <w:szCs w:val="24"/>
          <w:lang w:val="ru-RU"/>
        </w:rPr>
      </w:pPr>
      <w:r w:rsidRPr="00ED19F9">
        <w:rPr>
          <w:b/>
          <w:bCs/>
          <w:sz w:val="24"/>
          <w:szCs w:val="24"/>
          <w:lang w:val="ru-RU"/>
        </w:rPr>
        <w:t xml:space="preserve">на </w:t>
      </w:r>
      <w:r w:rsidR="00516CDF" w:rsidRPr="00ED19F9">
        <w:rPr>
          <w:b/>
          <w:bCs/>
          <w:sz w:val="24"/>
          <w:szCs w:val="24"/>
          <w:lang w:val="ru-RU"/>
        </w:rPr>
        <w:t>рынке</w:t>
      </w:r>
      <w:r w:rsidR="00687773" w:rsidRPr="00ED19F9">
        <w:rPr>
          <w:b/>
          <w:bCs/>
          <w:sz w:val="24"/>
          <w:szCs w:val="24"/>
          <w:lang w:val="ru-RU"/>
        </w:rPr>
        <w:t xml:space="preserve"> ценных бумаг</w:t>
      </w:r>
      <w:r w:rsidRPr="00ED19F9">
        <w:rPr>
          <w:b/>
          <w:bCs/>
          <w:sz w:val="24"/>
          <w:szCs w:val="24"/>
          <w:lang w:val="ru-RU"/>
        </w:rPr>
        <w:t xml:space="preserve"> и срочном рынке</w:t>
      </w:r>
    </w:p>
    <w:p w:rsidR="00687773" w:rsidRPr="00ED19F9" w:rsidRDefault="00850EEB">
      <w:pPr>
        <w:jc w:val="center"/>
        <w:rPr>
          <w:b/>
          <w:bCs/>
          <w:sz w:val="24"/>
          <w:szCs w:val="24"/>
          <w:lang w:val="ru-RU"/>
        </w:rPr>
      </w:pPr>
      <w:r w:rsidRPr="00ED19F9">
        <w:rPr>
          <w:b/>
          <w:bCs/>
          <w:sz w:val="24"/>
          <w:szCs w:val="24"/>
          <w:lang w:val="ru-RU"/>
        </w:rPr>
        <w:t>(редакция №</w:t>
      </w:r>
      <w:r w:rsidR="00ED19F9" w:rsidRPr="00ED19F9">
        <w:rPr>
          <w:b/>
          <w:bCs/>
          <w:sz w:val="24"/>
          <w:szCs w:val="24"/>
          <w:lang w:val="ru-RU"/>
        </w:rPr>
        <w:t xml:space="preserve"> </w:t>
      </w:r>
      <w:r w:rsidR="00755E8E">
        <w:rPr>
          <w:b/>
          <w:bCs/>
          <w:sz w:val="24"/>
          <w:szCs w:val="24"/>
          <w:lang w:val="ru-RU"/>
        </w:rPr>
        <w:t>1</w:t>
      </w:r>
      <w:r w:rsidR="00755E8E">
        <w:rPr>
          <w:b/>
          <w:bCs/>
          <w:sz w:val="24"/>
          <w:szCs w:val="24"/>
        </w:rPr>
        <w:t>6</w:t>
      </w:r>
      <w:r w:rsidR="003C0883" w:rsidRPr="00ED19F9">
        <w:rPr>
          <w:b/>
          <w:bCs/>
          <w:sz w:val="24"/>
          <w:szCs w:val="24"/>
          <w:lang w:val="ru-RU"/>
        </w:rPr>
        <w:t>)</w:t>
      </w:r>
    </w:p>
    <w:p w:rsidR="00687773" w:rsidRPr="00ED19F9" w:rsidRDefault="00687773">
      <w:pPr>
        <w:pStyle w:val="Iauiue"/>
        <w:widowControl/>
        <w:tabs>
          <w:tab w:val="left" w:pos="8035"/>
        </w:tabs>
        <w:spacing w:before="120" w:after="120"/>
        <w:jc w:val="center"/>
        <w:rPr>
          <w:sz w:val="20"/>
          <w:lang w:val="ru-RU"/>
        </w:rPr>
      </w:pPr>
    </w:p>
    <w:p w:rsidR="00687773" w:rsidRPr="00ED19F9" w:rsidRDefault="00687773">
      <w:pPr>
        <w:pStyle w:val="Iauiue"/>
        <w:widowControl/>
        <w:tabs>
          <w:tab w:val="left" w:pos="8035"/>
        </w:tabs>
        <w:spacing w:before="120" w:after="120"/>
        <w:jc w:val="center"/>
        <w:rPr>
          <w:sz w:val="20"/>
          <w:lang w:val="ru-RU"/>
        </w:rPr>
      </w:pPr>
    </w:p>
    <w:p w:rsidR="00687773" w:rsidRPr="00ED19F9" w:rsidRDefault="00687773">
      <w:pPr>
        <w:pStyle w:val="Iauiue"/>
        <w:widowControl/>
        <w:tabs>
          <w:tab w:val="left" w:pos="8035"/>
        </w:tabs>
        <w:spacing w:before="120" w:after="120"/>
        <w:jc w:val="center"/>
        <w:rPr>
          <w:sz w:val="20"/>
          <w:lang w:val="ru-RU"/>
        </w:rPr>
      </w:pPr>
    </w:p>
    <w:p w:rsidR="00687773" w:rsidRPr="00ED19F9" w:rsidRDefault="00687773">
      <w:pPr>
        <w:pStyle w:val="Iauiue"/>
        <w:widowControl/>
        <w:tabs>
          <w:tab w:val="left" w:pos="8035"/>
        </w:tabs>
        <w:spacing w:before="120" w:after="120"/>
        <w:jc w:val="center"/>
        <w:rPr>
          <w:sz w:val="20"/>
          <w:lang w:val="ru-RU"/>
        </w:rPr>
      </w:pPr>
    </w:p>
    <w:p w:rsidR="00687773" w:rsidRPr="00ED19F9" w:rsidRDefault="00687773">
      <w:pPr>
        <w:pStyle w:val="Iauiue"/>
        <w:widowControl/>
        <w:tabs>
          <w:tab w:val="left" w:pos="8035"/>
        </w:tabs>
        <w:spacing w:before="120" w:after="120"/>
        <w:jc w:val="center"/>
        <w:rPr>
          <w:sz w:val="20"/>
          <w:lang w:val="ru-RU"/>
        </w:rPr>
      </w:pPr>
    </w:p>
    <w:p w:rsidR="00687773" w:rsidRPr="00ED19F9" w:rsidRDefault="00687773">
      <w:pPr>
        <w:pStyle w:val="Iauiue"/>
        <w:widowControl/>
        <w:tabs>
          <w:tab w:val="left" w:pos="8035"/>
        </w:tabs>
        <w:spacing w:before="120" w:after="120"/>
        <w:jc w:val="center"/>
        <w:rPr>
          <w:sz w:val="20"/>
          <w:lang w:val="ru-RU"/>
        </w:rPr>
      </w:pPr>
    </w:p>
    <w:p w:rsidR="00687773" w:rsidRPr="00ED19F9" w:rsidRDefault="00687773">
      <w:pPr>
        <w:pStyle w:val="Iauiue"/>
        <w:widowControl/>
        <w:tabs>
          <w:tab w:val="left" w:pos="8035"/>
        </w:tabs>
        <w:spacing w:before="120" w:after="120"/>
        <w:jc w:val="center"/>
        <w:rPr>
          <w:sz w:val="20"/>
          <w:lang w:val="ru-RU"/>
        </w:rPr>
      </w:pPr>
    </w:p>
    <w:p w:rsidR="00687773" w:rsidRPr="00ED19F9" w:rsidRDefault="00687773">
      <w:pPr>
        <w:pStyle w:val="Iauiue"/>
        <w:widowControl/>
        <w:tabs>
          <w:tab w:val="left" w:pos="8035"/>
        </w:tabs>
        <w:spacing w:before="120" w:after="120"/>
        <w:jc w:val="center"/>
        <w:rPr>
          <w:sz w:val="20"/>
          <w:lang w:val="ru-RU"/>
        </w:rPr>
      </w:pPr>
    </w:p>
    <w:p w:rsidR="00687773" w:rsidRPr="00ED19F9" w:rsidRDefault="00687773">
      <w:pPr>
        <w:pStyle w:val="Iauiue"/>
        <w:widowControl/>
        <w:tabs>
          <w:tab w:val="left" w:pos="8035"/>
        </w:tabs>
        <w:spacing w:before="120" w:after="120"/>
        <w:jc w:val="center"/>
        <w:rPr>
          <w:sz w:val="20"/>
          <w:lang w:val="ru-RU"/>
        </w:rPr>
      </w:pPr>
    </w:p>
    <w:p w:rsidR="00687773" w:rsidRPr="00ED19F9" w:rsidRDefault="00687773">
      <w:pPr>
        <w:pStyle w:val="Iauiue"/>
        <w:widowControl/>
        <w:tabs>
          <w:tab w:val="left" w:pos="8035"/>
        </w:tabs>
        <w:spacing w:before="120" w:after="120"/>
        <w:jc w:val="center"/>
        <w:rPr>
          <w:sz w:val="20"/>
          <w:lang w:val="ru-RU"/>
        </w:rPr>
      </w:pPr>
    </w:p>
    <w:p w:rsidR="00A17029" w:rsidRPr="00ED19F9" w:rsidRDefault="00A17029">
      <w:pPr>
        <w:spacing w:before="120"/>
        <w:jc w:val="center"/>
        <w:rPr>
          <w:lang w:val="ru-RU"/>
        </w:rPr>
      </w:pPr>
    </w:p>
    <w:p w:rsidR="00A17029" w:rsidRPr="00ED19F9" w:rsidRDefault="00A17029">
      <w:pPr>
        <w:spacing w:before="120"/>
        <w:jc w:val="center"/>
        <w:rPr>
          <w:lang w:val="ru-RU"/>
        </w:rPr>
      </w:pPr>
    </w:p>
    <w:p w:rsidR="00873370" w:rsidRPr="00ED19F9" w:rsidRDefault="00873370">
      <w:pPr>
        <w:spacing w:before="120"/>
        <w:jc w:val="center"/>
        <w:rPr>
          <w:lang w:val="ru-RU"/>
        </w:rPr>
      </w:pPr>
    </w:p>
    <w:p w:rsidR="00687773" w:rsidRPr="00ED19F9" w:rsidRDefault="00F27F8A">
      <w:pPr>
        <w:spacing w:before="120"/>
        <w:jc w:val="center"/>
        <w:rPr>
          <w:lang w:val="ru-RU"/>
        </w:rPr>
      </w:pPr>
      <w:r w:rsidRPr="00ED19F9">
        <w:rPr>
          <w:lang w:val="ru-RU"/>
        </w:rPr>
        <w:t xml:space="preserve">г. </w:t>
      </w:r>
      <w:r w:rsidR="001D0845" w:rsidRPr="00ED19F9">
        <w:rPr>
          <w:lang w:val="ru-RU"/>
        </w:rPr>
        <w:t>Пермь</w:t>
      </w:r>
    </w:p>
    <w:p w:rsidR="00687773" w:rsidRPr="00ED19F9" w:rsidRDefault="001D0845">
      <w:pPr>
        <w:spacing w:before="120"/>
        <w:jc w:val="center"/>
        <w:rPr>
          <w:lang w:val="ru-RU"/>
        </w:rPr>
      </w:pPr>
      <w:r w:rsidRPr="00ED19F9">
        <w:rPr>
          <w:lang w:val="ru-RU"/>
        </w:rPr>
        <w:t>20</w:t>
      </w:r>
      <w:r w:rsidR="00F27F8A" w:rsidRPr="00ED19F9">
        <w:rPr>
          <w:lang w:val="ru-RU"/>
        </w:rPr>
        <w:t>1</w:t>
      </w:r>
      <w:r w:rsidR="00755E8E">
        <w:t>6</w:t>
      </w:r>
      <w:r w:rsidR="00687773" w:rsidRPr="00ED19F9">
        <w:rPr>
          <w:lang w:val="ru-RU"/>
        </w:rPr>
        <w:t xml:space="preserve"> г.</w:t>
      </w:r>
    </w:p>
    <w:p w:rsidR="00687773" w:rsidRPr="00FB0D89" w:rsidRDefault="00687773">
      <w:pPr>
        <w:jc w:val="center"/>
        <w:rPr>
          <w:b/>
          <w:bCs/>
          <w:sz w:val="24"/>
          <w:szCs w:val="24"/>
          <w:lang w:val="ru-RU"/>
        </w:rPr>
      </w:pPr>
      <w:r w:rsidRPr="00ED19F9">
        <w:rPr>
          <w:lang w:val="ru-RU"/>
        </w:rPr>
        <w:br w:type="page"/>
      </w:r>
      <w:bookmarkStart w:id="0" w:name="_Toc421442224"/>
      <w:r w:rsidRPr="00FB0D89">
        <w:rPr>
          <w:b/>
          <w:bCs/>
          <w:sz w:val="24"/>
          <w:szCs w:val="24"/>
          <w:lang w:val="ru-RU"/>
        </w:rPr>
        <w:t>СОДЕРЖАНИЕ</w:t>
      </w:r>
    </w:p>
    <w:p w:rsidR="00687773" w:rsidRPr="00ED19F9" w:rsidRDefault="00687773">
      <w:pPr>
        <w:rPr>
          <w:sz w:val="21"/>
          <w:szCs w:val="21"/>
          <w:lang w:val="ru-RU"/>
        </w:rPr>
      </w:pPr>
    </w:p>
    <w:tbl>
      <w:tblPr>
        <w:tblW w:w="10456" w:type="dxa"/>
        <w:tblLook w:val="01E0"/>
      </w:tblPr>
      <w:tblGrid>
        <w:gridCol w:w="9889"/>
        <w:gridCol w:w="567"/>
      </w:tblGrid>
      <w:tr w:rsidR="008936EB" w:rsidRPr="00895C32" w:rsidTr="00895C32">
        <w:tc>
          <w:tcPr>
            <w:tcW w:w="9889" w:type="dxa"/>
          </w:tcPr>
          <w:p w:rsidR="008936EB" w:rsidRPr="00895C32" w:rsidRDefault="008936EB" w:rsidP="00470858">
            <w:pPr>
              <w:jc w:val="both"/>
              <w:rPr>
                <w:sz w:val="21"/>
                <w:szCs w:val="21"/>
                <w:lang w:val="ru-RU"/>
              </w:rPr>
            </w:pPr>
            <w:r w:rsidRPr="00895C32">
              <w:rPr>
                <w:b/>
                <w:bCs/>
                <w:sz w:val="21"/>
                <w:szCs w:val="21"/>
                <w:lang w:val="ru-RU"/>
              </w:rPr>
              <w:t>Часть I.</w:t>
            </w:r>
            <w:r w:rsidRPr="00895C32">
              <w:rPr>
                <w:sz w:val="21"/>
                <w:szCs w:val="21"/>
                <w:lang w:val="ru-RU"/>
              </w:rPr>
              <w:t xml:space="preserve"> </w:t>
            </w:r>
            <w:r w:rsidRPr="00895C32">
              <w:rPr>
                <w:b/>
                <w:bCs/>
                <w:sz w:val="21"/>
                <w:szCs w:val="21"/>
                <w:lang w:val="ru-RU"/>
              </w:rPr>
              <w:t>ОБЩИЕ ПОЛОЖЕНИЯ</w:t>
            </w:r>
            <w:r w:rsidRPr="00895C32">
              <w:rPr>
                <w:bCs/>
                <w:sz w:val="21"/>
                <w:szCs w:val="21"/>
                <w:lang w:val="ru-RU"/>
              </w:rPr>
              <w:t>..........................................................................................................................</w:t>
            </w:r>
            <w:r w:rsidRPr="00895C32">
              <w:rPr>
                <w:b/>
                <w:bCs/>
                <w:sz w:val="21"/>
                <w:szCs w:val="21"/>
                <w:lang w:val="ru-RU"/>
              </w:rPr>
              <w:t xml:space="preserve">  </w:t>
            </w:r>
          </w:p>
        </w:tc>
        <w:tc>
          <w:tcPr>
            <w:tcW w:w="567" w:type="dxa"/>
          </w:tcPr>
          <w:p w:rsidR="008936EB" w:rsidRPr="00895C32" w:rsidRDefault="00D86EDB" w:rsidP="00470858">
            <w:pPr>
              <w:rPr>
                <w:sz w:val="21"/>
                <w:szCs w:val="21"/>
                <w:lang w:val="ru-RU"/>
              </w:rPr>
            </w:pPr>
            <w:r>
              <w:rPr>
                <w:sz w:val="21"/>
                <w:szCs w:val="21"/>
                <w:lang w:val="ru-RU"/>
              </w:rPr>
              <w:t>4</w:t>
            </w:r>
          </w:p>
        </w:tc>
      </w:tr>
      <w:tr w:rsidR="008936EB" w:rsidRPr="00895C32" w:rsidTr="00895C32">
        <w:tc>
          <w:tcPr>
            <w:tcW w:w="9889" w:type="dxa"/>
          </w:tcPr>
          <w:p w:rsidR="008936EB" w:rsidRPr="00895C32" w:rsidRDefault="008936EB" w:rsidP="00470858">
            <w:pPr>
              <w:jc w:val="both"/>
              <w:rPr>
                <w:sz w:val="21"/>
                <w:szCs w:val="21"/>
                <w:lang w:val="ru-RU"/>
              </w:rPr>
            </w:pPr>
            <w:r w:rsidRPr="00895C32">
              <w:rPr>
                <w:sz w:val="21"/>
                <w:szCs w:val="21"/>
                <w:lang w:val="ru-RU"/>
              </w:rPr>
              <w:t>Раздел 1. Юридический статус Регламент................................................................................................................</w:t>
            </w:r>
          </w:p>
        </w:tc>
        <w:tc>
          <w:tcPr>
            <w:tcW w:w="567" w:type="dxa"/>
          </w:tcPr>
          <w:p w:rsidR="008936EB" w:rsidRPr="00895C32" w:rsidRDefault="00D86EDB" w:rsidP="00470858">
            <w:pPr>
              <w:rPr>
                <w:sz w:val="21"/>
                <w:szCs w:val="21"/>
                <w:lang w:val="ru-RU"/>
              </w:rPr>
            </w:pPr>
            <w:r>
              <w:rPr>
                <w:sz w:val="21"/>
                <w:szCs w:val="21"/>
                <w:lang w:val="ru-RU"/>
              </w:rPr>
              <w:t>4</w:t>
            </w:r>
          </w:p>
        </w:tc>
      </w:tr>
      <w:tr w:rsidR="008936EB" w:rsidRPr="00895C32" w:rsidTr="00895C32">
        <w:tc>
          <w:tcPr>
            <w:tcW w:w="9889" w:type="dxa"/>
          </w:tcPr>
          <w:p w:rsidR="008936EB" w:rsidRPr="00895C32" w:rsidRDefault="008936EB" w:rsidP="00470858">
            <w:pPr>
              <w:jc w:val="both"/>
              <w:rPr>
                <w:sz w:val="21"/>
                <w:szCs w:val="21"/>
                <w:lang w:val="ru-RU"/>
              </w:rPr>
            </w:pPr>
            <w:r w:rsidRPr="00895C32">
              <w:rPr>
                <w:sz w:val="21"/>
                <w:szCs w:val="21"/>
                <w:lang w:val="ru-RU"/>
              </w:rPr>
              <w:t>Раздел 2. Термины и определения, используемые в Регламенте...........................................................................</w:t>
            </w:r>
          </w:p>
        </w:tc>
        <w:tc>
          <w:tcPr>
            <w:tcW w:w="567" w:type="dxa"/>
          </w:tcPr>
          <w:p w:rsidR="008936EB" w:rsidRPr="00895C32" w:rsidRDefault="00D86EDB" w:rsidP="00470858">
            <w:pPr>
              <w:rPr>
                <w:sz w:val="21"/>
                <w:szCs w:val="21"/>
                <w:lang w:val="ru-RU"/>
              </w:rPr>
            </w:pPr>
            <w:r>
              <w:rPr>
                <w:sz w:val="21"/>
                <w:szCs w:val="21"/>
                <w:lang w:val="ru-RU"/>
              </w:rPr>
              <w:t>5</w:t>
            </w:r>
          </w:p>
        </w:tc>
      </w:tr>
      <w:tr w:rsidR="008936EB" w:rsidRPr="00895C32" w:rsidTr="00895C32">
        <w:tc>
          <w:tcPr>
            <w:tcW w:w="9889" w:type="dxa"/>
          </w:tcPr>
          <w:p w:rsidR="008936EB" w:rsidRPr="00895C32" w:rsidRDefault="008936EB" w:rsidP="00470858">
            <w:pPr>
              <w:jc w:val="both"/>
              <w:rPr>
                <w:sz w:val="21"/>
                <w:szCs w:val="21"/>
                <w:lang w:val="ru-RU"/>
              </w:rPr>
            </w:pPr>
            <w:r w:rsidRPr="00895C32">
              <w:rPr>
                <w:sz w:val="21"/>
                <w:szCs w:val="21"/>
                <w:lang w:val="ru-RU"/>
              </w:rPr>
              <w:t>Раздел 3. Услуги Компании.......................................................................................................................................</w:t>
            </w:r>
          </w:p>
        </w:tc>
        <w:tc>
          <w:tcPr>
            <w:tcW w:w="567" w:type="dxa"/>
          </w:tcPr>
          <w:p w:rsidR="008936EB" w:rsidRPr="00895C32" w:rsidRDefault="00D86EDB" w:rsidP="00470858">
            <w:pPr>
              <w:rPr>
                <w:sz w:val="21"/>
                <w:szCs w:val="21"/>
                <w:lang w:val="ru-RU"/>
              </w:rPr>
            </w:pPr>
            <w:r>
              <w:rPr>
                <w:sz w:val="21"/>
                <w:szCs w:val="21"/>
                <w:lang w:val="ru-RU"/>
              </w:rPr>
              <w:t>8</w:t>
            </w:r>
          </w:p>
        </w:tc>
      </w:tr>
      <w:tr w:rsidR="008936EB" w:rsidRPr="00895C32" w:rsidTr="00895C32">
        <w:tc>
          <w:tcPr>
            <w:tcW w:w="9889" w:type="dxa"/>
          </w:tcPr>
          <w:p w:rsidR="008936EB" w:rsidRPr="00895C32" w:rsidRDefault="008936EB" w:rsidP="00470858">
            <w:pPr>
              <w:jc w:val="both"/>
              <w:rPr>
                <w:sz w:val="21"/>
                <w:szCs w:val="21"/>
                <w:lang w:val="ru-RU"/>
              </w:rPr>
            </w:pPr>
            <w:r w:rsidRPr="00895C32">
              <w:rPr>
                <w:sz w:val="21"/>
                <w:szCs w:val="21"/>
                <w:lang w:val="ru-RU"/>
              </w:rPr>
              <w:t>Раздел 4. Общие сведения о Компании....................................................................................................................</w:t>
            </w:r>
          </w:p>
        </w:tc>
        <w:tc>
          <w:tcPr>
            <w:tcW w:w="567" w:type="dxa"/>
          </w:tcPr>
          <w:p w:rsidR="008936EB" w:rsidRPr="00895C32" w:rsidRDefault="00D86EDB" w:rsidP="00470858">
            <w:pPr>
              <w:rPr>
                <w:sz w:val="21"/>
                <w:szCs w:val="21"/>
                <w:lang w:val="ru-RU"/>
              </w:rPr>
            </w:pPr>
            <w:r>
              <w:rPr>
                <w:sz w:val="21"/>
                <w:szCs w:val="21"/>
                <w:lang w:val="ru-RU"/>
              </w:rPr>
              <w:t>8</w:t>
            </w:r>
          </w:p>
        </w:tc>
      </w:tr>
      <w:tr w:rsidR="008936EB" w:rsidRPr="00895C32" w:rsidTr="00895C32">
        <w:tc>
          <w:tcPr>
            <w:tcW w:w="9889" w:type="dxa"/>
          </w:tcPr>
          <w:p w:rsidR="008936EB" w:rsidRPr="00895C32" w:rsidRDefault="008936EB" w:rsidP="00470858">
            <w:pPr>
              <w:jc w:val="both"/>
              <w:rPr>
                <w:sz w:val="21"/>
                <w:szCs w:val="21"/>
                <w:lang w:val="ru-RU"/>
              </w:rPr>
            </w:pPr>
            <w:r w:rsidRPr="00895C32">
              <w:rPr>
                <w:sz w:val="21"/>
                <w:szCs w:val="21"/>
                <w:lang w:val="ru-RU"/>
              </w:rPr>
              <w:t>Раздел 5. Сведения о Клиенте....................................................................................................................................</w:t>
            </w:r>
          </w:p>
        </w:tc>
        <w:tc>
          <w:tcPr>
            <w:tcW w:w="567" w:type="dxa"/>
          </w:tcPr>
          <w:p w:rsidR="008936EB" w:rsidRPr="00D86EDB" w:rsidRDefault="00D86EDB" w:rsidP="00470858">
            <w:pPr>
              <w:rPr>
                <w:sz w:val="21"/>
                <w:szCs w:val="21"/>
                <w:lang w:val="ru-RU"/>
              </w:rPr>
            </w:pPr>
            <w:r>
              <w:rPr>
                <w:sz w:val="21"/>
                <w:szCs w:val="21"/>
                <w:lang w:val="ru-RU"/>
              </w:rPr>
              <w:t>8</w:t>
            </w:r>
          </w:p>
        </w:tc>
      </w:tr>
      <w:tr w:rsidR="008936EB" w:rsidRPr="00895C32" w:rsidTr="00895C32">
        <w:tc>
          <w:tcPr>
            <w:tcW w:w="9889" w:type="dxa"/>
          </w:tcPr>
          <w:p w:rsidR="008936EB" w:rsidRPr="00895C32" w:rsidRDefault="008936EB" w:rsidP="00470858">
            <w:pPr>
              <w:jc w:val="both"/>
              <w:rPr>
                <w:sz w:val="21"/>
                <w:szCs w:val="21"/>
                <w:lang w:val="ru-RU"/>
              </w:rPr>
            </w:pPr>
            <w:r w:rsidRPr="00F41437">
              <w:rPr>
                <w:b/>
                <w:bCs/>
                <w:sz w:val="21"/>
                <w:szCs w:val="21"/>
                <w:lang w:val="ru-RU"/>
              </w:rPr>
              <w:t xml:space="preserve">Часть </w:t>
            </w:r>
            <w:r w:rsidRPr="00895C32">
              <w:rPr>
                <w:b/>
                <w:bCs/>
                <w:sz w:val="21"/>
                <w:szCs w:val="21"/>
              </w:rPr>
              <w:t>II</w:t>
            </w:r>
            <w:r w:rsidRPr="00F41437">
              <w:rPr>
                <w:b/>
                <w:bCs/>
                <w:sz w:val="21"/>
                <w:szCs w:val="21"/>
                <w:lang w:val="ru-RU"/>
              </w:rPr>
              <w:t xml:space="preserve">. </w:t>
            </w:r>
            <w:r>
              <w:rPr>
                <w:b/>
                <w:bCs/>
                <w:sz w:val="21"/>
                <w:szCs w:val="21"/>
                <w:lang w:val="ru-RU"/>
              </w:rPr>
              <w:t>БРОКЕРСКИЙ</w:t>
            </w:r>
            <w:r w:rsidRPr="00F41437">
              <w:rPr>
                <w:b/>
                <w:bCs/>
                <w:sz w:val="21"/>
                <w:szCs w:val="21"/>
                <w:lang w:val="ru-RU"/>
              </w:rPr>
              <w:t xml:space="preserve"> СЧЕТ</w:t>
            </w:r>
            <w:r>
              <w:rPr>
                <w:b/>
                <w:bCs/>
                <w:sz w:val="21"/>
                <w:szCs w:val="21"/>
                <w:lang w:val="ru-RU"/>
              </w:rPr>
              <w:t xml:space="preserve"> КЛИЕНТА</w:t>
            </w:r>
            <w:r>
              <w:rPr>
                <w:bCs/>
                <w:sz w:val="21"/>
                <w:szCs w:val="21"/>
                <w:lang w:val="ru-RU"/>
              </w:rPr>
              <w:t>.............</w:t>
            </w:r>
            <w:r w:rsidRPr="00895C32">
              <w:rPr>
                <w:bCs/>
                <w:sz w:val="21"/>
                <w:szCs w:val="21"/>
                <w:lang w:val="ru-RU"/>
              </w:rPr>
              <w:t>...........................................................................................</w:t>
            </w:r>
          </w:p>
        </w:tc>
        <w:tc>
          <w:tcPr>
            <w:tcW w:w="567" w:type="dxa"/>
          </w:tcPr>
          <w:p w:rsidR="008936EB" w:rsidRPr="00895C32" w:rsidRDefault="00D86EDB" w:rsidP="00470858">
            <w:pPr>
              <w:rPr>
                <w:sz w:val="21"/>
                <w:szCs w:val="21"/>
                <w:lang w:val="ru-RU"/>
              </w:rPr>
            </w:pPr>
            <w:r>
              <w:rPr>
                <w:sz w:val="21"/>
                <w:szCs w:val="21"/>
                <w:lang w:val="ru-RU"/>
              </w:rPr>
              <w:t>9</w:t>
            </w:r>
          </w:p>
        </w:tc>
      </w:tr>
      <w:tr w:rsidR="008936EB" w:rsidRPr="00895C32" w:rsidTr="00895C32">
        <w:tc>
          <w:tcPr>
            <w:tcW w:w="9889" w:type="dxa"/>
          </w:tcPr>
          <w:p w:rsidR="006B5DF7" w:rsidRDefault="008936EB">
            <w:pPr>
              <w:jc w:val="both"/>
              <w:rPr>
                <w:sz w:val="21"/>
                <w:szCs w:val="21"/>
                <w:lang w:val="ru-RU"/>
              </w:rPr>
            </w:pPr>
            <w:r w:rsidRPr="00895C32">
              <w:rPr>
                <w:sz w:val="21"/>
                <w:szCs w:val="21"/>
                <w:lang w:val="ru-RU"/>
              </w:rPr>
              <w:t xml:space="preserve">Раздел 1. Открытие </w:t>
            </w:r>
            <w:r>
              <w:rPr>
                <w:sz w:val="21"/>
                <w:szCs w:val="21"/>
                <w:lang w:val="ru-RU"/>
              </w:rPr>
              <w:t>Брокерского</w:t>
            </w:r>
            <w:r w:rsidRPr="00895C32">
              <w:rPr>
                <w:sz w:val="21"/>
                <w:szCs w:val="21"/>
                <w:lang w:val="ru-RU"/>
              </w:rPr>
              <w:t xml:space="preserve"> счета</w:t>
            </w:r>
            <w:r>
              <w:rPr>
                <w:sz w:val="21"/>
                <w:szCs w:val="21"/>
                <w:lang w:val="ru-RU"/>
              </w:rPr>
              <w:t xml:space="preserve"> Клиента</w:t>
            </w:r>
            <w:r w:rsidRPr="00895C32">
              <w:rPr>
                <w:sz w:val="21"/>
                <w:szCs w:val="21"/>
                <w:lang w:val="ru-RU"/>
              </w:rPr>
              <w:t xml:space="preserve">.......................................................................................... </w:t>
            </w:r>
          </w:p>
        </w:tc>
        <w:tc>
          <w:tcPr>
            <w:tcW w:w="567" w:type="dxa"/>
          </w:tcPr>
          <w:p w:rsidR="008936EB" w:rsidRPr="00895C32" w:rsidRDefault="00D86EDB" w:rsidP="00470858">
            <w:pPr>
              <w:rPr>
                <w:sz w:val="21"/>
                <w:szCs w:val="21"/>
                <w:lang w:val="ru-RU"/>
              </w:rPr>
            </w:pPr>
            <w:r>
              <w:rPr>
                <w:sz w:val="21"/>
                <w:szCs w:val="21"/>
                <w:lang w:val="ru-RU"/>
              </w:rPr>
              <w:t>9</w:t>
            </w:r>
          </w:p>
        </w:tc>
      </w:tr>
      <w:tr w:rsidR="008936EB" w:rsidRPr="00895C32" w:rsidTr="00895C32">
        <w:tc>
          <w:tcPr>
            <w:tcW w:w="9889" w:type="dxa"/>
          </w:tcPr>
          <w:p w:rsidR="008936EB" w:rsidRPr="00895C32" w:rsidRDefault="008936EB" w:rsidP="00470858">
            <w:pPr>
              <w:jc w:val="both"/>
              <w:rPr>
                <w:sz w:val="21"/>
                <w:szCs w:val="21"/>
                <w:lang w:val="ru-RU"/>
              </w:rPr>
            </w:pPr>
            <w:r w:rsidRPr="00895C32">
              <w:rPr>
                <w:sz w:val="21"/>
                <w:szCs w:val="21"/>
                <w:lang w:val="ru-RU"/>
              </w:rPr>
              <w:t xml:space="preserve">Раздел 2. Закрытие </w:t>
            </w:r>
            <w:r>
              <w:rPr>
                <w:sz w:val="21"/>
                <w:szCs w:val="21"/>
                <w:lang w:val="ru-RU"/>
              </w:rPr>
              <w:t>Брокерского</w:t>
            </w:r>
            <w:r w:rsidRPr="00895C32">
              <w:rPr>
                <w:sz w:val="21"/>
                <w:szCs w:val="21"/>
                <w:lang w:val="ru-RU"/>
              </w:rPr>
              <w:t xml:space="preserve"> счета</w:t>
            </w:r>
            <w:r>
              <w:rPr>
                <w:sz w:val="21"/>
                <w:szCs w:val="21"/>
                <w:lang w:val="ru-RU"/>
              </w:rPr>
              <w:t xml:space="preserve"> Клиента..</w:t>
            </w:r>
            <w:r w:rsidRPr="00895C32">
              <w:rPr>
                <w:sz w:val="21"/>
                <w:szCs w:val="21"/>
                <w:lang w:val="ru-RU"/>
              </w:rPr>
              <w:t>.....................................................................................................</w:t>
            </w:r>
          </w:p>
        </w:tc>
        <w:tc>
          <w:tcPr>
            <w:tcW w:w="567" w:type="dxa"/>
          </w:tcPr>
          <w:p w:rsidR="008936EB" w:rsidRPr="00895C32" w:rsidRDefault="008936EB" w:rsidP="00470858">
            <w:pPr>
              <w:rPr>
                <w:sz w:val="21"/>
                <w:szCs w:val="21"/>
                <w:lang w:val="ru-RU"/>
              </w:rPr>
            </w:pPr>
            <w:r>
              <w:rPr>
                <w:sz w:val="21"/>
                <w:szCs w:val="21"/>
                <w:lang w:val="ru-RU"/>
              </w:rPr>
              <w:t>9</w:t>
            </w:r>
          </w:p>
        </w:tc>
      </w:tr>
      <w:tr w:rsidR="008936EB" w:rsidRPr="00895C32" w:rsidTr="00895C32">
        <w:tc>
          <w:tcPr>
            <w:tcW w:w="9889" w:type="dxa"/>
          </w:tcPr>
          <w:p w:rsidR="008936EB" w:rsidRPr="00895C32" w:rsidRDefault="008936EB" w:rsidP="00470858">
            <w:pPr>
              <w:jc w:val="both"/>
              <w:rPr>
                <w:bCs/>
                <w:caps/>
                <w:sz w:val="21"/>
                <w:szCs w:val="21"/>
                <w:lang w:val="ru-RU"/>
              </w:rPr>
            </w:pPr>
            <w:r w:rsidRPr="00895C32">
              <w:rPr>
                <w:b/>
                <w:bCs/>
                <w:caps/>
                <w:sz w:val="21"/>
                <w:szCs w:val="21"/>
                <w:lang w:val="ru-RU"/>
              </w:rPr>
              <w:t xml:space="preserve">Часть III. НЕТОРГОВЫЕ Операции по </w:t>
            </w:r>
            <w:r>
              <w:rPr>
                <w:b/>
                <w:bCs/>
                <w:caps/>
                <w:sz w:val="21"/>
                <w:szCs w:val="21"/>
                <w:lang w:val="ru-RU"/>
              </w:rPr>
              <w:t>БРОКЕРСКОМУ</w:t>
            </w:r>
            <w:r w:rsidRPr="00895C32">
              <w:rPr>
                <w:b/>
                <w:bCs/>
                <w:caps/>
                <w:sz w:val="21"/>
                <w:szCs w:val="21"/>
                <w:lang w:val="ru-RU"/>
              </w:rPr>
              <w:t xml:space="preserve"> счету клиента</w:t>
            </w:r>
            <w:r w:rsidRPr="00895C32">
              <w:rPr>
                <w:bCs/>
                <w:caps/>
                <w:sz w:val="21"/>
                <w:szCs w:val="21"/>
                <w:lang w:val="ru-RU"/>
              </w:rPr>
              <w:t>............</w:t>
            </w:r>
            <w:r>
              <w:rPr>
                <w:bCs/>
                <w:caps/>
                <w:sz w:val="21"/>
                <w:szCs w:val="21"/>
                <w:lang w:val="ru-RU"/>
              </w:rPr>
              <w:t>............</w:t>
            </w:r>
            <w:r w:rsidRPr="00895C32">
              <w:rPr>
                <w:bCs/>
                <w:caps/>
                <w:sz w:val="21"/>
                <w:szCs w:val="21"/>
                <w:lang w:val="ru-RU"/>
              </w:rPr>
              <w:t>.....</w:t>
            </w:r>
          </w:p>
        </w:tc>
        <w:tc>
          <w:tcPr>
            <w:tcW w:w="567" w:type="dxa"/>
          </w:tcPr>
          <w:p w:rsidR="008936EB" w:rsidRPr="00895C32" w:rsidRDefault="008936EB" w:rsidP="00470858">
            <w:pPr>
              <w:rPr>
                <w:sz w:val="21"/>
                <w:szCs w:val="21"/>
                <w:lang w:val="ru-RU"/>
              </w:rPr>
            </w:pPr>
            <w:r w:rsidRPr="00895C32">
              <w:rPr>
                <w:sz w:val="21"/>
                <w:szCs w:val="21"/>
                <w:lang w:val="ru-RU"/>
              </w:rPr>
              <w:t>9</w:t>
            </w:r>
          </w:p>
        </w:tc>
      </w:tr>
      <w:tr w:rsidR="008936EB" w:rsidRPr="00895C32" w:rsidTr="00895C32">
        <w:tc>
          <w:tcPr>
            <w:tcW w:w="9889" w:type="dxa"/>
          </w:tcPr>
          <w:p w:rsidR="008936EB" w:rsidRPr="00895C32" w:rsidRDefault="008936EB" w:rsidP="00470858">
            <w:pPr>
              <w:jc w:val="both"/>
              <w:rPr>
                <w:sz w:val="21"/>
                <w:szCs w:val="21"/>
                <w:lang w:val="ru-RU"/>
              </w:rPr>
            </w:pPr>
            <w:r w:rsidRPr="00895C32">
              <w:rPr>
                <w:sz w:val="21"/>
                <w:szCs w:val="21"/>
                <w:lang w:val="ru-RU"/>
              </w:rPr>
              <w:t xml:space="preserve">Раздел 1. Операции с денежными средствами по </w:t>
            </w:r>
            <w:r>
              <w:rPr>
                <w:sz w:val="21"/>
                <w:szCs w:val="21"/>
                <w:lang w:val="ru-RU"/>
              </w:rPr>
              <w:t xml:space="preserve">Брокерскому </w:t>
            </w:r>
            <w:r w:rsidRPr="00895C32">
              <w:rPr>
                <w:sz w:val="21"/>
                <w:szCs w:val="21"/>
                <w:lang w:val="ru-RU"/>
              </w:rPr>
              <w:t>счету клиента............................................</w:t>
            </w:r>
          </w:p>
        </w:tc>
        <w:tc>
          <w:tcPr>
            <w:tcW w:w="567" w:type="dxa"/>
          </w:tcPr>
          <w:p w:rsidR="008936EB" w:rsidRPr="00895C32" w:rsidRDefault="008936EB" w:rsidP="00470858">
            <w:pPr>
              <w:rPr>
                <w:sz w:val="21"/>
                <w:szCs w:val="21"/>
                <w:lang w:val="ru-RU"/>
              </w:rPr>
            </w:pPr>
            <w:r w:rsidRPr="00895C32">
              <w:rPr>
                <w:sz w:val="21"/>
                <w:szCs w:val="21"/>
                <w:lang w:val="ru-RU"/>
              </w:rPr>
              <w:t>9</w:t>
            </w:r>
          </w:p>
        </w:tc>
      </w:tr>
      <w:tr w:rsidR="008936EB" w:rsidRPr="00895C32" w:rsidTr="00895C32">
        <w:tc>
          <w:tcPr>
            <w:tcW w:w="9889" w:type="dxa"/>
          </w:tcPr>
          <w:p w:rsidR="008936EB" w:rsidRPr="00895C32" w:rsidRDefault="008936EB" w:rsidP="00470858">
            <w:pPr>
              <w:jc w:val="both"/>
              <w:rPr>
                <w:sz w:val="21"/>
                <w:szCs w:val="21"/>
                <w:lang w:val="ru-RU"/>
              </w:rPr>
            </w:pPr>
            <w:r w:rsidRPr="00895C32">
              <w:rPr>
                <w:sz w:val="21"/>
                <w:szCs w:val="21"/>
                <w:lang w:val="ru-RU"/>
              </w:rPr>
              <w:t xml:space="preserve">Раздел 2. Операции с Ценными Бумагами по </w:t>
            </w:r>
            <w:r>
              <w:rPr>
                <w:sz w:val="21"/>
                <w:szCs w:val="21"/>
                <w:lang w:val="ru-RU"/>
              </w:rPr>
              <w:t xml:space="preserve">Брокерскому </w:t>
            </w:r>
            <w:r w:rsidRPr="00895C32">
              <w:rPr>
                <w:sz w:val="21"/>
                <w:szCs w:val="21"/>
                <w:lang w:val="ru-RU"/>
              </w:rPr>
              <w:t>счету</w:t>
            </w:r>
            <w:r>
              <w:rPr>
                <w:sz w:val="21"/>
                <w:szCs w:val="21"/>
                <w:lang w:val="ru-RU"/>
              </w:rPr>
              <w:t xml:space="preserve"> Клиента</w:t>
            </w:r>
            <w:r w:rsidRPr="00895C32">
              <w:rPr>
                <w:sz w:val="21"/>
                <w:szCs w:val="21"/>
                <w:lang w:val="ru-RU"/>
              </w:rPr>
              <w:t>..........................................................</w:t>
            </w:r>
          </w:p>
        </w:tc>
        <w:tc>
          <w:tcPr>
            <w:tcW w:w="567" w:type="dxa"/>
          </w:tcPr>
          <w:p w:rsidR="008936EB" w:rsidRPr="00C03848" w:rsidRDefault="008936EB" w:rsidP="00470858">
            <w:pPr>
              <w:rPr>
                <w:sz w:val="21"/>
                <w:szCs w:val="21"/>
              </w:rPr>
            </w:pPr>
            <w:r>
              <w:rPr>
                <w:sz w:val="21"/>
                <w:szCs w:val="21"/>
                <w:lang w:val="ru-RU"/>
              </w:rPr>
              <w:t>1</w:t>
            </w:r>
            <w:r>
              <w:rPr>
                <w:sz w:val="21"/>
                <w:szCs w:val="21"/>
              </w:rPr>
              <w:t>2</w:t>
            </w:r>
          </w:p>
        </w:tc>
      </w:tr>
      <w:tr w:rsidR="008936EB" w:rsidRPr="00895C32" w:rsidTr="00895C32">
        <w:tc>
          <w:tcPr>
            <w:tcW w:w="9889" w:type="dxa"/>
          </w:tcPr>
          <w:p w:rsidR="008936EB" w:rsidRPr="00895C32" w:rsidRDefault="008936EB" w:rsidP="00F74C06">
            <w:pPr>
              <w:jc w:val="both"/>
              <w:rPr>
                <w:sz w:val="21"/>
                <w:szCs w:val="21"/>
                <w:lang w:val="ru-RU"/>
              </w:rPr>
            </w:pPr>
            <w:r w:rsidRPr="00895C32">
              <w:rPr>
                <w:sz w:val="21"/>
                <w:szCs w:val="21"/>
                <w:lang w:val="ru-RU"/>
              </w:rPr>
              <w:t xml:space="preserve">Раздел 3. </w:t>
            </w:r>
            <w:r w:rsidRPr="00895C32">
              <w:rPr>
                <w:noProof/>
                <w:sz w:val="21"/>
                <w:szCs w:val="21"/>
                <w:lang w:val="ru-RU"/>
              </w:rPr>
              <w:t xml:space="preserve">Выдача Клиентом </w:t>
            </w:r>
            <w:r w:rsidR="00F74C06">
              <w:rPr>
                <w:noProof/>
                <w:sz w:val="21"/>
                <w:szCs w:val="21"/>
                <w:lang w:val="ru-RU"/>
              </w:rPr>
              <w:t xml:space="preserve">Поручений </w:t>
            </w:r>
            <w:r w:rsidRPr="00895C32">
              <w:rPr>
                <w:noProof/>
                <w:sz w:val="21"/>
                <w:szCs w:val="21"/>
                <w:lang w:val="ru-RU"/>
              </w:rPr>
              <w:t xml:space="preserve">по </w:t>
            </w:r>
            <w:r>
              <w:rPr>
                <w:noProof/>
                <w:sz w:val="21"/>
                <w:szCs w:val="21"/>
                <w:lang w:val="ru-RU"/>
              </w:rPr>
              <w:t>Брокерскому</w:t>
            </w:r>
            <w:r w:rsidRPr="00895C32">
              <w:rPr>
                <w:noProof/>
                <w:sz w:val="21"/>
                <w:szCs w:val="21"/>
                <w:lang w:val="ru-RU"/>
              </w:rPr>
              <w:t xml:space="preserve"> счету</w:t>
            </w:r>
            <w:r>
              <w:rPr>
                <w:noProof/>
                <w:sz w:val="21"/>
                <w:szCs w:val="21"/>
                <w:lang w:val="ru-RU"/>
              </w:rPr>
              <w:t xml:space="preserve"> Клиента</w:t>
            </w:r>
            <w:r w:rsidRPr="00895C32">
              <w:rPr>
                <w:noProof/>
                <w:sz w:val="21"/>
                <w:szCs w:val="21"/>
                <w:lang w:val="ru-RU"/>
              </w:rPr>
              <w:t>........................................................</w:t>
            </w:r>
          </w:p>
        </w:tc>
        <w:tc>
          <w:tcPr>
            <w:tcW w:w="567" w:type="dxa"/>
          </w:tcPr>
          <w:p w:rsidR="008936EB" w:rsidRPr="00895C32" w:rsidRDefault="008936EB" w:rsidP="00470858">
            <w:pPr>
              <w:rPr>
                <w:sz w:val="21"/>
                <w:szCs w:val="21"/>
                <w:lang w:val="ru-RU"/>
              </w:rPr>
            </w:pPr>
            <w:r w:rsidRPr="00895C32">
              <w:rPr>
                <w:sz w:val="21"/>
                <w:szCs w:val="21"/>
                <w:lang w:val="ru-RU"/>
              </w:rPr>
              <w:t>13</w:t>
            </w:r>
          </w:p>
        </w:tc>
      </w:tr>
      <w:tr w:rsidR="008936EB" w:rsidRPr="00895C32" w:rsidTr="00895C32">
        <w:tc>
          <w:tcPr>
            <w:tcW w:w="9889" w:type="dxa"/>
          </w:tcPr>
          <w:p w:rsidR="008936EB" w:rsidRPr="00895C32" w:rsidRDefault="008936EB" w:rsidP="00470858">
            <w:pPr>
              <w:jc w:val="both"/>
              <w:rPr>
                <w:sz w:val="21"/>
                <w:szCs w:val="21"/>
                <w:lang w:val="ru-RU"/>
              </w:rPr>
            </w:pPr>
            <w:r w:rsidRPr="00895C32">
              <w:rPr>
                <w:noProof/>
                <w:sz w:val="21"/>
                <w:szCs w:val="21"/>
                <w:lang w:val="ru-RU"/>
              </w:rPr>
              <w:t>Раздел 4.</w:t>
            </w:r>
            <w:r w:rsidRPr="00895C32">
              <w:rPr>
                <w:sz w:val="21"/>
                <w:szCs w:val="21"/>
                <w:lang w:val="ru-RU"/>
              </w:rPr>
              <w:t xml:space="preserve"> Размещение свободных денежных средств и ценных бумаг Клиента..................................................</w:t>
            </w:r>
          </w:p>
        </w:tc>
        <w:tc>
          <w:tcPr>
            <w:tcW w:w="567" w:type="dxa"/>
          </w:tcPr>
          <w:p w:rsidR="008936EB" w:rsidRPr="00C03848" w:rsidRDefault="008936EB" w:rsidP="00470858">
            <w:pPr>
              <w:rPr>
                <w:sz w:val="21"/>
                <w:szCs w:val="21"/>
              </w:rPr>
            </w:pPr>
            <w:r w:rsidRPr="00895C32">
              <w:rPr>
                <w:sz w:val="21"/>
                <w:szCs w:val="21"/>
                <w:lang w:val="ru-RU"/>
              </w:rPr>
              <w:t>1</w:t>
            </w:r>
            <w:r>
              <w:rPr>
                <w:sz w:val="21"/>
                <w:szCs w:val="21"/>
              </w:rPr>
              <w:t>4</w:t>
            </w:r>
          </w:p>
        </w:tc>
      </w:tr>
      <w:tr w:rsidR="008936EB" w:rsidRPr="00895C32" w:rsidTr="00895C32">
        <w:tc>
          <w:tcPr>
            <w:tcW w:w="9889" w:type="dxa"/>
          </w:tcPr>
          <w:p w:rsidR="008936EB" w:rsidRPr="00895C32" w:rsidRDefault="008936EB" w:rsidP="00470858">
            <w:pPr>
              <w:jc w:val="both"/>
              <w:rPr>
                <w:bCs/>
                <w:caps/>
                <w:sz w:val="21"/>
                <w:szCs w:val="21"/>
                <w:lang w:val="ru-RU"/>
              </w:rPr>
            </w:pPr>
            <w:r w:rsidRPr="00895C32">
              <w:rPr>
                <w:b/>
                <w:bCs/>
                <w:caps/>
                <w:sz w:val="21"/>
                <w:szCs w:val="21"/>
                <w:lang w:val="ru-RU"/>
              </w:rPr>
              <w:t xml:space="preserve">Часть IV. Торговые операции с ИСПОЛЬЗОВАНИЕМ </w:t>
            </w:r>
            <w:r>
              <w:rPr>
                <w:b/>
                <w:bCs/>
                <w:caps/>
                <w:sz w:val="21"/>
                <w:szCs w:val="21"/>
                <w:lang w:val="ru-RU"/>
              </w:rPr>
              <w:t>БРОКЕРСКОГО</w:t>
            </w:r>
            <w:r w:rsidRPr="00895C32">
              <w:rPr>
                <w:b/>
                <w:bCs/>
                <w:caps/>
                <w:sz w:val="21"/>
                <w:szCs w:val="21"/>
                <w:lang w:val="ru-RU"/>
              </w:rPr>
              <w:t xml:space="preserve"> СЧЕТА</w:t>
            </w:r>
            <w:r>
              <w:rPr>
                <w:bCs/>
                <w:caps/>
                <w:sz w:val="21"/>
                <w:szCs w:val="21"/>
                <w:lang w:val="ru-RU"/>
              </w:rPr>
              <w:t xml:space="preserve"> </w:t>
            </w:r>
            <w:r w:rsidRPr="00F41437">
              <w:rPr>
                <w:b/>
                <w:bCs/>
                <w:caps/>
                <w:sz w:val="21"/>
                <w:szCs w:val="21"/>
                <w:lang w:val="ru-RU"/>
              </w:rPr>
              <w:t>КЛИЕНТА</w:t>
            </w:r>
            <w:r w:rsidRPr="00895C32">
              <w:rPr>
                <w:bCs/>
                <w:caps/>
                <w:sz w:val="21"/>
                <w:szCs w:val="21"/>
                <w:lang w:val="ru-RU"/>
              </w:rPr>
              <w:t>.....</w:t>
            </w:r>
            <w:r>
              <w:rPr>
                <w:bCs/>
                <w:caps/>
                <w:sz w:val="21"/>
                <w:szCs w:val="21"/>
                <w:lang w:val="ru-RU"/>
              </w:rPr>
              <w:t>..............................................................................................................................................</w:t>
            </w:r>
            <w:r w:rsidRPr="00895C32">
              <w:rPr>
                <w:bCs/>
                <w:caps/>
                <w:sz w:val="21"/>
                <w:szCs w:val="21"/>
                <w:lang w:val="ru-RU"/>
              </w:rPr>
              <w:t>.</w:t>
            </w:r>
          </w:p>
        </w:tc>
        <w:tc>
          <w:tcPr>
            <w:tcW w:w="567" w:type="dxa"/>
          </w:tcPr>
          <w:p w:rsidR="008936EB" w:rsidRDefault="008936EB" w:rsidP="00470858">
            <w:pPr>
              <w:rPr>
                <w:sz w:val="21"/>
                <w:szCs w:val="21"/>
                <w:lang w:val="ru-RU"/>
              </w:rPr>
            </w:pPr>
          </w:p>
          <w:p w:rsidR="008936EB" w:rsidRPr="00C03848" w:rsidRDefault="008936EB" w:rsidP="00470858">
            <w:pPr>
              <w:rPr>
                <w:sz w:val="21"/>
                <w:szCs w:val="21"/>
              </w:rPr>
            </w:pPr>
            <w:r>
              <w:rPr>
                <w:sz w:val="21"/>
                <w:szCs w:val="21"/>
                <w:lang w:val="ru-RU"/>
              </w:rPr>
              <w:t>1</w:t>
            </w:r>
            <w:r>
              <w:rPr>
                <w:sz w:val="21"/>
                <w:szCs w:val="21"/>
              </w:rPr>
              <w:t>6</w:t>
            </w:r>
          </w:p>
        </w:tc>
      </w:tr>
      <w:tr w:rsidR="008936EB" w:rsidRPr="00895C32" w:rsidTr="00895C32">
        <w:tc>
          <w:tcPr>
            <w:tcW w:w="9889" w:type="dxa"/>
          </w:tcPr>
          <w:p w:rsidR="008936EB" w:rsidRPr="00895C32" w:rsidRDefault="008936EB" w:rsidP="00470858">
            <w:pPr>
              <w:jc w:val="both"/>
              <w:rPr>
                <w:sz w:val="21"/>
                <w:szCs w:val="21"/>
                <w:lang w:val="ru-RU"/>
              </w:rPr>
            </w:pPr>
            <w:r w:rsidRPr="00895C32">
              <w:rPr>
                <w:sz w:val="21"/>
                <w:szCs w:val="21"/>
                <w:lang w:val="ru-RU"/>
              </w:rPr>
              <w:t>Раздел 1. Заключение сделок.....................................................................................................................................</w:t>
            </w:r>
          </w:p>
        </w:tc>
        <w:tc>
          <w:tcPr>
            <w:tcW w:w="567" w:type="dxa"/>
          </w:tcPr>
          <w:p w:rsidR="008936EB" w:rsidRPr="00895C32" w:rsidRDefault="008936EB" w:rsidP="00470858">
            <w:pPr>
              <w:rPr>
                <w:sz w:val="21"/>
                <w:szCs w:val="21"/>
                <w:lang w:val="ru-RU"/>
              </w:rPr>
            </w:pPr>
            <w:r w:rsidRPr="00895C32">
              <w:rPr>
                <w:sz w:val="21"/>
                <w:szCs w:val="21"/>
                <w:lang w:val="ru-RU"/>
              </w:rPr>
              <w:t>16</w:t>
            </w:r>
          </w:p>
        </w:tc>
      </w:tr>
      <w:tr w:rsidR="008936EB" w:rsidRPr="00895C32" w:rsidTr="00895C32">
        <w:tc>
          <w:tcPr>
            <w:tcW w:w="9889" w:type="dxa"/>
          </w:tcPr>
          <w:p w:rsidR="008936EB" w:rsidRPr="00895C32" w:rsidRDefault="008936EB" w:rsidP="00470858">
            <w:pPr>
              <w:jc w:val="both"/>
              <w:rPr>
                <w:sz w:val="21"/>
                <w:szCs w:val="21"/>
                <w:lang w:val="ru-RU"/>
              </w:rPr>
            </w:pPr>
            <w:r w:rsidRPr="00895C32">
              <w:rPr>
                <w:sz w:val="21"/>
                <w:szCs w:val="21"/>
                <w:lang w:val="ru-RU"/>
              </w:rPr>
              <w:t>Раздел 2. Резервирование денежных средств...........................................................................................................</w:t>
            </w:r>
          </w:p>
        </w:tc>
        <w:tc>
          <w:tcPr>
            <w:tcW w:w="567" w:type="dxa"/>
          </w:tcPr>
          <w:p w:rsidR="008936EB" w:rsidRPr="00895C32" w:rsidRDefault="008936EB" w:rsidP="00470858">
            <w:pPr>
              <w:rPr>
                <w:sz w:val="21"/>
                <w:szCs w:val="21"/>
                <w:lang w:val="ru-RU"/>
              </w:rPr>
            </w:pPr>
            <w:r>
              <w:rPr>
                <w:sz w:val="21"/>
                <w:szCs w:val="21"/>
                <w:lang w:val="ru-RU"/>
              </w:rPr>
              <w:t>1</w:t>
            </w:r>
            <w:r w:rsidR="00D86EDB">
              <w:rPr>
                <w:sz w:val="21"/>
                <w:szCs w:val="21"/>
                <w:lang w:val="ru-RU"/>
              </w:rPr>
              <w:t>6</w:t>
            </w:r>
          </w:p>
        </w:tc>
      </w:tr>
      <w:tr w:rsidR="008936EB" w:rsidRPr="00895C32" w:rsidTr="00895C32">
        <w:tc>
          <w:tcPr>
            <w:tcW w:w="9889" w:type="dxa"/>
          </w:tcPr>
          <w:p w:rsidR="008936EB" w:rsidRPr="00895C32" w:rsidRDefault="008936EB" w:rsidP="00470858">
            <w:pPr>
              <w:jc w:val="both"/>
              <w:rPr>
                <w:sz w:val="21"/>
                <w:szCs w:val="21"/>
                <w:lang w:val="ru-RU"/>
              </w:rPr>
            </w:pPr>
            <w:r w:rsidRPr="00895C32">
              <w:rPr>
                <w:sz w:val="21"/>
                <w:szCs w:val="21"/>
              </w:rPr>
              <w:t>Раздел 3. Резервирование Ценных бумаг</w:t>
            </w:r>
            <w:r w:rsidRPr="00895C32">
              <w:rPr>
                <w:sz w:val="21"/>
                <w:szCs w:val="21"/>
                <w:lang w:val="ru-RU"/>
              </w:rPr>
              <w:t>..................................................................................................................</w:t>
            </w:r>
          </w:p>
        </w:tc>
        <w:tc>
          <w:tcPr>
            <w:tcW w:w="567" w:type="dxa"/>
          </w:tcPr>
          <w:p w:rsidR="008936EB" w:rsidRPr="00895C32" w:rsidRDefault="008936EB" w:rsidP="00470858">
            <w:pPr>
              <w:rPr>
                <w:sz w:val="21"/>
                <w:szCs w:val="21"/>
                <w:lang w:val="ru-RU"/>
              </w:rPr>
            </w:pPr>
            <w:r>
              <w:rPr>
                <w:sz w:val="21"/>
                <w:szCs w:val="21"/>
                <w:lang w:val="ru-RU"/>
              </w:rPr>
              <w:t>17</w:t>
            </w:r>
          </w:p>
        </w:tc>
      </w:tr>
      <w:tr w:rsidR="008936EB" w:rsidRPr="00895C32" w:rsidTr="00895C32">
        <w:tc>
          <w:tcPr>
            <w:tcW w:w="9889" w:type="dxa"/>
          </w:tcPr>
          <w:p w:rsidR="008936EB" w:rsidRPr="00895C32" w:rsidRDefault="008936EB" w:rsidP="00470858">
            <w:pPr>
              <w:jc w:val="both"/>
              <w:rPr>
                <w:sz w:val="21"/>
                <w:szCs w:val="21"/>
                <w:lang w:val="ru-RU"/>
              </w:rPr>
            </w:pPr>
            <w:r w:rsidRPr="00895C32">
              <w:rPr>
                <w:sz w:val="21"/>
                <w:szCs w:val="21"/>
                <w:lang w:val="ru-RU"/>
              </w:rPr>
              <w:t>Раздел 4. Подача  Поручения Клиента......................................................................................................................</w:t>
            </w:r>
          </w:p>
        </w:tc>
        <w:tc>
          <w:tcPr>
            <w:tcW w:w="567" w:type="dxa"/>
          </w:tcPr>
          <w:p w:rsidR="008936EB" w:rsidRPr="00895C32" w:rsidRDefault="008936EB" w:rsidP="00470858">
            <w:pPr>
              <w:rPr>
                <w:sz w:val="21"/>
                <w:szCs w:val="21"/>
                <w:lang w:val="ru-RU"/>
              </w:rPr>
            </w:pPr>
            <w:r w:rsidRPr="00895C32">
              <w:rPr>
                <w:sz w:val="21"/>
                <w:szCs w:val="21"/>
                <w:lang w:val="ru-RU"/>
              </w:rPr>
              <w:t>1</w:t>
            </w:r>
            <w:r w:rsidR="00D86EDB">
              <w:rPr>
                <w:sz w:val="21"/>
                <w:szCs w:val="21"/>
                <w:lang w:val="ru-RU"/>
              </w:rPr>
              <w:t>7</w:t>
            </w:r>
          </w:p>
        </w:tc>
      </w:tr>
      <w:tr w:rsidR="008936EB" w:rsidRPr="00895C32" w:rsidTr="00895C32">
        <w:tc>
          <w:tcPr>
            <w:tcW w:w="9889" w:type="dxa"/>
          </w:tcPr>
          <w:p w:rsidR="008936EB" w:rsidRPr="00895C32" w:rsidRDefault="008936EB" w:rsidP="00470858">
            <w:pPr>
              <w:jc w:val="both"/>
              <w:rPr>
                <w:sz w:val="21"/>
                <w:szCs w:val="21"/>
                <w:lang w:val="ru-RU"/>
              </w:rPr>
            </w:pPr>
            <w:r w:rsidRPr="00895C32">
              <w:rPr>
                <w:sz w:val="21"/>
                <w:szCs w:val="21"/>
                <w:lang w:val="ru-RU"/>
              </w:rPr>
              <w:t>Раздел 5. Исполнение  Поручения Клиента..............................................................................................................</w:t>
            </w:r>
          </w:p>
        </w:tc>
        <w:tc>
          <w:tcPr>
            <w:tcW w:w="567" w:type="dxa"/>
          </w:tcPr>
          <w:p w:rsidR="008936EB" w:rsidRPr="00895C32" w:rsidRDefault="008936EB" w:rsidP="00470858">
            <w:pPr>
              <w:rPr>
                <w:sz w:val="21"/>
                <w:szCs w:val="21"/>
                <w:lang w:val="ru-RU"/>
              </w:rPr>
            </w:pPr>
            <w:r w:rsidRPr="00895C32">
              <w:rPr>
                <w:sz w:val="21"/>
                <w:szCs w:val="21"/>
                <w:lang w:val="ru-RU"/>
              </w:rPr>
              <w:t>2</w:t>
            </w:r>
            <w:r w:rsidR="00D86EDB">
              <w:rPr>
                <w:sz w:val="21"/>
                <w:szCs w:val="21"/>
                <w:lang w:val="ru-RU"/>
              </w:rPr>
              <w:t>2</w:t>
            </w:r>
          </w:p>
        </w:tc>
      </w:tr>
      <w:tr w:rsidR="008936EB" w:rsidRPr="00895C32" w:rsidTr="00895C32">
        <w:tc>
          <w:tcPr>
            <w:tcW w:w="9889" w:type="dxa"/>
          </w:tcPr>
          <w:p w:rsidR="008936EB" w:rsidRPr="00895C32" w:rsidRDefault="008936EB" w:rsidP="00470858">
            <w:pPr>
              <w:jc w:val="both"/>
              <w:rPr>
                <w:sz w:val="21"/>
                <w:szCs w:val="21"/>
                <w:lang w:val="ru-RU"/>
              </w:rPr>
            </w:pPr>
            <w:r w:rsidRPr="00895C32">
              <w:rPr>
                <w:sz w:val="21"/>
                <w:szCs w:val="21"/>
                <w:lang w:val="ru-RU"/>
              </w:rPr>
              <w:t>Раздел 6. Подтверждение заключенных сделок.......................................................................................................</w:t>
            </w:r>
          </w:p>
        </w:tc>
        <w:tc>
          <w:tcPr>
            <w:tcW w:w="567" w:type="dxa"/>
          </w:tcPr>
          <w:p w:rsidR="008936EB" w:rsidRPr="00C03848" w:rsidRDefault="008936EB" w:rsidP="00470858">
            <w:pPr>
              <w:rPr>
                <w:sz w:val="21"/>
                <w:szCs w:val="21"/>
              </w:rPr>
            </w:pPr>
            <w:r w:rsidRPr="00895C32">
              <w:rPr>
                <w:sz w:val="21"/>
                <w:szCs w:val="21"/>
                <w:lang w:val="ru-RU"/>
              </w:rPr>
              <w:t>2</w:t>
            </w:r>
            <w:r>
              <w:rPr>
                <w:sz w:val="21"/>
                <w:szCs w:val="21"/>
              </w:rPr>
              <w:t>4</w:t>
            </w:r>
          </w:p>
        </w:tc>
      </w:tr>
      <w:tr w:rsidR="008936EB" w:rsidRPr="00895C32" w:rsidTr="00895C32">
        <w:tc>
          <w:tcPr>
            <w:tcW w:w="9889" w:type="dxa"/>
          </w:tcPr>
          <w:p w:rsidR="008936EB" w:rsidRPr="00895C32" w:rsidRDefault="008936EB" w:rsidP="00470858">
            <w:pPr>
              <w:jc w:val="both"/>
              <w:rPr>
                <w:sz w:val="21"/>
                <w:szCs w:val="21"/>
                <w:lang w:val="ru-RU"/>
              </w:rPr>
            </w:pPr>
            <w:r w:rsidRPr="00895C32">
              <w:rPr>
                <w:sz w:val="21"/>
                <w:szCs w:val="21"/>
                <w:lang w:val="ru-RU"/>
              </w:rPr>
              <w:t>Раздел 7. Урегулирование заключенных  сделок.....................................................................................................</w:t>
            </w:r>
          </w:p>
        </w:tc>
        <w:tc>
          <w:tcPr>
            <w:tcW w:w="567" w:type="dxa"/>
          </w:tcPr>
          <w:p w:rsidR="008936EB" w:rsidRPr="00895C32" w:rsidRDefault="008936EB" w:rsidP="00470858">
            <w:pPr>
              <w:rPr>
                <w:sz w:val="21"/>
                <w:szCs w:val="21"/>
                <w:lang w:val="ru-RU"/>
              </w:rPr>
            </w:pPr>
            <w:r w:rsidRPr="00895C32">
              <w:rPr>
                <w:sz w:val="21"/>
                <w:szCs w:val="21"/>
                <w:lang w:val="ru-RU"/>
              </w:rPr>
              <w:t>2</w:t>
            </w:r>
            <w:r>
              <w:rPr>
                <w:sz w:val="21"/>
                <w:szCs w:val="21"/>
                <w:lang w:val="ru-RU"/>
              </w:rPr>
              <w:t>4</w:t>
            </w:r>
          </w:p>
        </w:tc>
      </w:tr>
      <w:tr w:rsidR="008936EB" w:rsidRPr="00895C32" w:rsidTr="00895C32">
        <w:tc>
          <w:tcPr>
            <w:tcW w:w="9889" w:type="dxa"/>
          </w:tcPr>
          <w:p w:rsidR="008936EB" w:rsidRPr="00895C32" w:rsidRDefault="008936EB" w:rsidP="00470858">
            <w:pPr>
              <w:jc w:val="both"/>
              <w:rPr>
                <w:sz w:val="21"/>
                <w:szCs w:val="21"/>
                <w:lang w:val="ru-RU"/>
              </w:rPr>
            </w:pPr>
            <w:r w:rsidRPr="00895C32">
              <w:rPr>
                <w:sz w:val="21"/>
                <w:szCs w:val="21"/>
                <w:lang w:val="ru-RU"/>
              </w:rPr>
              <w:t xml:space="preserve">Раздел 8. Особые условия совершения сделок и операций на срочном рынке.   Брокерское обслуживание Клиента на торгах фьючерсными и опционными  контрактами в секции срочного </w:t>
            </w:r>
            <w:r w:rsidRPr="00672484">
              <w:rPr>
                <w:sz w:val="21"/>
                <w:szCs w:val="21"/>
                <w:lang w:val="ru-RU"/>
              </w:rPr>
              <w:t>рынка Московской биржи</w:t>
            </w:r>
            <w:r w:rsidR="00D86EDB">
              <w:rPr>
                <w:sz w:val="21"/>
                <w:szCs w:val="21"/>
                <w:lang w:val="ru-RU"/>
              </w:rPr>
              <w:t>………………………………………………………………………………………………………………….</w:t>
            </w:r>
          </w:p>
        </w:tc>
        <w:tc>
          <w:tcPr>
            <w:tcW w:w="567" w:type="dxa"/>
          </w:tcPr>
          <w:p w:rsidR="00D86EDB" w:rsidRDefault="00D86EDB" w:rsidP="00470858">
            <w:pPr>
              <w:rPr>
                <w:sz w:val="21"/>
                <w:szCs w:val="21"/>
                <w:lang w:val="ru-RU"/>
              </w:rPr>
            </w:pPr>
          </w:p>
          <w:p w:rsidR="00D86EDB" w:rsidRDefault="00D86EDB" w:rsidP="00470858">
            <w:pPr>
              <w:rPr>
                <w:sz w:val="21"/>
                <w:szCs w:val="21"/>
                <w:lang w:val="ru-RU"/>
              </w:rPr>
            </w:pPr>
          </w:p>
          <w:p w:rsidR="006B5DF7" w:rsidRDefault="00D86EDB">
            <w:pPr>
              <w:rPr>
                <w:sz w:val="21"/>
                <w:szCs w:val="21"/>
                <w:lang w:val="ru-RU"/>
              </w:rPr>
            </w:pPr>
            <w:r>
              <w:rPr>
                <w:sz w:val="21"/>
                <w:szCs w:val="21"/>
                <w:lang w:val="ru-RU"/>
              </w:rPr>
              <w:t>29</w:t>
            </w:r>
          </w:p>
        </w:tc>
      </w:tr>
      <w:tr w:rsidR="008936EB" w:rsidRPr="00895C32" w:rsidTr="00895C32">
        <w:tc>
          <w:tcPr>
            <w:tcW w:w="9889" w:type="dxa"/>
          </w:tcPr>
          <w:p w:rsidR="008936EB" w:rsidRPr="00895C32" w:rsidRDefault="008936EB" w:rsidP="00470858">
            <w:pPr>
              <w:jc w:val="both"/>
              <w:rPr>
                <w:sz w:val="21"/>
                <w:szCs w:val="21"/>
                <w:lang w:val="ru-RU"/>
              </w:rPr>
            </w:pPr>
            <w:r w:rsidRPr="00895C32">
              <w:rPr>
                <w:sz w:val="21"/>
                <w:szCs w:val="21"/>
                <w:lang w:val="ru-RU"/>
              </w:rPr>
              <w:t xml:space="preserve">Раздел 9. </w:t>
            </w:r>
            <w:r w:rsidRPr="00895C32">
              <w:rPr>
                <w:b/>
                <w:sz w:val="21"/>
                <w:szCs w:val="21"/>
                <w:lang w:val="ru-RU"/>
              </w:rPr>
              <w:t xml:space="preserve"> </w:t>
            </w:r>
            <w:r w:rsidRPr="00895C32">
              <w:rPr>
                <w:sz w:val="21"/>
                <w:szCs w:val="21"/>
                <w:lang w:val="ru-RU"/>
              </w:rPr>
              <w:t>Особенности совершения Компанией сделок с ценными бумагами в режиме Т+2...........................</w:t>
            </w:r>
          </w:p>
        </w:tc>
        <w:tc>
          <w:tcPr>
            <w:tcW w:w="567" w:type="dxa"/>
          </w:tcPr>
          <w:p w:rsidR="006B5DF7" w:rsidRDefault="00D86EDB">
            <w:pPr>
              <w:rPr>
                <w:sz w:val="21"/>
                <w:szCs w:val="21"/>
                <w:lang w:val="ru-RU"/>
              </w:rPr>
            </w:pPr>
            <w:r w:rsidRPr="00895C32">
              <w:rPr>
                <w:sz w:val="21"/>
                <w:szCs w:val="21"/>
                <w:lang w:val="ru-RU"/>
              </w:rPr>
              <w:t>3</w:t>
            </w:r>
            <w:r>
              <w:rPr>
                <w:sz w:val="21"/>
                <w:szCs w:val="21"/>
                <w:lang w:val="ru-RU"/>
              </w:rPr>
              <w:t>5</w:t>
            </w:r>
          </w:p>
        </w:tc>
      </w:tr>
      <w:tr w:rsidR="008936EB" w:rsidRPr="00895C32" w:rsidTr="00895C32">
        <w:tc>
          <w:tcPr>
            <w:tcW w:w="9889" w:type="dxa"/>
          </w:tcPr>
          <w:p w:rsidR="008936EB" w:rsidRPr="00895C32" w:rsidRDefault="008936EB" w:rsidP="00470858">
            <w:pPr>
              <w:jc w:val="both"/>
              <w:rPr>
                <w:sz w:val="21"/>
                <w:szCs w:val="21"/>
                <w:lang w:val="ru-RU"/>
              </w:rPr>
            </w:pPr>
            <w:r w:rsidRPr="00895C32">
              <w:rPr>
                <w:b/>
                <w:bCs/>
                <w:caps/>
                <w:sz w:val="21"/>
                <w:szCs w:val="21"/>
                <w:lang w:val="ru-RU"/>
              </w:rPr>
              <w:t xml:space="preserve">Часть V. Иные  операции по </w:t>
            </w:r>
            <w:r>
              <w:rPr>
                <w:b/>
                <w:bCs/>
                <w:caps/>
                <w:sz w:val="21"/>
                <w:szCs w:val="21"/>
                <w:lang w:val="ru-RU"/>
              </w:rPr>
              <w:t>БРОКЕРСКОМУ</w:t>
            </w:r>
            <w:r w:rsidRPr="00895C32">
              <w:rPr>
                <w:b/>
                <w:bCs/>
                <w:caps/>
                <w:sz w:val="21"/>
                <w:szCs w:val="21"/>
                <w:lang w:val="ru-RU"/>
              </w:rPr>
              <w:t xml:space="preserve"> СЧЕТУ</w:t>
            </w:r>
            <w:r>
              <w:rPr>
                <w:b/>
                <w:bCs/>
                <w:caps/>
                <w:sz w:val="21"/>
                <w:szCs w:val="21"/>
                <w:lang w:val="ru-RU"/>
              </w:rPr>
              <w:t xml:space="preserve"> КЛИЕНТА</w:t>
            </w:r>
            <w:r w:rsidRPr="00895C32">
              <w:rPr>
                <w:bCs/>
                <w:caps/>
                <w:sz w:val="21"/>
                <w:szCs w:val="21"/>
                <w:lang w:val="ru-RU"/>
              </w:rPr>
              <w:t>................................................</w:t>
            </w:r>
          </w:p>
        </w:tc>
        <w:tc>
          <w:tcPr>
            <w:tcW w:w="567" w:type="dxa"/>
          </w:tcPr>
          <w:p w:rsidR="006B5DF7" w:rsidRDefault="008936EB" w:rsidP="00575635">
            <w:pPr>
              <w:rPr>
                <w:sz w:val="21"/>
                <w:szCs w:val="21"/>
                <w:lang w:val="ru-RU"/>
              </w:rPr>
            </w:pPr>
            <w:r w:rsidRPr="00895C32">
              <w:rPr>
                <w:sz w:val="21"/>
                <w:szCs w:val="21"/>
                <w:lang w:val="ru-RU"/>
              </w:rPr>
              <w:t>3</w:t>
            </w:r>
            <w:r w:rsidR="00575635">
              <w:rPr>
                <w:sz w:val="21"/>
                <w:szCs w:val="21"/>
                <w:lang w:val="ru-RU"/>
              </w:rPr>
              <w:t>7</w:t>
            </w:r>
          </w:p>
        </w:tc>
      </w:tr>
      <w:tr w:rsidR="008936EB" w:rsidRPr="00895C32" w:rsidTr="00895C32">
        <w:tc>
          <w:tcPr>
            <w:tcW w:w="9889" w:type="dxa"/>
          </w:tcPr>
          <w:p w:rsidR="008936EB" w:rsidRPr="00895C32" w:rsidRDefault="008936EB" w:rsidP="00470858">
            <w:pPr>
              <w:jc w:val="both"/>
              <w:rPr>
                <w:sz w:val="21"/>
                <w:szCs w:val="21"/>
                <w:lang w:val="ru-RU"/>
              </w:rPr>
            </w:pPr>
            <w:r w:rsidRPr="00895C32">
              <w:rPr>
                <w:sz w:val="21"/>
                <w:szCs w:val="21"/>
                <w:lang w:val="ru-RU"/>
              </w:rPr>
              <w:t>Раздел 1. Отчетность Компании................................................................................................................................</w:t>
            </w:r>
          </w:p>
        </w:tc>
        <w:tc>
          <w:tcPr>
            <w:tcW w:w="567" w:type="dxa"/>
          </w:tcPr>
          <w:p w:rsidR="008936EB" w:rsidRPr="00895C32" w:rsidRDefault="008936EB" w:rsidP="00575635">
            <w:pPr>
              <w:rPr>
                <w:sz w:val="21"/>
                <w:szCs w:val="21"/>
                <w:lang w:val="ru-RU"/>
              </w:rPr>
            </w:pPr>
            <w:r w:rsidRPr="00895C32">
              <w:rPr>
                <w:sz w:val="21"/>
                <w:szCs w:val="21"/>
                <w:lang w:val="ru-RU"/>
              </w:rPr>
              <w:t>3</w:t>
            </w:r>
            <w:r w:rsidR="00575635">
              <w:rPr>
                <w:sz w:val="21"/>
                <w:szCs w:val="21"/>
                <w:lang w:val="ru-RU"/>
              </w:rPr>
              <w:t>7</w:t>
            </w:r>
          </w:p>
        </w:tc>
      </w:tr>
      <w:tr w:rsidR="008936EB" w:rsidRPr="00895C32" w:rsidTr="00895C32">
        <w:tc>
          <w:tcPr>
            <w:tcW w:w="9889" w:type="dxa"/>
          </w:tcPr>
          <w:p w:rsidR="008936EB" w:rsidRPr="00895C32" w:rsidRDefault="008936EB" w:rsidP="00470858">
            <w:pPr>
              <w:jc w:val="both"/>
              <w:rPr>
                <w:sz w:val="21"/>
                <w:szCs w:val="21"/>
                <w:lang w:val="ru-RU"/>
              </w:rPr>
            </w:pPr>
            <w:r w:rsidRPr="00895C32">
              <w:rPr>
                <w:sz w:val="21"/>
                <w:szCs w:val="21"/>
                <w:lang w:val="ru-RU"/>
              </w:rPr>
              <w:t>Раздел 2. Расчеты сторон............................................................................................................................................</w:t>
            </w:r>
          </w:p>
        </w:tc>
        <w:tc>
          <w:tcPr>
            <w:tcW w:w="567" w:type="dxa"/>
          </w:tcPr>
          <w:p w:rsidR="008936EB" w:rsidRPr="00895C32" w:rsidRDefault="008936EB" w:rsidP="00470858">
            <w:pPr>
              <w:rPr>
                <w:sz w:val="21"/>
                <w:szCs w:val="21"/>
                <w:lang w:val="ru-RU"/>
              </w:rPr>
            </w:pPr>
            <w:r w:rsidRPr="00895C32">
              <w:rPr>
                <w:sz w:val="21"/>
                <w:szCs w:val="21"/>
                <w:lang w:val="ru-RU"/>
              </w:rPr>
              <w:t>3</w:t>
            </w:r>
            <w:r w:rsidR="00D86EDB">
              <w:rPr>
                <w:sz w:val="21"/>
                <w:szCs w:val="21"/>
                <w:lang w:val="ru-RU"/>
              </w:rPr>
              <w:t>8</w:t>
            </w:r>
          </w:p>
        </w:tc>
      </w:tr>
      <w:tr w:rsidR="008936EB" w:rsidRPr="00895C32" w:rsidTr="00895C32">
        <w:tc>
          <w:tcPr>
            <w:tcW w:w="9889" w:type="dxa"/>
          </w:tcPr>
          <w:p w:rsidR="008936EB" w:rsidRPr="00895C32" w:rsidRDefault="008936EB" w:rsidP="00470858">
            <w:pPr>
              <w:jc w:val="both"/>
              <w:rPr>
                <w:sz w:val="21"/>
                <w:szCs w:val="21"/>
                <w:lang w:val="ru-RU"/>
              </w:rPr>
            </w:pPr>
            <w:r w:rsidRPr="00895C32">
              <w:rPr>
                <w:sz w:val="21"/>
                <w:szCs w:val="21"/>
              </w:rPr>
              <w:t>Раздел 3. Обеспечение интересов Компании</w:t>
            </w:r>
            <w:r w:rsidRPr="00895C32">
              <w:rPr>
                <w:sz w:val="21"/>
                <w:szCs w:val="21"/>
                <w:lang w:val="ru-RU"/>
              </w:rPr>
              <w:t>...........................................................................................................</w:t>
            </w:r>
          </w:p>
        </w:tc>
        <w:tc>
          <w:tcPr>
            <w:tcW w:w="567" w:type="dxa"/>
          </w:tcPr>
          <w:p w:rsidR="008936EB" w:rsidRPr="00D86EDB" w:rsidRDefault="008936EB" w:rsidP="00470858">
            <w:pPr>
              <w:rPr>
                <w:sz w:val="21"/>
                <w:szCs w:val="21"/>
                <w:lang w:val="ru-RU"/>
              </w:rPr>
            </w:pPr>
            <w:r w:rsidRPr="00895C32">
              <w:rPr>
                <w:sz w:val="21"/>
                <w:szCs w:val="21"/>
                <w:lang w:val="ru-RU"/>
              </w:rPr>
              <w:t>4</w:t>
            </w:r>
            <w:r w:rsidR="00D86EDB">
              <w:rPr>
                <w:sz w:val="21"/>
                <w:szCs w:val="21"/>
                <w:lang w:val="ru-RU"/>
              </w:rPr>
              <w:t>1</w:t>
            </w:r>
          </w:p>
        </w:tc>
      </w:tr>
      <w:tr w:rsidR="008936EB" w:rsidRPr="00895C32" w:rsidTr="00895C32">
        <w:tc>
          <w:tcPr>
            <w:tcW w:w="9889" w:type="dxa"/>
          </w:tcPr>
          <w:p w:rsidR="008936EB" w:rsidRPr="00895C32" w:rsidRDefault="008936EB" w:rsidP="00470858">
            <w:pPr>
              <w:jc w:val="both"/>
              <w:rPr>
                <w:sz w:val="21"/>
                <w:szCs w:val="21"/>
                <w:lang w:val="ru-RU"/>
              </w:rPr>
            </w:pPr>
            <w:r w:rsidRPr="00895C32">
              <w:rPr>
                <w:b/>
                <w:bCs/>
                <w:sz w:val="21"/>
                <w:szCs w:val="21"/>
                <w:lang w:val="ru-RU"/>
              </w:rPr>
              <w:t>Часть V</w:t>
            </w:r>
            <w:r w:rsidRPr="00895C32">
              <w:rPr>
                <w:b/>
                <w:bCs/>
                <w:sz w:val="21"/>
                <w:szCs w:val="21"/>
              </w:rPr>
              <w:t>I</w:t>
            </w:r>
            <w:r w:rsidRPr="00895C32">
              <w:rPr>
                <w:b/>
                <w:bCs/>
                <w:sz w:val="21"/>
                <w:szCs w:val="21"/>
                <w:lang w:val="ru-RU"/>
              </w:rPr>
              <w:t>. НАЛОГООБЛОЖЕНИЕ</w:t>
            </w:r>
            <w:r w:rsidRPr="00895C32">
              <w:rPr>
                <w:bCs/>
                <w:sz w:val="21"/>
                <w:szCs w:val="21"/>
                <w:lang w:val="ru-RU"/>
              </w:rPr>
              <w:t>.......................................................................................................................</w:t>
            </w:r>
          </w:p>
        </w:tc>
        <w:tc>
          <w:tcPr>
            <w:tcW w:w="567" w:type="dxa"/>
          </w:tcPr>
          <w:p w:rsidR="008936EB" w:rsidRPr="00D86EDB" w:rsidRDefault="008936EB" w:rsidP="00470858">
            <w:pPr>
              <w:rPr>
                <w:sz w:val="21"/>
                <w:szCs w:val="21"/>
                <w:lang w:val="ru-RU"/>
              </w:rPr>
            </w:pPr>
            <w:r w:rsidRPr="00895C32">
              <w:rPr>
                <w:sz w:val="21"/>
                <w:szCs w:val="21"/>
                <w:lang w:val="ru-RU"/>
              </w:rPr>
              <w:t>4</w:t>
            </w:r>
            <w:r w:rsidR="00D86EDB">
              <w:rPr>
                <w:sz w:val="21"/>
                <w:szCs w:val="21"/>
                <w:lang w:val="ru-RU"/>
              </w:rPr>
              <w:t>2</w:t>
            </w:r>
          </w:p>
        </w:tc>
      </w:tr>
      <w:tr w:rsidR="008936EB" w:rsidRPr="00895C32" w:rsidTr="00895C32">
        <w:tc>
          <w:tcPr>
            <w:tcW w:w="9889" w:type="dxa"/>
          </w:tcPr>
          <w:p w:rsidR="008936EB" w:rsidRPr="00895C32" w:rsidRDefault="008936EB" w:rsidP="00470858">
            <w:pPr>
              <w:jc w:val="both"/>
              <w:rPr>
                <w:sz w:val="21"/>
                <w:szCs w:val="21"/>
                <w:lang w:val="ru-RU"/>
              </w:rPr>
            </w:pPr>
            <w:r w:rsidRPr="00895C32">
              <w:rPr>
                <w:sz w:val="21"/>
                <w:szCs w:val="21"/>
                <w:lang w:val="ru-RU"/>
              </w:rPr>
              <w:t>Раздел 1. Налогообложение юридических лиц........................................................................................................</w:t>
            </w:r>
          </w:p>
        </w:tc>
        <w:tc>
          <w:tcPr>
            <w:tcW w:w="567" w:type="dxa"/>
          </w:tcPr>
          <w:p w:rsidR="008936EB" w:rsidRPr="00D86EDB" w:rsidRDefault="008936EB" w:rsidP="00470858">
            <w:pPr>
              <w:rPr>
                <w:sz w:val="21"/>
                <w:szCs w:val="21"/>
                <w:lang w:val="ru-RU"/>
              </w:rPr>
            </w:pPr>
            <w:r w:rsidRPr="00895C32">
              <w:rPr>
                <w:sz w:val="21"/>
                <w:szCs w:val="21"/>
                <w:lang w:val="ru-RU"/>
              </w:rPr>
              <w:t>4</w:t>
            </w:r>
            <w:r w:rsidR="00D86EDB">
              <w:rPr>
                <w:sz w:val="21"/>
                <w:szCs w:val="21"/>
                <w:lang w:val="ru-RU"/>
              </w:rPr>
              <w:t>2</w:t>
            </w:r>
          </w:p>
        </w:tc>
      </w:tr>
      <w:tr w:rsidR="008936EB" w:rsidRPr="00895C32" w:rsidTr="00895C32">
        <w:tc>
          <w:tcPr>
            <w:tcW w:w="9889" w:type="dxa"/>
          </w:tcPr>
          <w:p w:rsidR="008936EB" w:rsidRPr="00895C32" w:rsidRDefault="008936EB" w:rsidP="00470858">
            <w:pPr>
              <w:jc w:val="both"/>
              <w:rPr>
                <w:sz w:val="21"/>
                <w:szCs w:val="21"/>
                <w:lang w:val="ru-RU"/>
              </w:rPr>
            </w:pPr>
            <w:r w:rsidRPr="00895C32">
              <w:rPr>
                <w:sz w:val="21"/>
                <w:szCs w:val="21"/>
                <w:lang w:val="ru-RU"/>
              </w:rPr>
              <w:t>Раздел 2.  Налогообложение физических лиц..........................................................................................................</w:t>
            </w:r>
          </w:p>
        </w:tc>
        <w:tc>
          <w:tcPr>
            <w:tcW w:w="567" w:type="dxa"/>
          </w:tcPr>
          <w:p w:rsidR="008936EB" w:rsidRPr="00895C32" w:rsidRDefault="008936EB" w:rsidP="00575635">
            <w:pPr>
              <w:rPr>
                <w:sz w:val="21"/>
                <w:szCs w:val="21"/>
                <w:lang w:val="ru-RU"/>
              </w:rPr>
            </w:pPr>
            <w:r w:rsidRPr="00895C32">
              <w:rPr>
                <w:sz w:val="21"/>
                <w:szCs w:val="21"/>
                <w:lang w:val="ru-RU"/>
              </w:rPr>
              <w:t>4</w:t>
            </w:r>
            <w:r w:rsidR="00575635">
              <w:rPr>
                <w:sz w:val="21"/>
                <w:szCs w:val="21"/>
                <w:lang w:val="ru-RU"/>
              </w:rPr>
              <w:t>3</w:t>
            </w:r>
          </w:p>
        </w:tc>
      </w:tr>
      <w:tr w:rsidR="008936EB" w:rsidRPr="00895C32" w:rsidTr="00895C32">
        <w:tc>
          <w:tcPr>
            <w:tcW w:w="9889" w:type="dxa"/>
          </w:tcPr>
          <w:p w:rsidR="008936EB" w:rsidRPr="00895C32" w:rsidRDefault="008936EB" w:rsidP="00470858">
            <w:pPr>
              <w:jc w:val="both"/>
              <w:rPr>
                <w:sz w:val="21"/>
                <w:szCs w:val="21"/>
                <w:lang w:val="ru-RU"/>
              </w:rPr>
            </w:pPr>
            <w:r w:rsidRPr="00895C32">
              <w:rPr>
                <w:b/>
                <w:bCs/>
                <w:sz w:val="21"/>
                <w:szCs w:val="21"/>
                <w:lang w:val="ru-RU"/>
              </w:rPr>
              <w:t>Часть VI</w:t>
            </w:r>
            <w:r w:rsidRPr="00895C32">
              <w:rPr>
                <w:b/>
                <w:bCs/>
                <w:sz w:val="21"/>
                <w:szCs w:val="21"/>
              </w:rPr>
              <w:t>I</w:t>
            </w:r>
            <w:r w:rsidRPr="00895C32">
              <w:rPr>
                <w:b/>
                <w:bCs/>
                <w:sz w:val="21"/>
                <w:szCs w:val="21"/>
                <w:lang w:val="ru-RU"/>
              </w:rPr>
              <w:t>. СПОСОБЫ И ПОРЯДОК ПОДПИСАНИЯ ДОКУМЕНТОВ, ОБМЕНА ДОКУМЕНТАМИ И СООБЩЕНИЯМИ С КОМПАНИЕЙ</w:t>
            </w:r>
            <w:r w:rsidRPr="00895C32">
              <w:rPr>
                <w:bCs/>
                <w:sz w:val="21"/>
                <w:szCs w:val="21"/>
                <w:lang w:val="ru-RU"/>
              </w:rPr>
              <w:t>............................................................................</w:t>
            </w:r>
            <w:r w:rsidR="00D86EDB">
              <w:rPr>
                <w:bCs/>
                <w:sz w:val="21"/>
                <w:szCs w:val="21"/>
                <w:lang w:val="ru-RU"/>
              </w:rPr>
              <w:t>......................</w:t>
            </w:r>
          </w:p>
        </w:tc>
        <w:tc>
          <w:tcPr>
            <w:tcW w:w="567" w:type="dxa"/>
          </w:tcPr>
          <w:p w:rsidR="008936EB" w:rsidRDefault="008936EB" w:rsidP="00470858">
            <w:pPr>
              <w:rPr>
                <w:sz w:val="21"/>
                <w:szCs w:val="21"/>
                <w:lang w:val="ru-RU"/>
              </w:rPr>
            </w:pPr>
          </w:p>
          <w:p w:rsidR="008936EB" w:rsidRPr="00895C32" w:rsidRDefault="008936EB" w:rsidP="00575635">
            <w:pPr>
              <w:rPr>
                <w:sz w:val="21"/>
                <w:szCs w:val="21"/>
                <w:lang w:val="ru-RU"/>
              </w:rPr>
            </w:pPr>
            <w:r w:rsidRPr="00895C32">
              <w:rPr>
                <w:sz w:val="21"/>
                <w:szCs w:val="21"/>
                <w:lang w:val="ru-RU"/>
              </w:rPr>
              <w:t>4</w:t>
            </w:r>
            <w:r w:rsidR="00575635">
              <w:rPr>
                <w:sz w:val="21"/>
                <w:szCs w:val="21"/>
                <w:lang w:val="ru-RU"/>
              </w:rPr>
              <w:t>4</w:t>
            </w:r>
          </w:p>
        </w:tc>
      </w:tr>
      <w:tr w:rsidR="008936EB" w:rsidRPr="00895C32" w:rsidTr="00895C32">
        <w:tc>
          <w:tcPr>
            <w:tcW w:w="9889" w:type="dxa"/>
          </w:tcPr>
          <w:p w:rsidR="008936EB" w:rsidRPr="00895C32" w:rsidRDefault="008936EB" w:rsidP="00470858">
            <w:pPr>
              <w:jc w:val="both"/>
              <w:rPr>
                <w:b/>
                <w:bCs/>
                <w:sz w:val="21"/>
                <w:szCs w:val="21"/>
                <w:lang w:val="ru-RU"/>
              </w:rPr>
            </w:pPr>
            <w:r w:rsidRPr="00895C32">
              <w:rPr>
                <w:sz w:val="21"/>
                <w:szCs w:val="21"/>
                <w:lang w:val="ru-RU"/>
              </w:rPr>
              <w:t xml:space="preserve">Раздел 1. Общие правила подписания и/или обмена документами/сообщениями..............................................  </w:t>
            </w:r>
          </w:p>
        </w:tc>
        <w:tc>
          <w:tcPr>
            <w:tcW w:w="567" w:type="dxa"/>
          </w:tcPr>
          <w:p w:rsidR="006B5DF7" w:rsidRDefault="008936EB" w:rsidP="00575635">
            <w:pPr>
              <w:rPr>
                <w:sz w:val="21"/>
                <w:szCs w:val="21"/>
                <w:lang w:val="ru-RU"/>
              </w:rPr>
            </w:pPr>
            <w:r w:rsidRPr="00895C32">
              <w:rPr>
                <w:sz w:val="21"/>
                <w:szCs w:val="21"/>
                <w:lang w:val="ru-RU"/>
              </w:rPr>
              <w:t>4</w:t>
            </w:r>
            <w:r w:rsidR="00575635">
              <w:rPr>
                <w:sz w:val="21"/>
                <w:szCs w:val="21"/>
                <w:lang w:val="ru-RU"/>
              </w:rPr>
              <w:t>4</w:t>
            </w:r>
          </w:p>
        </w:tc>
      </w:tr>
      <w:tr w:rsidR="008936EB" w:rsidRPr="00895C32" w:rsidTr="00895C32">
        <w:tc>
          <w:tcPr>
            <w:tcW w:w="9889" w:type="dxa"/>
          </w:tcPr>
          <w:p w:rsidR="008936EB" w:rsidRPr="00895C32" w:rsidRDefault="008936EB" w:rsidP="00470858">
            <w:pPr>
              <w:jc w:val="both"/>
              <w:rPr>
                <w:b/>
                <w:bCs/>
                <w:sz w:val="21"/>
                <w:szCs w:val="21"/>
                <w:lang w:val="ru-RU"/>
              </w:rPr>
            </w:pPr>
            <w:r w:rsidRPr="00895C32">
              <w:rPr>
                <w:sz w:val="21"/>
                <w:szCs w:val="21"/>
                <w:lang w:val="ru-RU"/>
              </w:rPr>
              <w:t>Раздел 2. Обмен оригинальными документами на бумажных носителях.............................................................</w:t>
            </w:r>
          </w:p>
        </w:tc>
        <w:tc>
          <w:tcPr>
            <w:tcW w:w="567" w:type="dxa"/>
          </w:tcPr>
          <w:p w:rsidR="008936EB" w:rsidRPr="00895C32" w:rsidRDefault="008936EB" w:rsidP="00575635">
            <w:pPr>
              <w:rPr>
                <w:sz w:val="21"/>
                <w:szCs w:val="21"/>
                <w:lang w:val="ru-RU"/>
              </w:rPr>
            </w:pPr>
            <w:r w:rsidRPr="00895C32">
              <w:rPr>
                <w:sz w:val="21"/>
                <w:szCs w:val="21"/>
                <w:lang w:val="ru-RU"/>
              </w:rPr>
              <w:t>4</w:t>
            </w:r>
            <w:r w:rsidR="00575635">
              <w:rPr>
                <w:sz w:val="21"/>
                <w:szCs w:val="21"/>
                <w:lang w:val="ru-RU"/>
              </w:rPr>
              <w:t>5</w:t>
            </w:r>
          </w:p>
        </w:tc>
      </w:tr>
      <w:tr w:rsidR="008936EB" w:rsidRPr="00895C32" w:rsidTr="00895C32">
        <w:tc>
          <w:tcPr>
            <w:tcW w:w="9889" w:type="dxa"/>
          </w:tcPr>
          <w:p w:rsidR="008936EB" w:rsidRPr="00895C32" w:rsidRDefault="008936EB" w:rsidP="00470858">
            <w:pPr>
              <w:jc w:val="both"/>
              <w:rPr>
                <w:b/>
                <w:bCs/>
                <w:sz w:val="21"/>
                <w:szCs w:val="21"/>
                <w:lang w:val="ru-RU"/>
              </w:rPr>
            </w:pPr>
            <w:r w:rsidRPr="00895C32">
              <w:rPr>
                <w:sz w:val="21"/>
                <w:szCs w:val="21"/>
                <w:lang w:val="ru-RU"/>
              </w:rPr>
              <w:t>Раздел 3. Передача и прием сообщений по телефону.............................................................................................</w:t>
            </w:r>
          </w:p>
        </w:tc>
        <w:tc>
          <w:tcPr>
            <w:tcW w:w="567" w:type="dxa"/>
          </w:tcPr>
          <w:p w:rsidR="008936EB" w:rsidRPr="00895C32" w:rsidRDefault="008936EB" w:rsidP="00575635">
            <w:pPr>
              <w:rPr>
                <w:sz w:val="21"/>
                <w:szCs w:val="21"/>
                <w:lang w:val="ru-RU"/>
              </w:rPr>
            </w:pPr>
            <w:r w:rsidRPr="00895C32">
              <w:rPr>
                <w:sz w:val="21"/>
                <w:szCs w:val="21"/>
                <w:lang w:val="ru-RU"/>
              </w:rPr>
              <w:t>4</w:t>
            </w:r>
            <w:r w:rsidR="00575635">
              <w:rPr>
                <w:sz w:val="21"/>
                <w:szCs w:val="21"/>
                <w:lang w:val="ru-RU"/>
              </w:rPr>
              <w:t>5</w:t>
            </w:r>
          </w:p>
        </w:tc>
      </w:tr>
      <w:tr w:rsidR="008936EB" w:rsidRPr="00895C32" w:rsidTr="00895C32">
        <w:tc>
          <w:tcPr>
            <w:tcW w:w="9889" w:type="dxa"/>
          </w:tcPr>
          <w:p w:rsidR="008936EB" w:rsidRPr="00895C32" w:rsidRDefault="008936EB" w:rsidP="00470858">
            <w:pPr>
              <w:jc w:val="both"/>
              <w:rPr>
                <w:b/>
                <w:bCs/>
                <w:sz w:val="21"/>
                <w:szCs w:val="21"/>
                <w:lang w:val="ru-RU"/>
              </w:rPr>
            </w:pPr>
            <w:r w:rsidRPr="00895C32">
              <w:rPr>
                <w:sz w:val="21"/>
                <w:szCs w:val="21"/>
                <w:lang w:val="ru-RU"/>
              </w:rPr>
              <w:t xml:space="preserve">Раздел 4. Сообщения и документы, подписываемые/передаваемые с использованием факсимильного воспроизведения подписи уполномоченных лиц с помощью средств механического или иного копирования, включая факсимиле подписи (клише с подписи уполномоченного лица Стороны) и/или подписание/передачу документов по факсу.............................................................................................................  </w:t>
            </w:r>
          </w:p>
        </w:tc>
        <w:tc>
          <w:tcPr>
            <w:tcW w:w="567" w:type="dxa"/>
          </w:tcPr>
          <w:p w:rsidR="008936EB" w:rsidRPr="00895C32" w:rsidRDefault="008936EB" w:rsidP="00470858">
            <w:pPr>
              <w:rPr>
                <w:sz w:val="21"/>
                <w:szCs w:val="21"/>
                <w:lang w:val="ru-RU"/>
              </w:rPr>
            </w:pPr>
          </w:p>
          <w:p w:rsidR="008936EB" w:rsidRPr="00895C32" w:rsidRDefault="008936EB" w:rsidP="00470858">
            <w:pPr>
              <w:rPr>
                <w:sz w:val="21"/>
                <w:szCs w:val="21"/>
                <w:lang w:val="ru-RU"/>
              </w:rPr>
            </w:pPr>
          </w:p>
          <w:p w:rsidR="008936EB" w:rsidRPr="00895C32" w:rsidRDefault="008936EB" w:rsidP="00470858">
            <w:pPr>
              <w:rPr>
                <w:sz w:val="21"/>
                <w:szCs w:val="21"/>
                <w:lang w:val="ru-RU"/>
              </w:rPr>
            </w:pPr>
          </w:p>
          <w:p w:rsidR="008936EB" w:rsidRPr="00895C32" w:rsidRDefault="008936EB" w:rsidP="00575635">
            <w:pPr>
              <w:rPr>
                <w:sz w:val="21"/>
                <w:szCs w:val="21"/>
                <w:lang w:val="ru-RU"/>
              </w:rPr>
            </w:pPr>
            <w:r w:rsidRPr="00895C32">
              <w:rPr>
                <w:sz w:val="21"/>
                <w:szCs w:val="21"/>
                <w:lang w:val="ru-RU"/>
              </w:rPr>
              <w:t>4</w:t>
            </w:r>
            <w:r w:rsidR="00575635">
              <w:rPr>
                <w:sz w:val="21"/>
                <w:szCs w:val="21"/>
                <w:lang w:val="ru-RU"/>
              </w:rPr>
              <w:t>6</w:t>
            </w:r>
          </w:p>
        </w:tc>
      </w:tr>
      <w:tr w:rsidR="008936EB" w:rsidRPr="00895C32" w:rsidTr="00895C32">
        <w:tc>
          <w:tcPr>
            <w:tcW w:w="9889" w:type="dxa"/>
          </w:tcPr>
          <w:p w:rsidR="008936EB" w:rsidRPr="00895C32" w:rsidRDefault="008936EB" w:rsidP="00470858">
            <w:pPr>
              <w:jc w:val="both"/>
              <w:rPr>
                <w:b/>
                <w:bCs/>
                <w:sz w:val="21"/>
                <w:szCs w:val="21"/>
                <w:lang w:val="ru-RU"/>
              </w:rPr>
            </w:pPr>
            <w:r w:rsidRPr="00895C32">
              <w:rPr>
                <w:sz w:val="21"/>
                <w:szCs w:val="21"/>
                <w:lang w:val="ru-RU"/>
              </w:rPr>
              <w:t xml:space="preserve">Раздел 5. Использование иных способов, средств и систем подписания и/или передачи сообщений и документов, в том числе основанных на системах электронной связи................................................................. </w:t>
            </w:r>
          </w:p>
        </w:tc>
        <w:tc>
          <w:tcPr>
            <w:tcW w:w="567" w:type="dxa"/>
          </w:tcPr>
          <w:p w:rsidR="008936EB" w:rsidRPr="00895C32" w:rsidRDefault="008936EB" w:rsidP="00470858">
            <w:pPr>
              <w:rPr>
                <w:sz w:val="21"/>
                <w:szCs w:val="21"/>
                <w:lang w:val="ru-RU"/>
              </w:rPr>
            </w:pPr>
          </w:p>
          <w:p w:rsidR="006B5DF7" w:rsidRDefault="00D86EDB">
            <w:pPr>
              <w:rPr>
                <w:sz w:val="21"/>
                <w:szCs w:val="21"/>
                <w:lang w:val="ru-RU"/>
              </w:rPr>
            </w:pPr>
            <w:r>
              <w:rPr>
                <w:sz w:val="21"/>
                <w:szCs w:val="21"/>
                <w:lang w:val="ru-RU"/>
              </w:rPr>
              <w:t>46</w:t>
            </w:r>
          </w:p>
        </w:tc>
      </w:tr>
      <w:tr w:rsidR="008936EB" w:rsidRPr="00895C32" w:rsidTr="00895C32">
        <w:tc>
          <w:tcPr>
            <w:tcW w:w="9889" w:type="dxa"/>
          </w:tcPr>
          <w:p w:rsidR="008936EB" w:rsidRPr="00895C32" w:rsidRDefault="008936EB" w:rsidP="00470858">
            <w:pPr>
              <w:jc w:val="both"/>
              <w:rPr>
                <w:bCs/>
                <w:sz w:val="21"/>
                <w:szCs w:val="21"/>
                <w:lang w:val="ru-RU"/>
              </w:rPr>
            </w:pPr>
            <w:r w:rsidRPr="00895C32">
              <w:rPr>
                <w:b/>
                <w:sz w:val="21"/>
                <w:szCs w:val="21"/>
                <w:lang w:val="ru-RU"/>
              </w:rPr>
              <w:t xml:space="preserve">Часть </w:t>
            </w:r>
            <w:r w:rsidRPr="00895C32">
              <w:rPr>
                <w:b/>
                <w:sz w:val="21"/>
                <w:szCs w:val="21"/>
              </w:rPr>
              <w:t>VIII</w:t>
            </w:r>
            <w:r w:rsidRPr="00895C32">
              <w:rPr>
                <w:b/>
                <w:sz w:val="21"/>
                <w:szCs w:val="21"/>
                <w:lang w:val="ru-RU"/>
              </w:rPr>
              <w:t>. ПРОЧИЕ УСЛОВИЯ</w:t>
            </w:r>
            <w:r w:rsidRPr="00895C32">
              <w:rPr>
                <w:sz w:val="21"/>
                <w:szCs w:val="21"/>
                <w:lang w:val="ru-RU"/>
              </w:rPr>
              <w:t>..........................................................................................................................</w:t>
            </w:r>
          </w:p>
        </w:tc>
        <w:tc>
          <w:tcPr>
            <w:tcW w:w="567" w:type="dxa"/>
          </w:tcPr>
          <w:p w:rsidR="008936EB" w:rsidRPr="00895C32" w:rsidRDefault="008936EB" w:rsidP="00470858">
            <w:pPr>
              <w:rPr>
                <w:sz w:val="21"/>
                <w:szCs w:val="21"/>
                <w:lang w:val="ru-RU"/>
              </w:rPr>
            </w:pPr>
            <w:r w:rsidRPr="00895C32">
              <w:rPr>
                <w:sz w:val="21"/>
                <w:szCs w:val="21"/>
                <w:lang w:val="ru-RU"/>
              </w:rPr>
              <w:t>4</w:t>
            </w:r>
            <w:r w:rsidR="00D86EDB">
              <w:rPr>
                <w:sz w:val="21"/>
                <w:szCs w:val="21"/>
                <w:lang w:val="ru-RU"/>
              </w:rPr>
              <w:t>6</w:t>
            </w:r>
          </w:p>
        </w:tc>
      </w:tr>
      <w:tr w:rsidR="008936EB" w:rsidRPr="00895C32" w:rsidTr="00895C32">
        <w:tc>
          <w:tcPr>
            <w:tcW w:w="9889" w:type="dxa"/>
          </w:tcPr>
          <w:p w:rsidR="008936EB" w:rsidRPr="00895C32" w:rsidRDefault="008936EB" w:rsidP="00470858">
            <w:pPr>
              <w:jc w:val="both"/>
              <w:rPr>
                <w:b/>
                <w:bCs/>
                <w:sz w:val="21"/>
                <w:szCs w:val="21"/>
                <w:lang w:val="ru-RU"/>
              </w:rPr>
            </w:pPr>
            <w:r w:rsidRPr="00895C32">
              <w:rPr>
                <w:sz w:val="21"/>
                <w:szCs w:val="21"/>
                <w:lang w:val="ru-RU"/>
              </w:rPr>
              <w:t xml:space="preserve">Раздел 1. Конфиденциальность.................................................................................................................................  </w:t>
            </w:r>
          </w:p>
        </w:tc>
        <w:tc>
          <w:tcPr>
            <w:tcW w:w="567" w:type="dxa"/>
          </w:tcPr>
          <w:p w:rsidR="008936EB" w:rsidRPr="00895C32" w:rsidRDefault="008936EB" w:rsidP="00470858">
            <w:pPr>
              <w:rPr>
                <w:sz w:val="21"/>
                <w:szCs w:val="21"/>
                <w:lang w:val="ru-RU"/>
              </w:rPr>
            </w:pPr>
            <w:r w:rsidRPr="00895C32">
              <w:rPr>
                <w:sz w:val="21"/>
                <w:szCs w:val="21"/>
                <w:lang w:val="ru-RU"/>
              </w:rPr>
              <w:t>4</w:t>
            </w:r>
            <w:r w:rsidR="00D86EDB">
              <w:rPr>
                <w:sz w:val="21"/>
                <w:szCs w:val="21"/>
                <w:lang w:val="ru-RU"/>
              </w:rPr>
              <w:t>6</w:t>
            </w:r>
          </w:p>
        </w:tc>
      </w:tr>
      <w:tr w:rsidR="008936EB" w:rsidRPr="00895C32" w:rsidTr="00895C32">
        <w:tc>
          <w:tcPr>
            <w:tcW w:w="9889" w:type="dxa"/>
          </w:tcPr>
          <w:p w:rsidR="008936EB" w:rsidRPr="00895C32" w:rsidRDefault="008936EB" w:rsidP="00470858">
            <w:pPr>
              <w:jc w:val="both"/>
              <w:rPr>
                <w:b/>
                <w:bCs/>
                <w:sz w:val="21"/>
                <w:szCs w:val="21"/>
                <w:lang w:val="ru-RU"/>
              </w:rPr>
            </w:pPr>
            <w:r w:rsidRPr="00895C32">
              <w:rPr>
                <w:sz w:val="21"/>
                <w:szCs w:val="21"/>
                <w:lang w:val="ru-RU"/>
              </w:rPr>
              <w:t>Раздел 2. Ответственность сторон............................................................................................................................</w:t>
            </w:r>
          </w:p>
        </w:tc>
        <w:tc>
          <w:tcPr>
            <w:tcW w:w="567" w:type="dxa"/>
          </w:tcPr>
          <w:p w:rsidR="008936EB" w:rsidRPr="00895C32" w:rsidRDefault="008936EB" w:rsidP="00975931">
            <w:pPr>
              <w:rPr>
                <w:sz w:val="21"/>
                <w:szCs w:val="21"/>
                <w:lang w:val="ru-RU"/>
              </w:rPr>
            </w:pPr>
            <w:r w:rsidRPr="00895C32">
              <w:rPr>
                <w:sz w:val="21"/>
                <w:szCs w:val="21"/>
                <w:lang w:val="ru-RU"/>
              </w:rPr>
              <w:t>4</w:t>
            </w:r>
            <w:r w:rsidR="00975931">
              <w:rPr>
                <w:sz w:val="21"/>
                <w:szCs w:val="21"/>
                <w:lang w:val="ru-RU"/>
              </w:rPr>
              <w:t>7</w:t>
            </w:r>
          </w:p>
        </w:tc>
      </w:tr>
      <w:tr w:rsidR="008936EB" w:rsidRPr="00895C32" w:rsidTr="00895C32">
        <w:tc>
          <w:tcPr>
            <w:tcW w:w="9889" w:type="dxa"/>
          </w:tcPr>
          <w:p w:rsidR="008936EB" w:rsidRPr="00895C32" w:rsidRDefault="008936EB" w:rsidP="00470858">
            <w:pPr>
              <w:jc w:val="both"/>
              <w:rPr>
                <w:b/>
                <w:bCs/>
                <w:sz w:val="21"/>
                <w:szCs w:val="21"/>
                <w:lang w:val="ru-RU"/>
              </w:rPr>
            </w:pPr>
            <w:r w:rsidRPr="00895C32">
              <w:rPr>
                <w:sz w:val="21"/>
                <w:szCs w:val="21"/>
                <w:lang w:val="ru-RU"/>
              </w:rPr>
              <w:t xml:space="preserve">Раздел 3. Предъявление претензий и разрешение споров......................................................................................  </w:t>
            </w:r>
          </w:p>
        </w:tc>
        <w:tc>
          <w:tcPr>
            <w:tcW w:w="567" w:type="dxa"/>
          </w:tcPr>
          <w:p w:rsidR="008936EB" w:rsidRPr="00895C32" w:rsidRDefault="008936EB" w:rsidP="00470858">
            <w:pPr>
              <w:rPr>
                <w:sz w:val="21"/>
                <w:szCs w:val="21"/>
                <w:lang w:val="ru-RU"/>
              </w:rPr>
            </w:pPr>
            <w:r w:rsidRPr="00895C32">
              <w:rPr>
                <w:sz w:val="21"/>
                <w:szCs w:val="21"/>
                <w:lang w:val="ru-RU"/>
              </w:rPr>
              <w:t>4</w:t>
            </w:r>
            <w:r w:rsidR="00D86EDB">
              <w:rPr>
                <w:sz w:val="21"/>
                <w:szCs w:val="21"/>
                <w:lang w:val="ru-RU"/>
              </w:rPr>
              <w:t>8</w:t>
            </w:r>
          </w:p>
        </w:tc>
      </w:tr>
      <w:tr w:rsidR="008936EB" w:rsidRPr="00895C32" w:rsidTr="00895C32">
        <w:tc>
          <w:tcPr>
            <w:tcW w:w="9889" w:type="dxa"/>
          </w:tcPr>
          <w:p w:rsidR="008936EB" w:rsidRPr="00895C32" w:rsidRDefault="008936EB" w:rsidP="00470858">
            <w:pPr>
              <w:jc w:val="both"/>
              <w:rPr>
                <w:bCs/>
                <w:sz w:val="21"/>
                <w:szCs w:val="21"/>
                <w:lang w:val="ru-RU"/>
              </w:rPr>
            </w:pPr>
            <w:r w:rsidRPr="00895C32">
              <w:rPr>
                <w:sz w:val="21"/>
                <w:szCs w:val="21"/>
                <w:lang w:val="ru-RU"/>
              </w:rPr>
              <w:t xml:space="preserve">Раздел 4. Порядок изменения и дополнения Регламента (договора)..................................................................... </w:t>
            </w:r>
          </w:p>
        </w:tc>
        <w:tc>
          <w:tcPr>
            <w:tcW w:w="567" w:type="dxa"/>
          </w:tcPr>
          <w:p w:rsidR="008936EB" w:rsidRPr="00895C32" w:rsidRDefault="00D86EDB" w:rsidP="00975931">
            <w:pPr>
              <w:rPr>
                <w:sz w:val="21"/>
                <w:szCs w:val="21"/>
                <w:lang w:val="ru-RU"/>
              </w:rPr>
            </w:pPr>
            <w:r>
              <w:rPr>
                <w:sz w:val="21"/>
                <w:szCs w:val="21"/>
                <w:lang w:val="ru-RU"/>
              </w:rPr>
              <w:t>4</w:t>
            </w:r>
            <w:r w:rsidR="00975931">
              <w:rPr>
                <w:sz w:val="21"/>
                <w:szCs w:val="21"/>
                <w:lang w:val="ru-RU"/>
              </w:rPr>
              <w:t>9</w:t>
            </w:r>
          </w:p>
        </w:tc>
      </w:tr>
      <w:tr w:rsidR="008936EB" w:rsidRPr="00895C32" w:rsidTr="00895C32">
        <w:tc>
          <w:tcPr>
            <w:tcW w:w="9889" w:type="dxa"/>
          </w:tcPr>
          <w:p w:rsidR="008936EB" w:rsidRPr="00895C32" w:rsidRDefault="008936EB" w:rsidP="00470858">
            <w:pPr>
              <w:jc w:val="both"/>
              <w:rPr>
                <w:b/>
                <w:sz w:val="21"/>
                <w:szCs w:val="21"/>
                <w:lang w:val="ru-RU"/>
              </w:rPr>
            </w:pPr>
            <w:r w:rsidRPr="00895C32">
              <w:rPr>
                <w:sz w:val="21"/>
                <w:szCs w:val="21"/>
                <w:lang w:val="ru-RU"/>
              </w:rPr>
              <w:t xml:space="preserve">Раздел 5. Срок действия и порядок расторжения договора (Регламента).............................................................  </w:t>
            </w:r>
          </w:p>
        </w:tc>
        <w:tc>
          <w:tcPr>
            <w:tcW w:w="567" w:type="dxa"/>
          </w:tcPr>
          <w:p w:rsidR="008936EB" w:rsidRPr="00895C32" w:rsidRDefault="00D86EDB" w:rsidP="00470858">
            <w:pPr>
              <w:rPr>
                <w:sz w:val="21"/>
                <w:szCs w:val="21"/>
                <w:lang w:val="ru-RU"/>
              </w:rPr>
            </w:pPr>
            <w:r>
              <w:rPr>
                <w:sz w:val="21"/>
                <w:szCs w:val="21"/>
                <w:lang w:val="ru-RU"/>
              </w:rPr>
              <w:t>49</w:t>
            </w:r>
          </w:p>
        </w:tc>
      </w:tr>
      <w:tr w:rsidR="008936EB" w:rsidRPr="00895C32" w:rsidTr="00895C32">
        <w:tc>
          <w:tcPr>
            <w:tcW w:w="9889" w:type="dxa"/>
          </w:tcPr>
          <w:p w:rsidR="008936EB" w:rsidRPr="00895C32" w:rsidRDefault="008936EB" w:rsidP="00470858">
            <w:pPr>
              <w:jc w:val="both"/>
              <w:rPr>
                <w:b/>
                <w:sz w:val="21"/>
                <w:szCs w:val="21"/>
                <w:lang w:val="ru-RU"/>
              </w:rPr>
            </w:pPr>
            <w:r w:rsidRPr="00895C32">
              <w:rPr>
                <w:sz w:val="21"/>
                <w:szCs w:val="21"/>
                <w:lang w:val="ru-RU"/>
              </w:rPr>
              <w:t>Раздел 6 . Порядок приостановления и возобновления действия договора (Регламента)...................................</w:t>
            </w:r>
          </w:p>
        </w:tc>
        <w:tc>
          <w:tcPr>
            <w:tcW w:w="567" w:type="dxa"/>
          </w:tcPr>
          <w:p w:rsidR="008936EB" w:rsidRPr="00895C32" w:rsidRDefault="008936EB" w:rsidP="00470858">
            <w:pPr>
              <w:rPr>
                <w:sz w:val="21"/>
                <w:szCs w:val="21"/>
                <w:lang w:val="ru-RU"/>
              </w:rPr>
            </w:pPr>
            <w:r>
              <w:rPr>
                <w:sz w:val="21"/>
                <w:szCs w:val="21"/>
                <w:lang w:val="ru-RU"/>
              </w:rPr>
              <w:t>5</w:t>
            </w:r>
            <w:r w:rsidR="00D86EDB">
              <w:rPr>
                <w:sz w:val="21"/>
                <w:szCs w:val="21"/>
                <w:lang w:val="ru-RU"/>
              </w:rPr>
              <w:t>0</w:t>
            </w:r>
          </w:p>
        </w:tc>
      </w:tr>
      <w:tr w:rsidR="008936EB" w:rsidRPr="00D86EDB" w:rsidTr="00895C32">
        <w:tc>
          <w:tcPr>
            <w:tcW w:w="9889" w:type="dxa"/>
          </w:tcPr>
          <w:p w:rsidR="008936EB" w:rsidRDefault="008936EB" w:rsidP="00470858">
            <w:pPr>
              <w:jc w:val="both"/>
              <w:rPr>
                <w:sz w:val="21"/>
                <w:szCs w:val="21"/>
                <w:lang w:val="ru-RU"/>
              </w:rPr>
            </w:pPr>
            <w:r>
              <w:rPr>
                <w:sz w:val="21"/>
                <w:szCs w:val="21"/>
                <w:lang w:val="ru-RU"/>
              </w:rPr>
              <w:t>Раздел 7. Порядок использования биржевой информации</w:t>
            </w:r>
            <w:r w:rsidR="00D86EDB">
              <w:rPr>
                <w:sz w:val="21"/>
                <w:szCs w:val="21"/>
                <w:lang w:val="ru-RU"/>
              </w:rPr>
              <w:t>………………………………………………………</w:t>
            </w:r>
          </w:p>
          <w:p w:rsidR="00C57B89" w:rsidRDefault="00C57B89" w:rsidP="00470858">
            <w:pPr>
              <w:jc w:val="both"/>
              <w:rPr>
                <w:sz w:val="21"/>
                <w:szCs w:val="21"/>
                <w:lang w:val="ru-RU"/>
              </w:rPr>
            </w:pPr>
          </w:p>
          <w:p w:rsidR="00C57B89" w:rsidRDefault="00C57B89" w:rsidP="00470858">
            <w:pPr>
              <w:jc w:val="both"/>
              <w:rPr>
                <w:sz w:val="21"/>
                <w:szCs w:val="21"/>
                <w:lang w:val="ru-RU"/>
              </w:rPr>
            </w:pPr>
            <w:r>
              <w:rPr>
                <w:sz w:val="21"/>
                <w:szCs w:val="21"/>
                <w:lang w:val="ru-RU"/>
              </w:rPr>
              <w:t>Приложение №1</w:t>
            </w:r>
            <w:r w:rsidR="00637E96">
              <w:rPr>
                <w:sz w:val="21"/>
                <w:szCs w:val="21"/>
                <w:lang w:val="ru-RU"/>
              </w:rPr>
              <w:t xml:space="preserve"> Перечень документов</w:t>
            </w:r>
          </w:p>
          <w:p w:rsidR="00C57B89" w:rsidRDefault="00C57B89" w:rsidP="00470858">
            <w:pPr>
              <w:jc w:val="both"/>
              <w:rPr>
                <w:sz w:val="21"/>
                <w:szCs w:val="21"/>
                <w:lang w:val="ru-RU"/>
              </w:rPr>
            </w:pPr>
            <w:r>
              <w:rPr>
                <w:sz w:val="21"/>
                <w:szCs w:val="21"/>
                <w:lang w:val="ru-RU"/>
              </w:rPr>
              <w:t>Приложение №2</w:t>
            </w:r>
            <w:r w:rsidR="00F17E58">
              <w:rPr>
                <w:sz w:val="21"/>
                <w:szCs w:val="21"/>
                <w:lang w:val="ru-RU"/>
              </w:rPr>
              <w:t xml:space="preserve"> </w:t>
            </w:r>
            <w:r w:rsidR="00F12260">
              <w:rPr>
                <w:sz w:val="21"/>
                <w:szCs w:val="21"/>
                <w:lang w:val="ru-RU"/>
              </w:rPr>
              <w:t>Уведомление о заключении договора</w:t>
            </w:r>
          </w:p>
          <w:p w:rsidR="00C57B89" w:rsidRDefault="00C57B89" w:rsidP="00470858">
            <w:pPr>
              <w:jc w:val="both"/>
              <w:rPr>
                <w:sz w:val="21"/>
                <w:szCs w:val="21"/>
                <w:lang w:val="ru-RU"/>
              </w:rPr>
            </w:pPr>
            <w:r>
              <w:rPr>
                <w:sz w:val="21"/>
                <w:szCs w:val="21"/>
                <w:lang w:val="ru-RU"/>
              </w:rPr>
              <w:t>Приложение №3</w:t>
            </w:r>
            <w:r w:rsidR="00047968">
              <w:rPr>
                <w:sz w:val="21"/>
                <w:szCs w:val="21"/>
                <w:lang w:val="ru-RU"/>
              </w:rPr>
              <w:t xml:space="preserve"> </w:t>
            </w:r>
            <w:r w:rsidR="00F12260">
              <w:rPr>
                <w:sz w:val="21"/>
                <w:szCs w:val="21"/>
                <w:lang w:val="ru-RU"/>
              </w:rPr>
              <w:t>Декларация о рисках</w:t>
            </w:r>
          </w:p>
          <w:p w:rsidR="00C57B89" w:rsidRDefault="00C57B89" w:rsidP="00470858">
            <w:pPr>
              <w:jc w:val="both"/>
              <w:rPr>
                <w:sz w:val="21"/>
                <w:szCs w:val="21"/>
                <w:lang w:val="ru-RU"/>
              </w:rPr>
            </w:pPr>
            <w:r>
              <w:rPr>
                <w:sz w:val="21"/>
                <w:szCs w:val="21"/>
                <w:lang w:val="ru-RU"/>
              </w:rPr>
              <w:t>Приложение №4</w:t>
            </w:r>
            <w:r w:rsidR="00047968">
              <w:rPr>
                <w:sz w:val="21"/>
                <w:szCs w:val="21"/>
                <w:lang w:val="ru-RU"/>
              </w:rPr>
              <w:t xml:space="preserve"> </w:t>
            </w:r>
            <w:r w:rsidR="00F12260">
              <w:rPr>
                <w:sz w:val="21"/>
                <w:szCs w:val="21"/>
                <w:lang w:val="ru-RU"/>
              </w:rPr>
              <w:t>Уведомление об использовании специального брокерского счета</w:t>
            </w:r>
          </w:p>
          <w:p w:rsidR="00C57B89" w:rsidRDefault="00C57B89" w:rsidP="00470858">
            <w:pPr>
              <w:jc w:val="both"/>
              <w:rPr>
                <w:sz w:val="21"/>
                <w:szCs w:val="21"/>
                <w:lang w:val="ru-RU"/>
              </w:rPr>
            </w:pPr>
            <w:r>
              <w:rPr>
                <w:sz w:val="21"/>
                <w:szCs w:val="21"/>
                <w:lang w:val="ru-RU"/>
              </w:rPr>
              <w:t>Приложение №5</w:t>
            </w:r>
            <w:r w:rsidR="00047968">
              <w:rPr>
                <w:sz w:val="21"/>
                <w:szCs w:val="21"/>
                <w:lang w:val="ru-RU"/>
              </w:rPr>
              <w:t xml:space="preserve"> </w:t>
            </w:r>
            <w:r w:rsidR="00F12260">
              <w:rPr>
                <w:sz w:val="21"/>
                <w:szCs w:val="21"/>
                <w:lang w:val="ru-RU"/>
              </w:rPr>
              <w:t>Доверенность</w:t>
            </w:r>
          </w:p>
          <w:p w:rsidR="00C57B89" w:rsidRDefault="00C57B89" w:rsidP="00470858">
            <w:pPr>
              <w:jc w:val="both"/>
              <w:rPr>
                <w:sz w:val="21"/>
                <w:szCs w:val="21"/>
                <w:lang w:val="ru-RU"/>
              </w:rPr>
            </w:pPr>
            <w:r>
              <w:rPr>
                <w:sz w:val="21"/>
                <w:szCs w:val="21"/>
                <w:lang w:val="ru-RU"/>
              </w:rPr>
              <w:t>Приложение №6</w:t>
            </w:r>
            <w:r w:rsidR="00637E96">
              <w:rPr>
                <w:sz w:val="21"/>
                <w:szCs w:val="21"/>
                <w:lang w:val="ru-RU"/>
              </w:rPr>
              <w:t xml:space="preserve"> ПОРУЧЕНИЕ </w:t>
            </w:r>
            <w:r w:rsidR="00F12260">
              <w:rPr>
                <w:sz w:val="21"/>
                <w:szCs w:val="21"/>
                <w:lang w:val="ru-RU"/>
              </w:rPr>
              <w:t xml:space="preserve">клиента </w:t>
            </w:r>
            <w:r w:rsidR="00637E96">
              <w:rPr>
                <w:sz w:val="21"/>
                <w:szCs w:val="21"/>
                <w:lang w:val="ru-RU"/>
              </w:rPr>
              <w:t>на отзыв денежных средств</w:t>
            </w:r>
          </w:p>
          <w:p w:rsidR="00C57B89" w:rsidRDefault="00C57B89" w:rsidP="00470858">
            <w:pPr>
              <w:jc w:val="both"/>
              <w:rPr>
                <w:sz w:val="21"/>
                <w:szCs w:val="21"/>
                <w:lang w:val="ru-RU"/>
              </w:rPr>
            </w:pPr>
            <w:r>
              <w:rPr>
                <w:sz w:val="21"/>
                <w:szCs w:val="21"/>
                <w:lang w:val="ru-RU"/>
              </w:rPr>
              <w:t>Приложение №7</w:t>
            </w:r>
            <w:r w:rsidR="00047968">
              <w:rPr>
                <w:sz w:val="21"/>
                <w:szCs w:val="21"/>
                <w:lang w:val="ru-RU"/>
              </w:rPr>
              <w:t xml:space="preserve"> </w:t>
            </w:r>
            <w:r w:rsidR="00F12260">
              <w:rPr>
                <w:sz w:val="21"/>
                <w:szCs w:val="21"/>
                <w:lang w:val="ru-RU"/>
              </w:rPr>
              <w:t>Уведомление в связи с уменьшением стоимости портфеля</w:t>
            </w:r>
          </w:p>
          <w:p w:rsidR="00C57B89" w:rsidRDefault="00C57B89" w:rsidP="00470858">
            <w:pPr>
              <w:jc w:val="both"/>
              <w:rPr>
                <w:sz w:val="21"/>
                <w:szCs w:val="21"/>
                <w:lang w:val="ru-RU"/>
              </w:rPr>
            </w:pPr>
            <w:r>
              <w:rPr>
                <w:sz w:val="21"/>
                <w:szCs w:val="21"/>
                <w:lang w:val="ru-RU"/>
              </w:rPr>
              <w:t>Приложение №8</w:t>
            </w:r>
            <w:r w:rsidR="00047968">
              <w:rPr>
                <w:sz w:val="21"/>
                <w:szCs w:val="21"/>
                <w:lang w:val="ru-RU"/>
              </w:rPr>
              <w:t xml:space="preserve"> </w:t>
            </w:r>
            <w:r w:rsidR="0060772F">
              <w:rPr>
                <w:sz w:val="21"/>
                <w:szCs w:val="21"/>
                <w:lang w:val="ru-RU"/>
              </w:rPr>
              <w:t>ПОРУЧЕНИЕ клиента на перевод денежных средств</w:t>
            </w:r>
          </w:p>
          <w:p w:rsidR="00C57B89" w:rsidRDefault="00C57B89" w:rsidP="00470858">
            <w:pPr>
              <w:jc w:val="both"/>
              <w:rPr>
                <w:sz w:val="21"/>
                <w:szCs w:val="21"/>
                <w:lang w:val="ru-RU"/>
              </w:rPr>
            </w:pPr>
            <w:r>
              <w:rPr>
                <w:sz w:val="21"/>
                <w:szCs w:val="21"/>
                <w:lang w:val="ru-RU"/>
              </w:rPr>
              <w:t>Приложение №9</w:t>
            </w:r>
            <w:r w:rsidR="00047968">
              <w:rPr>
                <w:sz w:val="21"/>
                <w:szCs w:val="21"/>
                <w:lang w:val="ru-RU"/>
              </w:rPr>
              <w:t xml:space="preserve"> </w:t>
            </w:r>
            <w:r w:rsidR="0060772F">
              <w:rPr>
                <w:sz w:val="21"/>
                <w:szCs w:val="21"/>
                <w:lang w:val="ru-RU"/>
              </w:rPr>
              <w:t>НЕТОРГОВОЕ ПОРУЧЕНИЕ КЛИЕНТА</w:t>
            </w:r>
          </w:p>
          <w:p w:rsidR="00C57B89" w:rsidRDefault="00C57B89" w:rsidP="00470858">
            <w:pPr>
              <w:jc w:val="both"/>
              <w:rPr>
                <w:sz w:val="21"/>
                <w:szCs w:val="21"/>
                <w:lang w:val="ru-RU"/>
              </w:rPr>
            </w:pPr>
            <w:r>
              <w:rPr>
                <w:sz w:val="21"/>
                <w:szCs w:val="21"/>
                <w:lang w:val="ru-RU"/>
              </w:rPr>
              <w:t>Приложение №10</w:t>
            </w:r>
            <w:r w:rsidR="00047968">
              <w:rPr>
                <w:sz w:val="21"/>
                <w:szCs w:val="21"/>
                <w:lang w:val="ru-RU"/>
              </w:rPr>
              <w:t xml:space="preserve"> </w:t>
            </w:r>
            <w:r w:rsidR="00F074EE">
              <w:rPr>
                <w:sz w:val="21"/>
                <w:szCs w:val="21"/>
                <w:lang w:val="ru-RU"/>
              </w:rPr>
              <w:t>Соглашение о порядке обеспечения технического доступа и правил торгов в информационно-торговых системах</w:t>
            </w:r>
          </w:p>
          <w:p w:rsidR="00C57B89" w:rsidRDefault="00C57B89" w:rsidP="00470858">
            <w:pPr>
              <w:jc w:val="both"/>
              <w:rPr>
                <w:sz w:val="21"/>
                <w:szCs w:val="21"/>
                <w:lang w:val="ru-RU"/>
              </w:rPr>
            </w:pPr>
            <w:r>
              <w:rPr>
                <w:sz w:val="21"/>
                <w:szCs w:val="21"/>
                <w:lang w:val="ru-RU"/>
              </w:rPr>
              <w:t>Приложение №11</w:t>
            </w:r>
            <w:r w:rsidR="00047968">
              <w:rPr>
                <w:sz w:val="21"/>
                <w:szCs w:val="21"/>
                <w:lang w:val="ru-RU"/>
              </w:rPr>
              <w:t xml:space="preserve"> </w:t>
            </w:r>
            <w:r w:rsidR="00F074EE">
              <w:rPr>
                <w:sz w:val="21"/>
                <w:szCs w:val="21"/>
                <w:lang w:val="ru-RU"/>
              </w:rPr>
              <w:t>ПОРУЧЕНИЕ клиента на совершение сделки с ценными бумагами</w:t>
            </w:r>
          </w:p>
          <w:p w:rsidR="00C57B89" w:rsidRDefault="00C57B89" w:rsidP="00470858">
            <w:pPr>
              <w:jc w:val="both"/>
              <w:rPr>
                <w:sz w:val="21"/>
                <w:szCs w:val="21"/>
                <w:lang w:val="ru-RU"/>
              </w:rPr>
            </w:pPr>
            <w:r>
              <w:rPr>
                <w:sz w:val="21"/>
                <w:szCs w:val="21"/>
                <w:lang w:val="ru-RU"/>
              </w:rPr>
              <w:t>Приложение №12</w:t>
            </w:r>
            <w:r w:rsidR="00047968">
              <w:rPr>
                <w:sz w:val="21"/>
                <w:szCs w:val="21"/>
                <w:lang w:val="ru-RU"/>
              </w:rPr>
              <w:t xml:space="preserve"> </w:t>
            </w:r>
            <w:r w:rsidR="00F074EE">
              <w:rPr>
                <w:sz w:val="21"/>
                <w:szCs w:val="21"/>
                <w:lang w:val="ru-RU"/>
              </w:rPr>
              <w:t>ПОРУЧЕНИЕ клиента на совершение срочной сделки</w:t>
            </w:r>
          </w:p>
          <w:p w:rsidR="00C57B89" w:rsidRDefault="00C57B89" w:rsidP="00470858">
            <w:pPr>
              <w:jc w:val="both"/>
              <w:rPr>
                <w:sz w:val="21"/>
                <w:szCs w:val="21"/>
                <w:lang w:val="ru-RU"/>
              </w:rPr>
            </w:pPr>
            <w:r>
              <w:rPr>
                <w:sz w:val="21"/>
                <w:szCs w:val="21"/>
                <w:lang w:val="ru-RU"/>
              </w:rPr>
              <w:t>Приложение №13</w:t>
            </w:r>
            <w:r w:rsidR="00047968">
              <w:rPr>
                <w:sz w:val="21"/>
                <w:szCs w:val="21"/>
                <w:lang w:val="ru-RU"/>
              </w:rPr>
              <w:t xml:space="preserve"> </w:t>
            </w:r>
            <w:r w:rsidR="00F074EE">
              <w:rPr>
                <w:sz w:val="21"/>
                <w:szCs w:val="21"/>
                <w:lang w:val="ru-RU"/>
              </w:rPr>
              <w:t>Доверенность на срочном рынке</w:t>
            </w:r>
          </w:p>
          <w:p w:rsidR="00C57B89" w:rsidRPr="00895C32" w:rsidRDefault="00C57B89" w:rsidP="00470858">
            <w:pPr>
              <w:jc w:val="both"/>
              <w:rPr>
                <w:sz w:val="21"/>
                <w:szCs w:val="21"/>
                <w:lang w:val="ru-RU"/>
              </w:rPr>
            </w:pPr>
            <w:r>
              <w:rPr>
                <w:sz w:val="21"/>
                <w:szCs w:val="21"/>
                <w:lang w:val="ru-RU"/>
              </w:rPr>
              <w:t>Приложение №14</w:t>
            </w:r>
            <w:r w:rsidR="00047968">
              <w:rPr>
                <w:sz w:val="21"/>
                <w:szCs w:val="21"/>
                <w:lang w:val="ru-RU"/>
              </w:rPr>
              <w:t xml:space="preserve"> </w:t>
            </w:r>
            <w:r w:rsidR="00F074EE">
              <w:rPr>
                <w:sz w:val="21"/>
                <w:szCs w:val="21"/>
                <w:lang w:val="ru-RU"/>
              </w:rPr>
              <w:t>Отчет по сделкам и операциям</w:t>
            </w:r>
          </w:p>
        </w:tc>
        <w:tc>
          <w:tcPr>
            <w:tcW w:w="567" w:type="dxa"/>
          </w:tcPr>
          <w:p w:rsidR="008936EB" w:rsidRDefault="00D86EDB" w:rsidP="00470858">
            <w:pPr>
              <w:rPr>
                <w:sz w:val="21"/>
                <w:szCs w:val="21"/>
                <w:lang w:val="ru-RU"/>
              </w:rPr>
            </w:pPr>
            <w:r>
              <w:rPr>
                <w:sz w:val="21"/>
                <w:szCs w:val="21"/>
                <w:lang w:val="ru-RU"/>
              </w:rPr>
              <w:t>50</w:t>
            </w:r>
          </w:p>
          <w:p w:rsidR="00C57B89" w:rsidRDefault="00C57B89" w:rsidP="00470858">
            <w:pPr>
              <w:rPr>
                <w:sz w:val="21"/>
                <w:szCs w:val="21"/>
                <w:lang w:val="ru-RU"/>
              </w:rPr>
            </w:pPr>
          </w:p>
          <w:p w:rsidR="00C57B89" w:rsidRDefault="00C57B89" w:rsidP="00470858">
            <w:pPr>
              <w:rPr>
                <w:sz w:val="21"/>
                <w:szCs w:val="21"/>
                <w:lang w:val="ru-RU"/>
              </w:rPr>
            </w:pPr>
          </w:p>
        </w:tc>
      </w:tr>
    </w:tbl>
    <w:p w:rsidR="00D526E6" w:rsidRPr="00ED19F9" w:rsidRDefault="00D526E6" w:rsidP="00D526E6">
      <w:pPr>
        <w:jc w:val="both"/>
        <w:rPr>
          <w:b/>
          <w:bCs/>
          <w:sz w:val="21"/>
          <w:szCs w:val="21"/>
          <w:lang w:val="ru-RU"/>
        </w:rPr>
        <w:sectPr w:rsidR="00D526E6" w:rsidRPr="00ED19F9" w:rsidSect="009B4F1B">
          <w:footerReference w:type="even" r:id="rId8"/>
          <w:footerReference w:type="default" r:id="rId9"/>
          <w:footnotePr>
            <w:numStart w:val="4"/>
          </w:footnotePr>
          <w:endnotePr>
            <w:numFmt w:val="decimal"/>
          </w:endnotePr>
          <w:pgSz w:w="11907" w:h="16840" w:code="9"/>
          <w:pgMar w:top="567" w:right="851" w:bottom="993" w:left="1134" w:header="397" w:footer="443" w:gutter="0"/>
          <w:pgNumType w:start="1"/>
          <w:cols w:space="720"/>
          <w:titlePg/>
        </w:sectPr>
      </w:pPr>
    </w:p>
    <w:p w:rsidR="00687773" w:rsidRPr="00ED19F9" w:rsidRDefault="00687773">
      <w:pPr>
        <w:pStyle w:val="1"/>
        <w:rPr>
          <w:sz w:val="21"/>
          <w:szCs w:val="21"/>
        </w:rPr>
      </w:pPr>
      <w:bookmarkStart w:id="1" w:name="_Toc463524587"/>
      <w:bookmarkStart w:id="2" w:name="_Toc463525092"/>
      <w:r w:rsidRPr="00ED19F9">
        <w:rPr>
          <w:sz w:val="21"/>
          <w:szCs w:val="21"/>
        </w:rPr>
        <w:t xml:space="preserve">Часть I. </w:t>
      </w:r>
      <w:bookmarkStart w:id="3" w:name="_Toc421444245"/>
      <w:bookmarkStart w:id="4" w:name="_Toc421448253"/>
      <w:bookmarkStart w:id="5" w:name="_Toc424018700"/>
      <w:r w:rsidRPr="00ED19F9">
        <w:rPr>
          <w:sz w:val="21"/>
          <w:szCs w:val="21"/>
        </w:rPr>
        <w:t>ОБЩИЕ ПОЛОЖЕНИЯ</w:t>
      </w:r>
      <w:bookmarkEnd w:id="0"/>
      <w:bookmarkEnd w:id="1"/>
      <w:bookmarkEnd w:id="2"/>
      <w:bookmarkEnd w:id="3"/>
      <w:bookmarkEnd w:id="4"/>
      <w:bookmarkEnd w:id="5"/>
    </w:p>
    <w:p w:rsidR="00687773" w:rsidRPr="00ED19F9" w:rsidRDefault="00687773">
      <w:pPr>
        <w:pStyle w:val="2"/>
        <w:rPr>
          <w:rFonts w:ascii="Times New Roman" w:hAnsi="Times New Roman"/>
          <w:sz w:val="21"/>
          <w:szCs w:val="21"/>
          <w:lang w:val="ru-RU"/>
        </w:rPr>
      </w:pPr>
      <w:bookmarkStart w:id="6" w:name="_Toc463525093"/>
      <w:r w:rsidRPr="00ED19F9">
        <w:rPr>
          <w:rFonts w:ascii="Times New Roman" w:hAnsi="Times New Roman"/>
          <w:sz w:val="21"/>
          <w:szCs w:val="21"/>
          <w:lang w:val="ru-RU"/>
        </w:rPr>
        <w:t xml:space="preserve">Раздел </w:t>
      </w:r>
      <w:r w:rsidR="00106C11" w:rsidRPr="00ED19F9">
        <w:rPr>
          <w:rFonts w:ascii="Times New Roman" w:hAnsi="Times New Roman"/>
          <w:sz w:val="21"/>
          <w:szCs w:val="21"/>
          <w:lang w:val="ru-RU"/>
        </w:rPr>
        <w:t>1</w:t>
      </w:r>
      <w:r w:rsidRPr="00ED19F9">
        <w:rPr>
          <w:rFonts w:ascii="Times New Roman" w:hAnsi="Times New Roman"/>
          <w:sz w:val="21"/>
          <w:szCs w:val="21"/>
          <w:lang w:val="ru-RU"/>
        </w:rPr>
        <w:t xml:space="preserve">. </w:t>
      </w:r>
      <w:bookmarkStart w:id="7" w:name="_Toc424018701"/>
      <w:r w:rsidR="00475C52" w:rsidRPr="00ED19F9">
        <w:rPr>
          <w:rFonts w:ascii="Times New Roman" w:hAnsi="Times New Roman"/>
          <w:sz w:val="21"/>
          <w:szCs w:val="21"/>
          <w:lang w:val="ru-RU"/>
        </w:rPr>
        <w:t>Юридический ста</w:t>
      </w:r>
      <w:r w:rsidRPr="00ED19F9">
        <w:rPr>
          <w:rFonts w:ascii="Times New Roman" w:hAnsi="Times New Roman"/>
          <w:sz w:val="21"/>
          <w:szCs w:val="21"/>
          <w:lang w:val="ru-RU"/>
        </w:rPr>
        <w:t>тус Регламента</w:t>
      </w:r>
      <w:bookmarkEnd w:id="6"/>
      <w:bookmarkEnd w:id="7"/>
    </w:p>
    <w:p w:rsidR="00687773" w:rsidRPr="00ED19F9" w:rsidRDefault="00687773">
      <w:pPr>
        <w:pStyle w:val="a8"/>
        <w:rPr>
          <w:sz w:val="21"/>
          <w:szCs w:val="21"/>
        </w:rPr>
      </w:pPr>
    </w:p>
    <w:p w:rsidR="00796064" w:rsidRPr="00ED19F9" w:rsidRDefault="00796064" w:rsidP="00ED19F9">
      <w:pPr>
        <w:ind w:firstLine="720"/>
        <w:jc w:val="both"/>
        <w:rPr>
          <w:sz w:val="21"/>
          <w:szCs w:val="21"/>
          <w:lang w:val="ru-RU"/>
        </w:rPr>
      </w:pPr>
      <w:r w:rsidRPr="00ED19F9">
        <w:rPr>
          <w:sz w:val="21"/>
          <w:szCs w:val="21"/>
          <w:lang w:val="ru-RU"/>
        </w:rPr>
        <w:tab/>
        <w:t xml:space="preserve">1.1. </w:t>
      </w:r>
      <w:r w:rsidRPr="00ED19F9">
        <w:rPr>
          <w:color w:val="000000"/>
          <w:sz w:val="21"/>
          <w:szCs w:val="21"/>
          <w:lang w:val="ru-RU"/>
        </w:rPr>
        <w:t>Настоящий Регламент определяет порядок и условия предоставления Обществом с ограниченной ответственностью «Пермская фондовая компания» (далее – «Брокер» или «Компания») брокерских услуг на рынке ценных бумаг и срочном рынке физическим и (или) юридическим лицам, присоединившимся к настоящему Регламенту в порядке, предусмотренном статьёй 428 Гражданского кодекса РФ (далее – «Клиенты») и п. 1.4 Регламента, а также порядок совершения Брокером в интересах Клиентов иных действий,</w:t>
      </w:r>
      <w:r w:rsidRPr="00ED19F9">
        <w:rPr>
          <w:color w:val="000000"/>
          <w:sz w:val="21"/>
          <w:szCs w:val="21"/>
          <w:lang w:val="ru-RU" w:eastAsia="ru-RU"/>
        </w:rPr>
        <w:t xml:space="preserve"> связанных с осуществлением брокерской деятельности</w:t>
      </w:r>
      <w:r w:rsidRPr="00ED19F9">
        <w:rPr>
          <w:color w:val="000000"/>
          <w:sz w:val="21"/>
          <w:szCs w:val="21"/>
          <w:lang w:val="ru-RU"/>
        </w:rPr>
        <w:t xml:space="preserve"> (сопутствующие услуги)</w:t>
      </w:r>
      <w:r w:rsidRPr="00ED19F9">
        <w:rPr>
          <w:sz w:val="21"/>
          <w:szCs w:val="21"/>
          <w:lang w:val="ru-RU"/>
        </w:rPr>
        <w:t>.</w:t>
      </w:r>
    </w:p>
    <w:p w:rsidR="00796064" w:rsidRPr="00ED19F9" w:rsidRDefault="00796064" w:rsidP="00ED19F9">
      <w:pPr>
        <w:ind w:firstLine="720"/>
        <w:jc w:val="both"/>
        <w:rPr>
          <w:sz w:val="21"/>
          <w:szCs w:val="21"/>
          <w:lang w:val="ru-RU"/>
        </w:rPr>
      </w:pPr>
      <w:r w:rsidRPr="00ED19F9">
        <w:rPr>
          <w:sz w:val="21"/>
          <w:szCs w:val="21"/>
          <w:lang w:val="ru-RU"/>
        </w:rPr>
        <w:t xml:space="preserve">1.2. Регламент является публичным документом, определяющим условия Договора на брокерское обслуживание (далее – Договор), право на ознакомление с которым имеют все заинтересованные лица. Текст Регламента публикуется Компанией в сети Интернет по адресу </w:t>
      </w:r>
      <w:hyperlink r:id="rId10" w:history="1">
        <w:r w:rsidRPr="00ED19F9">
          <w:rPr>
            <w:rStyle w:val="aff"/>
            <w:sz w:val="21"/>
            <w:szCs w:val="21"/>
          </w:rPr>
          <w:t>http</w:t>
        </w:r>
        <w:r w:rsidRPr="00ED19F9">
          <w:rPr>
            <w:rStyle w:val="aff"/>
            <w:sz w:val="21"/>
            <w:szCs w:val="21"/>
            <w:lang w:val="ru-RU"/>
          </w:rPr>
          <w:t>://</w:t>
        </w:r>
        <w:r w:rsidRPr="00ED19F9">
          <w:rPr>
            <w:rStyle w:val="aff"/>
            <w:sz w:val="21"/>
            <w:szCs w:val="21"/>
          </w:rPr>
          <w:t>www</w:t>
        </w:r>
        <w:r w:rsidRPr="00ED19F9">
          <w:rPr>
            <w:rStyle w:val="aff"/>
            <w:sz w:val="21"/>
            <w:szCs w:val="21"/>
            <w:lang w:val="ru-RU"/>
          </w:rPr>
          <w:t>.</w:t>
        </w:r>
        <w:r w:rsidRPr="00ED19F9">
          <w:rPr>
            <w:rStyle w:val="aff"/>
            <w:sz w:val="21"/>
            <w:szCs w:val="21"/>
          </w:rPr>
          <w:t>pfc</w:t>
        </w:r>
        <w:r w:rsidRPr="00ED19F9">
          <w:rPr>
            <w:rStyle w:val="aff"/>
            <w:sz w:val="21"/>
            <w:szCs w:val="21"/>
            <w:lang w:val="ru-RU"/>
          </w:rPr>
          <w:t>.</w:t>
        </w:r>
        <w:r w:rsidRPr="00ED19F9">
          <w:rPr>
            <w:rStyle w:val="aff"/>
            <w:sz w:val="21"/>
            <w:szCs w:val="21"/>
          </w:rPr>
          <w:t>ru</w:t>
        </w:r>
      </w:hyperlink>
      <w:r w:rsidRPr="00ED19F9">
        <w:rPr>
          <w:sz w:val="21"/>
          <w:szCs w:val="21"/>
          <w:lang w:val="ru-RU"/>
        </w:rPr>
        <w:t>. Опубликование текста Регламента является публичным предложением (публичной офертой) Компании, адресованным любым юридическим и физическим лицам, заключить Договор на брокерское обслуживание на условиях, зафиксированных в настоящем Регламенте, путем присоединения к Регламенту.</w:t>
      </w:r>
    </w:p>
    <w:p w:rsidR="00796064" w:rsidRPr="00ED19F9" w:rsidRDefault="00796064" w:rsidP="00ED19F9">
      <w:pPr>
        <w:ind w:firstLine="720"/>
        <w:jc w:val="both"/>
        <w:rPr>
          <w:sz w:val="21"/>
          <w:szCs w:val="21"/>
          <w:lang w:val="ru-RU"/>
        </w:rPr>
      </w:pPr>
      <w:r w:rsidRPr="00ED19F9">
        <w:rPr>
          <w:sz w:val="21"/>
          <w:szCs w:val="21"/>
          <w:lang w:val="ru-RU"/>
        </w:rPr>
        <w:t>1.3.Присоединяясь к Регламенту, Клиент поручает Брокеру совершать от своего имени, но за счет Клиента или от имени и за счет Клиента сделки на биржевом и внебиржевом рынках с ценными бумагами и денежными средствами, предназначенными для инвестирования в ценные бумаги, срочные сделки, а также иные юридические и фактические действия, связанные с такими сделками и (или) оговоренные в настоящем Регламенте.</w:t>
      </w:r>
    </w:p>
    <w:p w:rsidR="00796064" w:rsidRPr="00ED19F9" w:rsidRDefault="00796064" w:rsidP="00ED19F9">
      <w:pPr>
        <w:pStyle w:val="aff5"/>
        <w:tabs>
          <w:tab w:val="clear" w:pos="1418"/>
          <w:tab w:val="left" w:pos="426"/>
          <w:tab w:val="num" w:pos="851"/>
        </w:tabs>
        <w:rPr>
          <w:color w:val="000000"/>
          <w:sz w:val="21"/>
          <w:szCs w:val="21"/>
          <w:lang w:eastAsia="en-US"/>
        </w:rPr>
      </w:pPr>
      <w:r w:rsidRPr="00ED19F9">
        <w:rPr>
          <w:sz w:val="21"/>
          <w:szCs w:val="21"/>
        </w:rPr>
        <w:t xml:space="preserve">             1.4. Присоединение к Регламенту (акцепт условий Регламента) производится </w:t>
      </w:r>
      <w:r w:rsidR="00B014C8" w:rsidRPr="00B014C8">
        <w:rPr>
          <w:sz w:val="21"/>
          <w:szCs w:val="21"/>
        </w:rPr>
        <w:t xml:space="preserve">путем подписания Клиентом Заявления на обслуживание на рынке ценных бумаг (далее – Заявление) по форме, размещенной на сайте Компании </w:t>
      </w:r>
      <w:hyperlink r:id="rId11" w:history="1">
        <w:r w:rsidR="000919FE" w:rsidRPr="000919FE">
          <w:rPr>
            <w:rStyle w:val="aff"/>
            <w:sz w:val="21"/>
            <w:szCs w:val="21"/>
          </w:rPr>
          <w:t>http://www.pfc.ru</w:t>
        </w:r>
      </w:hyperlink>
      <w:r w:rsidR="000919FE" w:rsidRPr="00ED19F9">
        <w:rPr>
          <w:sz w:val="21"/>
          <w:szCs w:val="21"/>
        </w:rPr>
        <w:t>.</w:t>
      </w:r>
      <w:r w:rsidRPr="00ED19F9">
        <w:rPr>
          <w:sz w:val="21"/>
          <w:szCs w:val="21"/>
        </w:rPr>
        <w:t xml:space="preserve"> </w:t>
      </w:r>
      <w:r w:rsidR="000919FE">
        <w:rPr>
          <w:sz w:val="21"/>
          <w:szCs w:val="21"/>
        </w:rPr>
        <w:t xml:space="preserve">Подписание Заявления </w:t>
      </w:r>
      <w:r w:rsidRPr="00ED19F9">
        <w:rPr>
          <w:sz w:val="21"/>
          <w:szCs w:val="21"/>
        </w:rPr>
        <w:t xml:space="preserve">означает безусловное согласие Клиента на присоединение к Регламенту в целом, при этом отдельные положения Регламента о порядке и объемах предоставления отдельных услуг применяются к взаимоотношениям сторон в зависимости от соответствующих </w:t>
      </w:r>
      <w:r w:rsidRPr="002A5FF8">
        <w:rPr>
          <w:sz w:val="21"/>
          <w:szCs w:val="21"/>
        </w:rPr>
        <w:t>указаний в заявлении.</w:t>
      </w:r>
      <w:r w:rsidRPr="002A5FF8">
        <w:rPr>
          <w:color w:val="000000"/>
          <w:sz w:val="21"/>
          <w:szCs w:val="21"/>
          <w:lang w:eastAsia="en-US"/>
        </w:rPr>
        <w:t xml:space="preserve"> </w:t>
      </w:r>
      <w:r w:rsidRPr="002A5FF8">
        <w:rPr>
          <w:sz w:val="21"/>
          <w:szCs w:val="21"/>
        </w:rPr>
        <w:t xml:space="preserve">В подтверждение заключения Договора Компания направляет Клиенту </w:t>
      </w:r>
      <w:r w:rsidR="00F0504C">
        <w:rPr>
          <w:sz w:val="21"/>
          <w:szCs w:val="21"/>
        </w:rPr>
        <w:t>У</w:t>
      </w:r>
      <w:r w:rsidRPr="002A5FF8">
        <w:rPr>
          <w:sz w:val="21"/>
          <w:szCs w:val="21"/>
        </w:rPr>
        <w:t xml:space="preserve">ведомление (Приложение </w:t>
      </w:r>
      <w:r w:rsidR="00B014C8" w:rsidRPr="00B014C8">
        <w:rPr>
          <w:sz w:val="21"/>
          <w:szCs w:val="21"/>
        </w:rPr>
        <w:t>№ 2</w:t>
      </w:r>
      <w:r w:rsidRPr="002A5FF8">
        <w:rPr>
          <w:sz w:val="21"/>
          <w:szCs w:val="21"/>
        </w:rPr>
        <w:t xml:space="preserve"> к настоящему</w:t>
      </w:r>
      <w:r w:rsidRPr="00ED19F9">
        <w:rPr>
          <w:sz w:val="21"/>
          <w:szCs w:val="21"/>
        </w:rPr>
        <w:t xml:space="preserve"> Регламенту) о заключении Договора, подписанное уполномоченным лицом Компании и заверенное печатью Компании, в котором указываются дата, номер Договора, а также код</w:t>
      </w:r>
      <w:r w:rsidR="00635FE7">
        <w:rPr>
          <w:sz w:val="21"/>
          <w:szCs w:val="21"/>
        </w:rPr>
        <w:t xml:space="preserve">  </w:t>
      </w:r>
      <w:r w:rsidRPr="00ED19F9">
        <w:rPr>
          <w:sz w:val="21"/>
          <w:szCs w:val="21"/>
        </w:rPr>
        <w:t xml:space="preserve"> Клиента.</w:t>
      </w:r>
    </w:p>
    <w:p w:rsidR="00796064" w:rsidRPr="00ED19F9" w:rsidRDefault="00796064" w:rsidP="00ED19F9">
      <w:pPr>
        <w:pStyle w:val="aff3"/>
        <w:spacing w:after="0"/>
        <w:rPr>
          <w:rFonts w:ascii="Times New Roman" w:hAnsi="Times New Roman" w:cs="Times New Roman"/>
          <w:sz w:val="21"/>
          <w:szCs w:val="21"/>
        </w:rPr>
      </w:pPr>
      <w:r w:rsidRPr="00ED19F9">
        <w:rPr>
          <w:rFonts w:ascii="Times New Roman" w:hAnsi="Times New Roman" w:cs="Times New Roman"/>
          <w:sz w:val="21"/>
          <w:szCs w:val="21"/>
        </w:rPr>
        <w:t xml:space="preserve">            1.5. Изменение объема и/или условий предоставления услуг в рамках перечня, предусмотренного Заявлением, производится Клиентом путем проставления в Заявлении соответствующих отметок об изменении условий обслуживания и передачи такого Заявления Компании в порядке, установленном настоящим Регламентом.</w:t>
      </w:r>
    </w:p>
    <w:p w:rsidR="00DF345D" w:rsidRPr="00ED19F9" w:rsidRDefault="00796064" w:rsidP="00ED19F9">
      <w:pPr>
        <w:pStyle w:val="Bodytext0"/>
        <w:shd w:val="clear" w:color="auto" w:fill="auto"/>
        <w:tabs>
          <w:tab w:val="left" w:pos="346"/>
        </w:tabs>
        <w:spacing w:before="0" w:after="0" w:line="240" w:lineRule="auto"/>
        <w:ind w:right="20" w:firstLine="0"/>
        <w:jc w:val="both"/>
        <w:rPr>
          <w:sz w:val="21"/>
          <w:szCs w:val="21"/>
        </w:rPr>
      </w:pPr>
      <w:r w:rsidRPr="00ED19F9">
        <w:rPr>
          <w:sz w:val="21"/>
          <w:szCs w:val="21"/>
        </w:rPr>
        <w:t xml:space="preserve">            1.6. </w:t>
      </w:r>
      <w:r w:rsidR="00DF345D" w:rsidRPr="00ED19F9">
        <w:rPr>
          <w:sz w:val="21"/>
          <w:szCs w:val="21"/>
        </w:rPr>
        <w:t xml:space="preserve">В отношении лиц, акцептовавших условия и порядок предоставления услуг Компанией до </w:t>
      </w:r>
      <w:r w:rsidR="00B014C8" w:rsidRPr="00B014C8">
        <w:rPr>
          <w:sz w:val="21"/>
          <w:szCs w:val="21"/>
        </w:rPr>
        <w:t>30.04.2010г.</w:t>
      </w:r>
      <w:r w:rsidR="00DF345D" w:rsidRPr="00ED19F9">
        <w:rPr>
          <w:sz w:val="21"/>
          <w:szCs w:val="21"/>
        </w:rPr>
        <w:t xml:space="preserve"> путем подписания двустороннего Договора на брокерское обслуживание, Регламент применяется как неотъемлемая часть Договора с момента вступления его в силу. В случае наличия противоречия между пунктами Договора, заключенного путем составления единого документа, подписанного Клиентом и Компанией, и Регламента Компания и Клиент договорились с </w:t>
      </w:r>
      <w:r w:rsidR="00B014C8" w:rsidRPr="00B014C8">
        <w:rPr>
          <w:sz w:val="21"/>
          <w:szCs w:val="21"/>
        </w:rPr>
        <w:t>30.04.2010г.</w:t>
      </w:r>
      <w:r w:rsidR="00DF345D" w:rsidRPr="00ED19F9">
        <w:rPr>
          <w:sz w:val="21"/>
          <w:szCs w:val="21"/>
        </w:rPr>
        <w:t xml:space="preserve"> применять текст Регламента, если дополнительными письменными соглашениями Стороны не определили иное.</w:t>
      </w:r>
    </w:p>
    <w:p w:rsidR="00796064" w:rsidRPr="00ED19F9" w:rsidRDefault="00450B1A" w:rsidP="00ED19F9">
      <w:pPr>
        <w:pStyle w:val="aff3"/>
        <w:spacing w:after="0"/>
        <w:rPr>
          <w:rFonts w:ascii="Times New Roman" w:hAnsi="Times New Roman" w:cs="Times New Roman"/>
          <w:sz w:val="21"/>
          <w:szCs w:val="21"/>
        </w:rPr>
      </w:pPr>
      <w:r w:rsidRPr="00ED19F9">
        <w:rPr>
          <w:rFonts w:ascii="Times New Roman" w:hAnsi="Times New Roman" w:cs="Times New Roman"/>
          <w:sz w:val="21"/>
          <w:szCs w:val="21"/>
        </w:rPr>
        <w:t xml:space="preserve">          1.</w:t>
      </w:r>
      <w:r w:rsidR="00800695" w:rsidRPr="00ED19F9">
        <w:rPr>
          <w:rFonts w:ascii="Times New Roman" w:hAnsi="Times New Roman" w:cs="Times New Roman"/>
          <w:sz w:val="21"/>
          <w:szCs w:val="21"/>
        </w:rPr>
        <w:t>7</w:t>
      </w:r>
      <w:r w:rsidR="00796064" w:rsidRPr="00ED19F9">
        <w:rPr>
          <w:rFonts w:ascii="Times New Roman" w:hAnsi="Times New Roman" w:cs="Times New Roman"/>
          <w:sz w:val="21"/>
          <w:szCs w:val="21"/>
        </w:rPr>
        <w:t xml:space="preserve">. Компания вправе </w:t>
      </w:r>
      <w:r w:rsidR="00800695" w:rsidRPr="00ED19F9">
        <w:rPr>
          <w:rFonts w:ascii="Times New Roman" w:hAnsi="Times New Roman" w:cs="Times New Roman"/>
          <w:sz w:val="21"/>
          <w:szCs w:val="21"/>
        </w:rPr>
        <w:t xml:space="preserve">заключить договор с Клиентом и </w:t>
      </w:r>
      <w:r w:rsidR="00796064" w:rsidRPr="00ED19F9">
        <w:rPr>
          <w:rFonts w:ascii="Times New Roman" w:hAnsi="Times New Roman" w:cs="Times New Roman"/>
          <w:sz w:val="21"/>
          <w:szCs w:val="21"/>
        </w:rPr>
        <w:t xml:space="preserve">приступить к  исполнению своих обязанностей, определенных Регламентом, только после предоставления Клиентом всех документов для заключения Договора, определенных </w:t>
      </w:r>
      <w:r w:rsidR="00484797">
        <w:rPr>
          <w:rFonts w:ascii="Times New Roman" w:hAnsi="Times New Roman" w:cs="Times New Roman"/>
          <w:sz w:val="21"/>
          <w:szCs w:val="21"/>
        </w:rPr>
        <w:t xml:space="preserve">в </w:t>
      </w:r>
      <w:r w:rsidR="00C57B89">
        <w:rPr>
          <w:rFonts w:ascii="Times New Roman" w:hAnsi="Times New Roman" w:cs="Times New Roman"/>
          <w:sz w:val="21"/>
          <w:szCs w:val="21"/>
        </w:rPr>
        <w:t>Перечне документов (</w:t>
      </w:r>
      <w:r w:rsidR="00484797">
        <w:rPr>
          <w:rFonts w:ascii="Times New Roman" w:hAnsi="Times New Roman" w:cs="Times New Roman"/>
          <w:sz w:val="21"/>
          <w:szCs w:val="21"/>
        </w:rPr>
        <w:t>Приложени</w:t>
      </w:r>
      <w:r w:rsidR="00C57B89">
        <w:rPr>
          <w:rFonts w:ascii="Times New Roman" w:hAnsi="Times New Roman" w:cs="Times New Roman"/>
          <w:sz w:val="21"/>
          <w:szCs w:val="21"/>
        </w:rPr>
        <w:t>е</w:t>
      </w:r>
      <w:r w:rsidR="00484797">
        <w:rPr>
          <w:rFonts w:ascii="Times New Roman" w:hAnsi="Times New Roman" w:cs="Times New Roman"/>
          <w:sz w:val="21"/>
          <w:szCs w:val="21"/>
        </w:rPr>
        <w:t xml:space="preserve"> </w:t>
      </w:r>
      <w:r w:rsidR="00B014C8" w:rsidRPr="00B014C8">
        <w:rPr>
          <w:rFonts w:ascii="Times New Roman" w:hAnsi="Times New Roman" w:cs="Times New Roman"/>
          <w:sz w:val="21"/>
          <w:szCs w:val="21"/>
        </w:rPr>
        <w:t>№1</w:t>
      </w:r>
      <w:r w:rsidR="009452EF" w:rsidRPr="002A5FF8">
        <w:rPr>
          <w:rFonts w:ascii="Times New Roman" w:hAnsi="Times New Roman" w:cs="Times New Roman"/>
          <w:sz w:val="21"/>
          <w:szCs w:val="21"/>
        </w:rPr>
        <w:t xml:space="preserve"> </w:t>
      </w:r>
      <w:r w:rsidR="00796064" w:rsidRPr="002A5FF8">
        <w:rPr>
          <w:rFonts w:ascii="Times New Roman" w:hAnsi="Times New Roman" w:cs="Times New Roman"/>
          <w:sz w:val="21"/>
          <w:szCs w:val="21"/>
        </w:rPr>
        <w:t>Регламента</w:t>
      </w:r>
      <w:r w:rsidR="00C57B89">
        <w:rPr>
          <w:rFonts w:ascii="Times New Roman" w:hAnsi="Times New Roman" w:cs="Times New Roman"/>
          <w:sz w:val="21"/>
          <w:szCs w:val="21"/>
        </w:rPr>
        <w:t>)</w:t>
      </w:r>
      <w:r w:rsidR="00796064" w:rsidRPr="00ED19F9">
        <w:rPr>
          <w:rFonts w:ascii="Times New Roman" w:hAnsi="Times New Roman" w:cs="Times New Roman"/>
          <w:sz w:val="21"/>
          <w:szCs w:val="21"/>
        </w:rPr>
        <w:t>, их внутренней проверки.</w:t>
      </w:r>
    </w:p>
    <w:p w:rsidR="00796064" w:rsidRPr="00ED19F9" w:rsidRDefault="00450B1A" w:rsidP="00ED19F9">
      <w:pPr>
        <w:pStyle w:val="aff3"/>
        <w:spacing w:after="0"/>
        <w:rPr>
          <w:rFonts w:ascii="Times New Roman" w:hAnsi="Times New Roman" w:cs="Times New Roman"/>
          <w:sz w:val="21"/>
          <w:szCs w:val="21"/>
        </w:rPr>
      </w:pPr>
      <w:r w:rsidRPr="00ED19F9">
        <w:rPr>
          <w:rFonts w:ascii="Times New Roman" w:hAnsi="Times New Roman" w:cs="Times New Roman"/>
          <w:sz w:val="21"/>
          <w:szCs w:val="21"/>
        </w:rPr>
        <w:t xml:space="preserve">        1.</w:t>
      </w:r>
      <w:r w:rsidR="00800695" w:rsidRPr="00ED19F9">
        <w:rPr>
          <w:rFonts w:ascii="Times New Roman" w:hAnsi="Times New Roman" w:cs="Times New Roman"/>
          <w:sz w:val="21"/>
          <w:szCs w:val="21"/>
        </w:rPr>
        <w:t>8</w:t>
      </w:r>
      <w:r w:rsidR="00796064" w:rsidRPr="00ED19F9">
        <w:rPr>
          <w:rFonts w:ascii="Times New Roman" w:hAnsi="Times New Roman" w:cs="Times New Roman"/>
          <w:sz w:val="21"/>
          <w:szCs w:val="21"/>
        </w:rPr>
        <w:t xml:space="preserve">. </w:t>
      </w:r>
      <w:r w:rsidR="00A21863" w:rsidRPr="00B93E6D">
        <w:rPr>
          <w:rFonts w:ascii="Times New Roman" w:hAnsi="Times New Roman" w:cs="Times New Roman"/>
          <w:sz w:val="21"/>
          <w:szCs w:val="21"/>
        </w:rPr>
        <w:t>Компания вправе для исполнения поручений Клиента привлекать третьих лиц на условиях передоверия, в порядке, пр</w:t>
      </w:r>
      <w:r w:rsidR="00B014C8" w:rsidRPr="00B014C8">
        <w:rPr>
          <w:rFonts w:ascii="Times New Roman" w:hAnsi="Times New Roman" w:cs="Times New Roman"/>
          <w:sz w:val="21"/>
          <w:szCs w:val="21"/>
        </w:rPr>
        <w:t>едусмотренном действующим законодательством РФ.</w:t>
      </w:r>
    </w:p>
    <w:p w:rsidR="004C7CE8" w:rsidRPr="004C7CE8" w:rsidRDefault="00796064" w:rsidP="004C7CE8">
      <w:pPr>
        <w:widowControl/>
        <w:overflowPunct/>
        <w:autoSpaceDE/>
        <w:autoSpaceDN/>
        <w:adjustRightInd/>
        <w:jc w:val="both"/>
        <w:textAlignment w:val="auto"/>
        <w:rPr>
          <w:sz w:val="21"/>
          <w:szCs w:val="21"/>
          <w:lang w:val="ru-RU" w:eastAsia="ru-RU"/>
        </w:rPr>
      </w:pPr>
      <w:r w:rsidRPr="000919FE">
        <w:rPr>
          <w:sz w:val="21"/>
          <w:szCs w:val="21"/>
          <w:lang w:val="ru-RU"/>
        </w:rPr>
        <w:t xml:space="preserve">        </w:t>
      </w:r>
      <w:r w:rsidR="003718E2" w:rsidRPr="004C7CE8">
        <w:rPr>
          <w:sz w:val="21"/>
          <w:szCs w:val="21"/>
          <w:lang w:val="ru-RU"/>
        </w:rPr>
        <w:t>1.</w:t>
      </w:r>
      <w:r w:rsidR="00800695" w:rsidRPr="004C7CE8">
        <w:rPr>
          <w:sz w:val="21"/>
          <w:szCs w:val="21"/>
          <w:lang w:val="ru-RU"/>
        </w:rPr>
        <w:t>9</w:t>
      </w:r>
      <w:r w:rsidR="001107FF" w:rsidRPr="004C7CE8">
        <w:rPr>
          <w:sz w:val="21"/>
          <w:szCs w:val="21"/>
          <w:lang w:val="ru-RU"/>
        </w:rPr>
        <w:t xml:space="preserve">. </w:t>
      </w:r>
      <w:r w:rsidR="004C7CE8" w:rsidRPr="00CE4F27">
        <w:rPr>
          <w:sz w:val="21"/>
          <w:szCs w:val="21"/>
          <w:lang w:val="ru-RU" w:eastAsia="ru-RU"/>
        </w:rPr>
        <w:t>Брокер вправе заключать сделки между Клиентами, действуя от своего имени и за счет Клиента или от имени и за счет Клиента, одновременно являясь коммерческим представителем двух Клиентов в сделке, в том числе не являющихся предпринимателями.</w:t>
      </w:r>
      <w:r w:rsidR="004C7CE8" w:rsidRPr="004C7CE8">
        <w:rPr>
          <w:sz w:val="21"/>
          <w:szCs w:val="21"/>
          <w:lang w:val="ru-RU" w:eastAsia="ru-RU"/>
        </w:rPr>
        <w:t xml:space="preserve"> </w:t>
      </w:r>
    </w:p>
    <w:p w:rsidR="001A70BA" w:rsidRPr="00ED19F9" w:rsidRDefault="004C7CE8" w:rsidP="00ED19F9">
      <w:pPr>
        <w:pStyle w:val="aff5"/>
        <w:tabs>
          <w:tab w:val="clear" w:pos="1418"/>
          <w:tab w:val="left" w:pos="426"/>
          <w:tab w:val="num" w:pos="851"/>
        </w:tabs>
        <w:rPr>
          <w:sz w:val="21"/>
          <w:szCs w:val="21"/>
        </w:rPr>
      </w:pPr>
      <w:r>
        <w:rPr>
          <w:sz w:val="21"/>
          <w:szCs w:val="21"/>
        </w:rPr>
        <w:t xml:space="preserve">         1.10. </w:t>
      </w:r>
      <w:r w:rsidR="005E29E6" w:rsidRPr="00ED19F9">
        <w:rPr>
          <w:sz w:val="21"/>
          <w:szCs w:val="21"/>
        </w:rPr>
        <w:t>Настоящий Регламент в прошитом, скрепленном подписью уполномоченного лица и печатью Компании виде хранится в</w:t>
      </w:r>
      <w:r w:rsidR="001628DF" w:rsidRPr="00ED19F9">
        <w:rPr>
          <w:sz w:val="21"/>
          <w:szCs w:val="21"/>
        </w:rPr>
        <w:t xml:space="preserve"> офис</w:t>
      </w:r>
      <w:r w:rsidR="005E29E6" w:rsidRPr="00ED19F9">
        <w:rPr>
          <w:sz w:val="21"/>
          <w:szCs w:val="21"/>
        </w:rPr>
        <w:t>е</w:t>
      </w:r>
      <w:r w:rsidR="001628DF" w:rsidRPr="00ED19F9">
        <w:rPr>
          <w:sz w:val="21"/>
          <w:szCs w:val="21"/>
        </w:rPr>
        <w:t xml:space="preserve"> </w:t>
      </w:r>
      <w:r w:rsidR="005E29E6" w:rsidRPr="00ED19F9">
        <w:rPr>
          <w:sz w:val="21"/>
          <w:szCs w:val="21"/>
        </w:rPr>
        <w:t xml:space="preserve">Компании, а также </w:t>
      </w:r>
      <w:r w:rsidR="001628DF" w:rsidRPr="00ED19F9">
        <w:rPr>
          <w:sz w:val="21"/>
          <w:szCs w:val="21"/>
        </w:rPr>
        <w:t>в</w:t>
      </w:r>
      <w:r w:rsidR="005E29E6" w:rsidRPr="00ED19F9">
        <w:rPr>
          <w:sz w:val="21"/>
          <w:szCs w:val="21"/>
        </w:rPr>
        <w:t>о</w:t>
      </w:r>
      <w:r w:rsidR="001628DF" w:rsidRPr="00ED19F9">
        <w:rPr>
          <w:sz w:val="21"/>
          <w:szCs w:val="21"/>
        </w:rPr>
        <w:t xml:space="preserve"> </w:t>
      </w:r>
      <w:r w:rsidR="005E29E6" w:rsidRPr="00ED19F9">
        <w:rPr>
          <w:sz w:val="21"/>
          <w:szCs w:val="21"/>
        </w:rPr>
        <w:t xml:space="preserve">всех </w:t>
      </w:r>
      <w:r w:rsidR="001628DF" w:rsidRPr="00ED19F9">
        <w:rPr>
          <w:sz w:val="21"/>
          <w:szCs w:val="21"/>
        </w:rPr>
        <w:t>офисах</w:t>
      </w:r>
      <w:r w:rsidR="001A70BA" w:rsidRPr="00ED19F9">
        <w:rPr>
          <w:sz w:val="21"/>
          <w:szCs w:val="21"/>
        </w:rPr>
        <w:t xml:space="preserve"> его обособленных подразделений</w:t>
      </w:r>
      <w:r w:rsidR="001628DF" w:rsidRPr="00ED19F9">
        <w:rPr>
          <w:sz w:val="21"/>
          <w:szCs w:val="21"/>
        </w:rPr>
        <w:t xml:space="preserve"> (</w:t>
      </w:r>
      <w:r w:rsidR="001A70BA" w:rsidRPr="00ED19F9">
        <w:rPr>
          <w:sz w:val="21"/>
          <w:szCs w:val="21"/>
        </w:rPr>
        <w:t xml:space="preserve">в дальнейшем </w:t>
      </w:r>
      <w:r w:rsidR="001628DF" w:rsidRPr="00ED19F9">
        <w:rPr>
          <w:sz w:val="21"/>
          <w:szCs w:val="21"/>
        </w:rPr>
        <w:t xml:space="preserve">– офисы </w:t>
      </w:r>
      <w:r w:rsidR="001A70BA" w:rsidRPr="00ED19F9">
        <w:rPr>
          <w:sz w:val="21"/>
          <w:szCs w:val="21"/>
        </w:rPr>
        <w:t>Компании</w:t>
      </w:r>
      <w:r w:rsidR="001628DF" w:rsidRPr="00ED19F9">
        <w:rPr>
          <w:sz w:val="21"/>
          <w:szCs w:val="21"/>
        </w:rPr>
        <w:t>)</w:t>
      </w:r>
      <w:r w:rsidR="001A70BA" w:rsidRPr="00ED19F9">
        <w:rPr>
          <w:sz w:val="21"/>
          <w:szCs w:val="21"/>
        </w:rPr>
        <w:t>.</w:t>
      </w:r>
      <w:r w:rsidR="001628DF" w:rsidRPr="00ED19F9">
        <w:rPr>
          <w:sz w:val="21"/>
          <w:szCs w:val="21"/>
        </w:rPr>
        <w:t xml:space="preserve">  </w:t>
      </w:r>
    </w:p>
    <w:p w:rsidR="003628A9" w:rsidRPr="00ED19F9" w:rsidRDefault="003628A9" w:rsidP="00ED19F9">
      <w:pPr>
        <w:pStyle w:val="aff5"/>
        <w:tabs>
          <w:tab w:val="clear" w:pos="1418"/>
          <w:tab w:val="left" w:pos="426"/>
          <w:tab w:val="num" w:pos="851"/>
        </w:tabs>
        <w:rPr>
          <w:sz w:val="21"/>
          <w:szCs w:val="21"/>
        </w:rPr>
      </w:pPr>
      <w:r w:rsidRPr="00ED19F9">
        <w:rPr>
          <w:sz w:val="21"/>
          <w:szCs w:val="21"/>
        </w:rPr>
        <w:tab/>
      </w:r>
      <w:r w:rsidR="000817A1">
        <w:rPr>
          <w:sz w:val="21"/>
          <w:szCs w:val="21"/>
        </w:rPr>
        <w:tab/>
      </w:r>
      <w:r w:rsidRPr="00ED19F9">
        <w:rPr>
          <w:sz w:val="21"/>
          <w:szCs w:val="21"/>
        </w:rPr>
        <w:t>В данном виде Регламент по запросам любых заинтересованных лиц</w:t>
      </w:r>
      <w:r w:rsidR="00F317AE" w:rsidRPr="00ED19F9">
        <w:rPr>
          <w:sz w:val="21"/>
          <w:szCs w:val="21"/>
        </w:rPr>
        <w:t xml:space="preserve"> предоставл</w:t>
      </w:r>
      <w:r w:rsidR="00796064" w:rsidRPr="00ED19F9">
        <w:rPr>
          <w:sz w:val="21"/>
          <w:szCs w:val="21"/>
        </w:rPr>
        <w:t>яется Компанией для ознакомления</w:t>
      </w:r>
      <w:r w:rsidR="00F317AE" w:rsidRPr="00ED19F9">
        <w:rPr>
          <w:sz w:val="21"/>
          <w:szCs w:val="21"/>
        </w:rPr>
        <w:t xml:space="preserve"> на территории офисов Компании</w:t>
      </w:r>
      <w:r w:rsidRPr="00ED19F9">
        <w:rPr>
          <w:sz w:val="21"/>
          <w:szCs w:val="21"/>
        </w:rPr>
        <w:t>. Компания обязана предоставить Клиентам Компании возможность копирования настоящего Регламента за плату, не превышающую расходов на копирование.</w:t>
      </w:r>
    </w:p>
    <w:p w:rsidR="001628DF" w:rsidRPr="00ED19F9" w:rsidRDefault="00450B1A" w:rsidP="00ED19F9">
      <w:pPr>
        <w:pStyle w:val="aff5"/>
        <w:tabs>
          <w:tab w:val="clear" w:pos="1418"/>
          <w:tab w:val="left" w:pos="426"/>
          <w:tab w:val="num" w:pos="851"/>
        </w:tabs>
        <w:rPr>
          <w:sz w:val="21"/>
          <w:szCs w:val="21"/>
        </w:rPr>
      </w:pPr>
      <w:r w:rsidRPr="00ED19F9">
        <w:rPr>
          <w:sz w:val="21"/>
          <w:szCs w:val="21"/>
        </w:rPr>
        <w:t xml:space="preserve">         1.1</w:t>
      </w:r>
      <w:r w:rsidR="004C7CE8">
        <w:rPr>
          <w:sz w:val="21"/>
          <w:szCs w:val="21"/>
        </w:rPr>
        <w:t>1</w:t>
      </w:r>
      <w:r w:rsidR="00C136E2" w:rsidRPr="00ED19F9">
        <w:rPr>
          <w:sz w:val="21"/>
          <w:szCs w:val="21"/>
        </w:rPr>
        <w:t xml:space="preserve">. </w:t>
      </w:r>
      <w:r w:rsidR="001628DF" w:rsidRPr="00ED19F9">
        <w:rPr>
          <w:sz w:val="21"/>
          <w:szCs w:val="21"/>
        </w:rPr>
        <w:t xml:space="preserve">Совершая акцепт настоящего Регламента Клиент </w:t>
      </w:r>
      <w:r w:rsidR="001A70BA" w:rsidRPr="00ED19F9">
        <w:rPr>
          <w:sz w:val="21"/>
          <w:szCs w:val="21"/>
        </w:rPr>
        <w:t xml:space="preserve">Компании </w:t>
      </w:r>
      <w:r w:rsidR="001628DF" w:rsidRPr="00ED19F9">
        <w:rPr>
          <w:sz w:val="21"/>
          <w:szCs w:val="21"/>
        </w:rPr>
        <w:t>соглашается с тем, что в случае возникновения спора в качестве доказательства принимается текст Регламента, который прошит, пронумерован, скреплен подписью уполномоченного лица и печатью</w:t>
      </w:r>
      <w:r w:rsidR="001A70BA" w:rsidRPr="00ED19F9">
        <w:rPr>
          <w:sz w:val="21"/>
          <w:szCs w:val="21"/>
        </w:rPr>
        <w:t xml:space="preserve"> Компании</w:t>
      </w:r>
      <w:r w:rsidR="001628DF" w:rsidRPr="00ED19F9">
        <w:rPr>
          <w:sz w:val="21"/>
          <w:szCs w:val="21"/>
        </w:rPr>
        <w:t xml:space="preserve">. Данный экземпляр настоящего Регламента хранится в офисе </w:t>
      </w:r>
      <w:r w:rsidR="001A70BA" w:rsidRPr="00ED19F9">
        <w:rPr>
          <w:sz w:val="21"/>
          <w:szCs w:val="21"/>
        </w:rPr>
        <w:t>Компании</w:t>
      </w:r>
      <w:r w:rsidR="001628DF" w:rsidRPr="00ED19F9">
        <w:rPr>
          <w:sz w:val="21"/>
          <w:szCs w:val="21"/>
        </w:rPr>
        <w:t xml:space="preserve"> в городе </w:t>
      </w:r>
      <w:r w:rsidR="001A70BA" w:rsidRPr="00ED19F9">
        <w:rPr>
          <w:sz w:val="21"/>
          <w:szCs w:val="21"/>
        </w:rPr>
        <w:t>Перми</w:t>
      </w:r>
      <w:r w:rsidR="001628DF" w:rsidRPr="00ED19F9">
        <w:rPr>
          <w:sz w:val="21"/>
          <w:szCs w:val="21"/>
        </w:rPr>
        <w:t xml:space="preserve">. </w:t>
      </w:r>
    </w:p>
    <w:p w:rsidR="00DF345D" w:rsidRDefault="00DF345D" w:rsidP="001628DF">
      <w:pPr>
        <w:pStyle w:val="aff5"/>
        <w:tabs>
          <w:tab w:val="clear" w:pos="1418"/>
          <w:tab w:val="left" w:pos="426"/>
          <w:tab w:val="num" w:pos="851"/>
        </w:tabs>
        <w:rPr>
          <w:sz w:val="21"/>
          <w:szCs w:val="21"/>
        </w:rPr>
      </w:pPr>
    </w:p>
    <w:p w:rsidR="00687773" w:rsidRPr="00ED19F9" w:rsidRDefault="00687773">
      <w:pPr>
        <w:pStyle w:val="2"/>
        <w:rPr>
          <w:rFonts w:ascii="Times New Roman" w:hAnsi="Times New Roman"/>
          <w:sz w:val="21"/>
          <w:szCs w:val="21"/>
          <w:lang w:val="ru-RU"/>
        </w:rPr>
      </w:pPr>
      <w:bookmarkStart w:id="8" w:name="_Toc463525094"/>
      <w:r w:rsidRPr="00ED19F9">
        <w:rPr>
          <w:rFonts w:ascii="Times New Roman" w:hAnsi="Times New Roman"/>
          <w:sz w:val="21"/>
          <w:szCs w:val="21"/>
          <w:lang w:val="ru-RU"/>
        </w:rPr>
        <w:t xml:space="preserve">Раздел 2. </w:t>
      </w:r>
      <w:bookmarkStart w:id="9" w:name="_Toc424018702"/>
      <w:r w:rsidRPr="00ED19F9">
        <w:rPr>
          <w:rFonts w:ascii="Times New Roman" w:hAnsi="Times New Roman"/>
          <w:sz w:val="21"/>
          <w:szCs w:val="21"/>
          <w:lang w:val="ru-RU"/>
        </w:rPr>
        <w:t>Термины и определения</w:t>
      </w:r>
      <w:bookmarkEnd w:id="9"/>
      <w:r w:rsidRPr="00ED19F9">
        <w:rPr>
          <w:rFonts w:ascii="Times New Roman" w:hAnsi="Times New Roman"/>
          <w:sz w:val="21"/>
          <w:szCs w:val="21"/>
          <w:lang w:val="ru-RU"/>
        </w:rPr>
        <w:t>, используемые в Регламенте</w:t>
      </w:r>
      <w:bookmarkEnd w:id="8"/>
    </w:p>
    <w:p w:rsidR="00687773" w:rsidRPr="00ED19F9" w:rsidRDefault="00687773">
      <w:pPr>
        <w:rPr>
          <w:sz w:val="21"/>
          <w:szCs w:val="21"/>
          <w:lang w:val="ru-RU"/>
        </w:rPr>
      </w:pPr>
    </w:p>
    <w:p w:rsidR="00687773" w:rsidRPr="00ED19F9" w:rsidRDefault="003718E2" w:rsidP="00ED19F9">
      <w:pPr>
        <w:jc w:val="both"/>
        <w:rPr>
          <w:sz w:val="21"/>
          <w:szCs w:val="21"/>
          <w:lang w:val="ru-RU"/>
        </w:rPr>
      </w:pPr>
      <w:r w:rsidRPr="000919FE">
        <w:rPr>
          <w:sz w:val="21"/>
          <w:szCs w:val="21"/>
          <w:lang w:val="ru-RU"/>
        </w:rPr>
        <w:t>1.</w:t>
      </w:r>
      <w:r w:rsidR="00687773" w:rsidRPr="00ED19F9">
        <w:rPr>
          <w:sz w:val="21"/>
          <w:szCs w:val="21"/>
          <w:lang w:val="ru-RU"/>
        </w:rPr>
        <w:t>2.1.</w:t>
      </w:r>
      <w:r w:rsidR="00687773" w:rsidRPr="00ED19F9">
        <w:rPr>
          <w:b/>
          <w:sz w:val="21"/>
          <w:szCs w:val="21"/>
          <w:lang w:val="ru-RU"/>
        </w:rPr>
        <w:t xml:space="preserve"> </w:t>
      </w:r>
      <w:r w:rsidR="00687773" w:rsidRPr="00ED19F9">
        <w:rPr>
          <w:sz w:val="21"/>
          <w:szCs w:val="21"/>
          <w:lang w:val="ru-RU"/>
        </w:rPr>
        <w:t>Для целей Регламента нижеприводимые термины используются в следующих значениях, если из контекста не следует иное:</w:t>
      </w:r>
    </w:p>
    <w:p w:rsidR="00687773" w:rsidRPr="00ED19F9" w:rsidRDefault="00687773" w:rsidP="00ED19F9">
      <w:pPr>
        <w:jc w:val="both"/>
        <w:rPr>
          <w:sz w:val="21"/>
          <w:szCs w:val="21"/>
          <w:lang w:val="ru-RU"/>
        </w:rPr>
      </w:pPr>
      <w:r w:rsidRPr="00ED19F9">
        <w:rPr>
          <w:b/>
          <w:sz w:val="21"/>
          <w:szCs w:val="21"/>
          <w:u w:val="single"/>
          <w:lang w:val="ru-RU"/>
        </w:rPr>
        <w:t xml:space="preserve">Активы Клиента </w:t>
      </w:r>
      <w:r w:rsidRPr="00ED19F9">
        <w:rPr>
          <w:bCs/>
          <w:sz w:val="21"/>
          <w:szCs w:val="21"/>
          <w:lang w:val="ru-RU"/>
        </w:rPr>
        <w:t>–</w:t>
      </w:r>
      <w:r w:rsidR="00CF2F6E" w:rsidRPr="00ED19F9">
        <w:rPr>
          <w:bCs/>
          <w:sz w:val="21"/>
          <w:szCs w:val="21"/>
          <w:lang w:val="ru-RU"/>
        </w:rPr>
        <w:t xml:space="preserve"> </w:t>
      </w:r>
      <w:r w:rsidRPr="00ED19F9">
        <w:rPr>
          <w:bCs/>
          <w:sz w:val="21"/>
          <w:szCs w:val="21"/>
          <w:lang w:val="ru-RU"/>
        </w:rPr>
        <w:t xml:space="preserve">совокупность денежных средств Клиента </w:t>
      </w:r>
      <w:r w:rsidRPr="00ED19F9">
        <w:rPr>
          <w:sz w:val="21"/>
          <w:szCs w:val="21"/>
          <w:lang w:val="ru-RU"/>
        </w:rPr>
        <w:t>и ценных бумаг Клиента, учитываемых на Брокерском счете Клиента в Компании в соответствии с Регламентом.</w:t>
      </w:r>
    </w:p>
    <w:p w:rsidR="00687773" w:rsidRPr="00ED19F9" w:rsidRDefault="00687773" w:rsidP="00ED19F9">
      <w:pPr>
        <w:jc w:val="both"/>
        <w:rPr>
          <w:sz w:val="21"/>
          <w:szCs w:val="21"/>
          <w:lang w:val="ru-RU"/>
        </w:rPr>
      </w:pPr>
      <w:r w:rsidRPr="00ED19F9">
        <w:rPr>
          <w:b/>
          <w:sz w:val="21"/>
          <w:szCs w:val="21"/>
          <w:u w:val="single"/>
          <w:lang w:val="ru-RU"/>
        </w:rPr>
        <w:t>Банковский День</w:t>
      </w:r>
      <w:r w:rsidRPr="00ED19F9">
        <w:rPr>
          <w:sz w:val="21"/>
          <w:szCs w:val="21"/>
          <w:lang w:val="ru-RU"/>
        </w:rPr>
        <w:t xml:space="preserve"> – любой день недели, за исключением выходных и официальных праздничных дней, законодательно установленных на территории РФ, в течение которого коммерческие банки в </w:t>
      </w:r>
      <w:r w:rsidR="000766E5" w:rsidRPr="00ED19F9">
        <w:rPr>
          <w:sz w:val="21"/>
          <w:szCs w:val="21"/>
          <w:lang w:val="ru-RU"/>
        </w:rPr>
        <w:t xml:space="preserve">г. </w:t>
      </w:r>
      <w:r w:rsidR="00C75EB2" w:rsidRPr="00ED19F9">
        <w:rPr>
          <w:sz w:val="21"/>
          <w:szCs w:val="21"/>
          <w:lang w:val="ru-RU"/>
        </w:rPr>
        <w:t>Перми</w:t>
      </w:r>
      <w:r w:rsidRPr="00ED19F9">
        <w:rPr>
          <w:sz w:val="21"/>
          <w:szCs w:val="21"/>
          <w:lang w:val="ru-RU"/>
        </w:rPr>
        <w:t xml:space="preserve"> осуществляют свои деловые операции.</w:t>
      </w:r>
    </w:p>
    <w:p w:rsidR="00E12ED3" w:rsidRPr="002A5FF8" w:rsidRDefault="00E12ED3" w:rsidP="00E12ED3">
      <w:pPr>
        <w:pStyle w:val="Iauiue3"/>
        <w:keepLines w:val="0"/>
        <w:spacing w:line="240" w:lineRule="auto"/>
        <w:ind w:firstLine="0"/>
        <w:rPr>
          <w:rFonts w:ascii="Times New Roman" w:hAnsi="Times New Roman"/>
          <w:sz w:val="21"/>
          <w:szCs w:val="21"/>
        </w:rPr>
      </w:pPr>
      <w:r w:rsidRPr="002A5FF8">
        <w:rPr>
          <w:rFonts w:ascii="Times New Roman" w:hAnsi="Times New Roman"/>
          <w:b/>
          <w:sz w:val="21"/>
          <w:szCs w:val="21"/>
          <w:u w:val="single"/>
        </w:rPr>
        <w:t>Биржевая информация</w:t>
      </w:r>
      <w:r w:rsidRPr="002A5FF8">
        <w:rPr>
          <w:rFonts w:ascii="Times New Roman" w:hAnsi="Times New Roman"/>
          <w:sz w:val="21"/>
          <w:szCs w:val="21"/>
        </w:rPr>
        <w:t xml:space="preserve"> – цифровые данные и иные сведения</w:t>
      </w:r>
      <w:r w:rsidRPr="002A5FF8">
        <w:rPr>
          <w:rFonts w:ascii="Times New Roman" w:hAnsi="Times New Roman"/>
          <w:bCs/>
          <w:sz w:val="21"/>
          <w:szCs w:val="21"/>
        </w:rPr>
        <w:t xml:space="preserve"> </w:t>
      </w:r>
      <w:r w:rsidRPr="002A5FF8">
        <w:rPr>
          <w:rFonts w:ascii="Times New Roman" w:hAnsi="Times New Roman"/>
          <w:sz w:val="21"/>
          <w:szCs w:val="21"/>
        </w:rPr>
        <w:t>неконфиденциального характера о ходе и итогах торгов на ФБ ММВБ, раскрываемые (предоставляемые) в режиме реального времени, с задержкой или в виде итогов торгов, обработанные и систематизированные с помощью программно-технических средств и оборудования ФБ ММВБ, содержащиеся в базах данных ФБ ММВБ.</w:t>
      </w:r>
    </w:p>
    <w:p w:rsidR="00687773" w:rsidRPr="00ED19F9" w:rsidRDefault="00EC70BA" w:rsidP="00ED19F9">
      <w:pPr>
        <w:jc w:val="both"/>
        <w:rPr>
          <w:bCs/>
          <w:sz w:val="21"/>
          <w:szCs w:val="21"/>
          <w:lang w:val="ru-RU"/>
        </w:rPr>
      </w:pPr>
      <w:r w:rsidRPr="002A5FF8">
        <w:rPr>
          <w:b/>
          <w:bCs/>
          <w:sz w:val="21"/>
          <w:szCs w:val="21"/>
          <w:u w:val="single"/>
          <w:lang w:val="ru-RU"/>
        </w:rPr>
        <w:t>Брокерский</w:t>
      </w:r>
      <w:r w:rsidR="00687773" w:rsidRPr="002A5FF8">
        <w:rPr>
          <w:b/>
          <w:bCs/>
          <w:sz w:val="21"/>
          <w:szCs w:val="21"/>
          <w:u w:val="single"/>
          <w:lang w:val="ru-RU"/>
        </w:rPr>
        <w:t xml:space="preserve"> счет Клиента</w:t>
      </w:r>
      <w:r w:rsidRPr="002A5FF8">
        <w:rPr>
          <w:b/>
          <w:bCs/>
          <w:sz w:val="21"/>
          <w:szCs w:val="21"/>
          <w:u w:val="single"/>
          <w:lang w:val="ru-RU"/>
        </w:rPr>
        <w:t xml:space="preserve"> </w:t>
      </w:r>
      <w:r w:rsidR="00687773" w:rsidRPr="002A5FF8">
        <w:rPr>
          <w:b/>
          <w:sz w:val="21"/>
          <w:szCs w:val="21"/>
          <w:lang w:val="ru-RU"/>
        </w:rPr>
        <w:t xml:space="preserve">– </w:t>
      </w:r>
      <w:r w:rsidR="00617265" w:rsidRPr="002A5FF8">
        <w:rPr>
          <w:bCs/>
          <w:sz w:val="21"/>
          <w:szCs w:val="21"/>
          <w:lang w:val="ru-RU"/>
        </w:rPr>
        <w:t>счет Клиента, открытый во внутреннем учете Компании, на котором учитываются денежные средства, ценные бумаги Клиента, открытые позиции по производным финансовым</w:t>
      </w:r>
      <w:r w:rsidR="00617265" w:rsidRPr="00ED19F9">
        <w:rPr>
          <w:bCs/>
          <w:sz w:val="21"/>
          <w:szCs w:val="21"/>
          <w:lang w:val="ru-RU"/>
        </w:rPr>
        <w:t xml:space="preserve"> инструментам, а также отражается их движение по каждой совершаемой операции в</w:t>
      </w:r>
      <w:r w:rsidR="00687773" w:rsidRPr="00ED19F9">
        <w:rPr>
          <w:bCs/>
          <w:sz w:val="21"/>
          <w:szCs w:val="21"/>
          <w:lang w:val="ru-RU"/>
        </w:rPr>
        <w:t xml:space="preserve"> соответствии с </w:t>
      </w:r>
      <w:r w:rsidR="00617265" w:rsidRPr="00ED19F9">
        <w:rPr>
          <w:bCs/>
          <w:sz w:val="21"/>
          <w:szCs w:val="21"/>
          <w:lang w:val="ru-RU"/>
        </w:rPr>
        <w:t xml:space="preserve">настоящим </w:t>
      </w:r>
      <w:r w:rsidR="00687773" w:rsidRPr="00ED19F9">
        <w:rPr>
          <w:bCs/>
          <w:sz w:val="21"/>
          <w:szCs w:val="21"/>
          <w:lang w:val="ru-RU"/>
        </w:rPr>
        <w:t>Регламентом.</w:t>
      </w:r>
    </w:p>
    <w:p w:rsidR="00756E86" w:rsidRPr="00ED19F9" w:rsidRDefault="00756E86" w:rsidP="00ED19F9">
      <w:pPr>
        <w:pStyle w:val="a0"/>
        <w:numPr>
          <w:ilvl w:val="0"/>
          <w:numId w:val="0"/>
        </w:numPr>
        <w:spacing w:after="0"/>
        <w:rPr>
          <w:rFonts w:ascii="Times New Roman" w:hAnsi="Times New Roman" w:cs="Times New Roman"/>
          <w:sz w:val="21"/>
          <w:szCs w:val="21"/>
        </w:rPr>
      </w:pPr>
      <w:r w:rsidRPr="00ED19F9">
        <w:rPr>
          <w:rFonts w:ascii="Times New Roman" w:hAnsi="Times New Roman" w:cs="Times New Roman"/>
          <w:b/>
          <w:sz w:val="21"/>
          <w:szCs w:val="21"/>
          <w:u w:val="single"/>
        </w:rPr>
        <w:t>Вариационная маржа</w:t>
      </w:r>
      <w:r w:rsidRPr="00ED19F9">
        <w:rPr>
          <w:rFonts w:ascii="Times New Roman" w:hAnsi="Times New Roman" w:cs="Times New Roman"/>
          <w:b/>
          <w:sz w:val="21"/>
          <w:szCs w:val="21"/>
        </w:rPr>
        <w:t xml:space="preserve"> </w:t>
      </w:r>
      <w:r w:rsidRPr="00ED19F9">
        <w:rPr>
          <w:rFonts w:ascii="Times New Roman" w:hAnsi="Times New Roman" w:cs="Times New Roman"/>
          <w:sz w:val="21"/>
          <w:szCs w:val="21"/>
        </w:rPr>
        <w:t>– сумма, уплачиваемая (получаемая) одной из сторон фьючерсного контракта (опциона), в связи с изменением текущей рыночной цены (текущего значения) базисного актива.</w:t>
      </w:r>
    </w:p>
    <w:p w:rsidR="00756E86" w:rsidRPr="00ED19F9" w:rsidRDefault="00756E86" w:rsidP="00ED19F9">
      <w:pPr>
        <w:pStyle w:val="a0"/>
        <w:numPr>
          <w:ilvl w:val="0"/>
          <w:numId w:val="0"/>
        </w:numPr>
        <w:spacing w:after="0"/>
        <w:rPr>
          <w:rFonts w:ascii="Times New Roman" w:hAnsi="Times New Roman" w:cs="Times New Roman"/>
          <w:sz w:val="21"/>
          <w:szCs w:val="21"/>
        </w:rPr>
      </w:pPr>
      <w:r w:rsidRPr="00ED19F9">
        <w:rPr>
          <w:rFonts w:ascii="Times New Roman" w:hAnsi="Times New Roman" w:cs="Times New Roman"/>
          <w:b/>
          <w:sz w:val="21"/>
          <w:szCs w:val="21"/>
          <w:u w:val="single"/>
        </w:rPr>
        <w:t>Гарантийные активы</w:t>
      </w:r>
      <w:r w:rsidRPr="00ED19F9">
        <w:rPr>
          <w:rFonts w:ascii="Times New Roman" w:hAnsi="Times New Roman" w:cs="Times New Roman"/>
          <w:b/>
          <w:sz w:val="21"/>
          <w:szCs w:val="21"/>
        </w:rPr>
        <w:t xml:space="preserve"> </w:t>
      </w:r>
      <w:r w:rsidRPr="00ED19F9">
        <w:rPr>
          <w:rFonts w:ascii="Times New Roman" w:hAnsi="Times New Roman" w:cs="Times New Roman"/>
          <w:sz w:val="21"/>
          <w:szCs w:val="21"/>
        </w:rPr>
        <w:t>– денежные средства и/или ценные бумаги, которые могут быть приняты в со</w:t>
      </w:r>
      <w:r w:rsidR="00AD41C5" w:rsidRPr="00ED19F9">
        <w:rPr>
          <w:rFonts w:ascii="Times New Roman" w:hAnsi="Times New Roman" w:cs="Times New Roman"/>
          <w:sz w:val="21"/>
          <w:szCs w:val="21"/>
        </w:rPr>
        <w:t>ответствии с Правилами Торговой Системы</w:t>
      </w:r>
      <w:r w:rsidRPr="00ED19F9">
        <w:rPr>
          <w:rFonts w:ascii="Times New Roman" w:hAnsi="Times New Roman" w:cs="Times New Roman"/>
          <w:sz w:val="21"/>
          <w:szCs w:val="21"/>
        </w:rPr>
        <w:t xml:space="preserve"> в качестве обеспечения обязательств Клиента, возникающих при совершении сделок со срочными инструментами.</w:t>
      </w:r>
    </w:p>
    <w:p w:rsidR="00756E86" w:rsidRPr="00ED19F9" w:rsidRDefault="00756E86" w:rsidP="00ED19F9">
      <w:pPr>
        <w:pStyle w:val="a0"/>
        <w:numPr>
          <w:ilvl w:val="0"/>
          <w:numId w:val="0"/>
        </w:numPr>
        <w:spacing w:after="0"/>
        <w:rPr>
          <w:rFonts w:ascii="Times New Roman" w:hAnsi="Times New Roman" w:cs="Times New Roman"/>
          <w:sz w:val="21"/>
          <w:szCs w:val="21"/>
        </w:rPr>
      </w:pPr>
      <w:r w:rsidRPr="00ED19F9">
        <w:rPr>
          <w:rFonts w:ascii="Times New Roman" w:hAnsi="Times New Roman" w:cs="Times New Roman"/>
          <w:b/>
          <w:sz w:val="21"/>
          <w:szCs w:val="21"/>
          <w:u w:val="single"/>
        </w:rPr>
        <w:t>Гарантийное обеспечение</w:t>
      </w:r>
      <w:r w:rsidRPr="00ED19F9">
        <w:rPr>
          <w:rFonts w:ascii="Times New Roman" w:hAnsi="Times New Roman" w:cs="Times New Roman"/>
          <w:b/>
          <w:sz w:val="21"/>
          <w:szCs w:val="21"/>
        </w:rPr>
        <w:t xml:space="preserve"> </w:t>
      </w:r>
      <w:r w:rsidRPr="00ED19F9">
        <w:rPr>
          <w:rFonts w:ascii="Times New Roman" w:hAnsi="Times New Roman" w:cs="Times New Roman"/>
          <w:sz w:val="21"/>
          <w:szCs w:val="21"/>
        </w:rPr>
        <w:t>– денежная оценка гарантийных активов, зарезервированных Клиентом в соответствии с правилами ТС в качестве обеспечения обязательств, возникающих при совершении сделок со срочными инструментами.</w:t>
      </w:r>
    </w:p>
    <w:p w:rsidR="00687773" w:rsidRPr="00ED19F9" w:rsidRDefault="00687773" w:rsidP="00ED19F9">
      <w:pPr>
        <w:jc w:val="both"/>
        <w:rPr>
          <w:bCs/>
          <w:sz w:val="21"/>
          <w:szCs w:val="21"/>
          <w:lang w:val="ru-RU"/>
        </w:rPr>
      </w:pPr>
      <w:r w:rsidRPr="00ED19F9">
        <w:rPr>
          <w:b/>
          <w:sz w:val="21"/>
          <w:szCs w:val="21"/>
          <w:u w:val="single"/>
          <w:lang w:val="ru-RU"/>
        </w:rPr>
        <w:t>Депозитарий Компании</w:t>
      </w:r>
      <w:r w:rsidRPr="00ED19F9">
        <w:rPr>
          <w:b/>
          <w:sz w:val="21"/>
          <w:szCs w:val="21"/>
          <w:lang w:val="ru-RU"/>
        </w:rPr>
        <w:t xml:space="preserve"> </w:t>
      </w:r>
      <w:r w:rsidRPr="00ED19F9">
        <w:rPr>
          <w:bCs/>
          <w:sz w:val="21"/>
          <w:szCs w:val="21"/>
          <w:lang w:val="ru-RU"/>
        </w:rPr>
        <w:t>–</w:t>
      </w:r>
      <w:r w:rsidR="00CF2F6E" w:rsidRPr="00ED19F9">
        <w:rPr>
          <w:bCs/>
          <w:sz w:val="21"/>
          <w:szCs w:val="21"/>
          <w:lang w:val="ru-RU"/>
        </w:rPr>
        <w:t xml:space="preserve"> </w:t>
      </w:r>
      <w:r w:rsidRPr="00ED19F9">
        <w:rPr>
          <w:sz w:val="21"/>
          <w:szCs w:val="21"/>
          <w:lang w:val="ru-RU"/>
        </w:rPr>
        <w:t>обособленное структурное подразделение Компании, в исключительные функции которого входит осуществление депозитарной деятельности на основании выданной Компании лицензии профессионального участника рынка ценных бумаг на осуществление депозитарной деятельности, в соответствии</w:t>
      </w:r>
      <w:r w:rsidR="00186185" w:rsidRPr="00ED19F9">
        <w:rPr>
          <w:sz w:val="21"/>
          <w:szCs w:val="21"/>
          <w:lang w:val="ru-RU"/>
        </w:rPr>
        <w:t xml:space="preserve"> с установленными им внутренним</w:t>
      </w:r>
      <w:r w:rsidRPr="00ED19F9">
        <w:rPr>
          <w:sz w:val="21"/>
          <w:szCs w:val="21"/>
          <w:lang w:val="ru-RU"/>
        </w:rPr>
        <w:t xml:space="preserve"> </w:t>
      </w:r>
      <w:r w:rsidR="00186185" w:rsidRPr="00ED19F9">
        <w:rPr>
          <w:sz w:val="21"/>
          <w:szCs w:val="21"/>
          <w:lang w:val="ru-RU"/>
        </w:rPr>
        <w:t>регламентом</w:t>
      </w:r>
      <w:r w:rsidRPr="00ED19F9">
        <w:rPr>
          <w:sz w:val="21"/>
          <w:szCs w:val="21"/>
          <w:lang w:val="ru-RU"/>
        </w:rPr>
        <w:t xml:space="preserve"> осуществления депозитарной деятельности и процедурой приема на обслуживание/ прекращения обслуживания ценных бумаг в депозитарии. </w:t>
      </w:r>
    </w:p>
    <w:p w:rsidR="00687773" w:rsidRDefault="00687773" w:rsidP="00ED19F9">
      <w:pPr>
        <w:jc w:val="both"/>
        <w:rPr>
          <w:sz w:val="21"/>
          <w:szCs w:val="21"/>
          <w:lang w:val="ru-RU"/>
        </w:rPr>
      </w:pPr>
      <w:r w:rsidRPr="00ED19F9">
        <w:rPr>
          <w:b/>
          <w:sz w:val="21"/>
          <w:szCs w:val="21"/>
          <w:u w:val="single"/>
          <w:lang w:val="ru-RU"/>
        </w:rPr>
        <w:t>Дополнительные Условия Поручения Клиента</w:t>
      </w:r>
      <w:r w:rsidRPr="00ED19F9">
        <w:rPr>
          <w:b/>
          <w:sz w:val="21"/>
          <w:szCs w:val="21"/>
          <w:lang w:val="ru-RU"/>
        </w:rPr>
        <w:t xml:space="preserve"> </w:t>
      </w:r>
      <w:r w:rsidRPr="00ED19F9">
        <w:rPr>
          <w:sz w:val="21"/>
          <w:szCs w:val="21"/>
          <w:lang w:val="ru-RU"/>
        </w:rPr>
        <w:t>– условия, которые указаны в Поручении Клиента в дополнение к Существенным Условиям Поручения, на которых Компания согласна исполнить Поручение Клиента.</w:t>
      </w:r>
    </w:p>
    <w:p w:rsidR="00D201D7" w:rsidRPr="00490609" w:rsidRDefault="00D201D7" w:rsidP="00BF3C7A">
      <w:pPr>
        <w:pStyle w:val="a0"/>
        <w:numPr>
          <w:ilvl w:val="0"/>
          <w:numId w:val="0"/>
        </w:numPr>
        <w:spacing w:after="0"/>
        <w:rPr>
          <w:rFonts w:ascii="Times New Roman" w:hAnsi="Times New Roman" w:cs="Times New Roman"/>
          <w:sz w:val="21"/>
          <w:szCs w:val="21"/>
        </w:rPr>
      </w:pPr>
      <w:r w:rsidRPr="00490609">
        <w:rPr>
          <w:rFonts w:ascii="Times New Roman" w:hAnsi="Times New Roman" w:cs="Times New Roman"/>
          <w:b/>
          <w:sz w:val="21"/>
          <w:szCs w:val="21"/>
          <w:u w:val="single"/>
        </w:rPr>
        <w:t xml:space="preserve">Закрытие позиций - </w:t>
      </w:r>
      <w:r w:rsidRPr="00490609">
        <w:rPr>
          <w:rFonts w:ascii="Times New Roman" w:hAnsi="Times New Roman" w:cs="Times New Roman"/>
          <w:sz w:val="21"/>
          <w:szCs w:val="21"/>
        </w:rPr>
        <w:t>действия Компании по снижению размера минимальной маржи и (или) увеличению стоимости портфеля клиента, осуществляемые в случае если стоимость портфеля клиента стала меньше соответствующего ему размера минимальной маржи, рассчитанной в соответствии с</w:t>
      </w:r>
      <w:r w:rsidR="000D6190">
        <w:rPr>
          <w:rFonts w:ascii="Times New Roman" w:hAnsi="Times New Roman" w:cs="Times New Roman"/>
          <w:sz w:val="21"/>
          <w:szCs w:val="21"/>
        </w:rPr>
        <w:t xml:space="preserve"> нормативными требованиями Банка России. </w:t>
      </w:r>
      <w:r w:rsidRPr="00490609">
        <w:rPr>
          <w:rFonts w:ascii="Times New Roman" w:hAnsi="Times New Roman" w:cs="Times New Roman"/>
          <w:sz w:val="21"/>
          <w:szCs w:val="21"/>
        </w:rPr>
        <w:t>.</w:t>
      </w:r>
    </w:p>
    <w:p w:rsidR="00756E86" w:rsidRPr="00490609" w:rsidRDefault="00756E86" w:rsidP="00BF3C7A">
      <w:pPr>
        <w:pStyle w:val="a0"/>
        <w:numPr>
          <w:ilvl w:val="0"/>
          <w:numId w:val="0"/>
        </w:numPr>
        <w:spacing w:after="0"/>
        <w:rPr>
          <w:rFonts w:ascii="Times New Roman" w:hAnsi="Times New Roman" w:cs="Times New Roman"/>
          <w:sz w:val="21"/>
          <w:szCs w:val="21"/>
        </w:rPr>
      </w:pPr>
      <w:r w:rsidRPr="00490609">
        <w:rPr>
          <w:rFonts w:ascii="Times New Roman" w:hAnsi="Times New Roman" w:cs="Times New Roman"/>
          <w:b/>
          <w:sz w:val="21"/>
          <w:szCs w:val="21"/>
          <w:u w:val="single"/>
        </w:rPr>
        <w:t>Закрытие позиции по срочному инструменту</w:t>
      </w:r>
      <w:r w:rsidRPr="00490609">
        <w:rPr>
          <w:rFonts w:ascii="Times New Roman" w:hAnsi="Times New Roman" w:cs="Times New Roman"/>
          <w:b/>
          <w:sz w:val="21"/>
          <w:szCs w:val="21"/>
        </w:rPr>
        <w:t xml:space="preserve"> </w:t>
      </w:r>
      <w:r w:rsidRPr="00490609">
        <w:rPr>
          <w:rFonts w:ascii="Times New Roman" w:hAnsi="Times New Roman" w:cs="Times New Roman"/>
          <w:sz w:val="21"/>
          <w:szCs w:val="21"/>
        </w:rPr>
        <w:t>– заключение сделок, повлекшее прекращение всех прав и обязанностей по открытой позиции в результате исполнения срочного инструмента, или совершения сделки со срочным инструментом, приводящей к возникновению противоположных позиций по одному и тому же срочному инструменту.</w:t>
      </w:r>
    </w:p>
    <w:p w:rsidR="00687773" w:rsidRPr="00490609" w:rsidRDefault="00687773" w:rsidP="00ED19F9">
      <w:pPr>
        <w:jc w:val="both"/>
        <w:rPr>
          <w:bCs/>
          <w:sz w:val="21"/>
          <w:szCs w:val="21"/>
          <w:lang w:val="ru-RU"/>
        </w:rPr>
      </w:pPr>
      <w:r w:rsidRPr="00490609">
        <w:rPr>
          <w:b/>
          <w:sz w:val="21"/>
          <w:szCs w:val="21"/>
          <w:u w:val="single"/>
          <w:lang w:val="ru-RU"/>
        </w:rPr>
        <w:t>Заявка</w:t>
      </w:r>
      <w:r w:rsidRPr="00490609">
        <w:rPr>
          <w:b/>
          <w:sz w:val="21"/>
          <w:szCs w:val="21"/>
          <w:lang w:val="ru-RU"/>
        </w:rPr>
        <w:t xml:space="preserve"> – </w:t>
      </w:r>
      <w:r w:rsidRPr="00490609">
        <w:rPr>
          <w:bCs/>
          <w:sz w:val="21"/>
          <w:szCs w:val="21"/>
          <w:lang w:val="ru-RU"/>
        </w:rPr>
        <w:t>поручение, регистрируемое</w:t>
      </w:r>
      <w:r w:rsidRPr="00490609">
        <w:rPr>
          <w:b/>
          <w:sz w:val="21"/>
          <w:szCs w:val="21"/>
          <w:lang w:val="ru-RU"/>
        </w:rPr>
        <w:t xml:space="preserve"> </w:t>
      </w:r>
      <w:r w:rsidRPr="00490609">
        <w:rPr>
          <w:bCs/>
          <w:sz w:val="21"/>
          <w:szCs w:val="21"/>
          <w:lang w:val="ru-RU"/>
        </w:rPr>
        <w:t>участниками торгов у организаторов торговли, на основании которых совершаются сделки с ценными бумагами, в том числе и в интересах Клиентов.</w:t>
      </w:r>
    </w:p>
    <w:p w:rsidR="007A3CE1" w:rsidRPr="002A5FF8" w:rsidRDefault="007A3CE1" w:rsidP="007A3CE1">
      <w:pPr>
        <w:jc w:val="both"/>
        <w:rPr>
          <w:sz w:val="21"/>
          <w:szCs w:val="21"/>
          <w:lang w:val="ru-RU"/>
        </w:rPr>
      </w:pPr>
      <w:r w:rsidRPr="002A5FF8">
        <w:rPr>
          <w:b/>
          <w:sz w:val="21"/>
          <w:szCs w:val="21"/>
          <w:u w:val="single"/>
          <w:lang w:val="ru-RU"/>
        </w:rPr>
        <w:t xml:space="preserve">Индивидуальный инвестиционный счет </w:t>
      </w:r>
      <w:r w:rsidR="003C7070">
        <w:rPr>
          <w:b/>
          <w:sz w:val="21"/>
          <w:szCs w:val="21"/>
          <w:u w:val="single"/>
          <w:lang w:val="ru-RU"/>
        </w:rPr>
        <w:t>(ИИС)</w:t>
      </w:r>
      <w:r w:rsidRPr="002A5FF8">
        <w:rPr>
          <w:b/>
          <w:sz w:val="21"/>
          <w:szCs w:val="21"/>
          <w:u w:val="single"/>
          <w:lang w:val="ru-RU"/>
        </w:rPr>
        <w:t xml:space="preserve">- </w:t>
      </w:r>
      <w:r w:rsidRPr="002A5FF8">
        <w:rPr>
          <w:sz w:val="21"/>
          <w:szCs w:val="21"/>
          <w:lang w:val="ru-RU"/>
        </w:rPr>
        <w:t>счет внутреннего учета, который предназначен для обособленного учета денежных средств, ценных бумаг клиента - физического лица, обязательств по договорам, заключенным за счет указанного клиента, и который открывается и ведется на основании отдельного договора на брокерское обслуживание в соответствии с ФЗ «О рынке ценных бумаг»</w:t>
      </w:r>
      <w:r w:rsidR="001D1D23" w:rsidRPr="002A5FF8">
        <w:rPr>
          <w:sz w:val="21"/>
          <w:szCs w:val="21"/>
          <w:lang w:val="ru-RU"/>
        </w:rPr>
        <w:t xml:space="preserve">. Взаимоотношения сторон по ведению ИИС регулируются настоящим Регламентом и договором на ведение индивидуального инвестиционного счета. Положения Регламента применяются к взаимоотношениям сторон в полном объеме, если договором на </w:t>
      </w:r>
      <w:r w:rsidR="00563892" w:rsidRPr="002A5FF8">
        <w:rPr>
          <w:sz w:val="21"/>
          <w:szCs w:val="21"/>
          <w:lang w:val="ru-RU"/>
        </w:rPr>
        <w:t xml:space="preserve">ведение </w:t>
      </w:r>
      <w:r w:rsidR="001D1D23" w:rsidRPr="002A5FF8">
        <w:rPr>
          <w:sz w:val="21"/>
          <w:szCs w:val="21"/>
          <w:lang w:val="ru-RU"/>
        </w:rPr>
        <w:t>ИИС не предусмотрено иное.</w:t>
      </w:r>
      <w:r w:rsidRPr="002A5FF8">
        <w:rPr>
          <w:sz w:val="21"/>
          <w:szCs w:val="21"/>
          <w:lang w:val="ru-RU"/>
        </w:rPr>
        <w:t xml:space="preserve"> </w:t>
      </w:r>
    </w:p>
    <w:p w:rsidR="004658CF" w:rsidRPr="00490609" w:rsidRDefault="004658CF" w:rsidP="00ED19F9">
      <w:pPr>
        <w:jc w:val="both"/>
        <w:rPr>
          <w:b/>
          <w:sz w:val="21"/>
          <w:szCs w:val="21"/>
          <w:lang w:val="ru-RU"/>
        </w:rPr>
      </w:pPr>
      <w:r w:rsidRPr="00490609">
        <w:rPr>
          <w:b/>
          <w:sz w:val="21"/>
          <w:szCs w:val="21"/>
          <w:u w:val="single"/>
          <w:lang w:val="ru-RU"/>
        </w:rPr>
        <w:t>Клиент</w:t>
      </w:r>
      <w:r w:rsidRPr="00490609">
        <w:rPr>
          <w:b/>
          <w:sz w:val="21"/>
          <w:szCs w:val="21"/>
          <w:lang w:val="ru-RU"/>
        </w:rPr>
        <w:t xml:space="preserve"> </w:t>
      </w:r>
      <w:r w:rsidRPr="00490609">
        <w:rPr>
          <w:sz w:val="21"/>
          <w:szCs w:val="21"/>
          <w:lang w:val="ru-RU"/>
        </w:rPr>
        <w:t>– физическое либо юридическое лицо, заключившее Договор с Компанией.</w:t>
      </w:r>
    </w:p>
    <w:p w:rsidR="006E215A" w:rsidRPr="00490609" w:rsidRDefault="006E215A" w:rsidP="006E215A">
      <w:pPr>
        <w:widowControl/>
        <w:overflowPunct/>
        <w:jc w:val="both"/>
        <w:textAlignment w:val="auto"/>
        <w:rPr>
          <w:sz w:val="21"/>
          <w:szCs w:val="21"/>
          <w:lang w:val="ru-RU" w:eastAsia="ru-RU"/>
        </w:rPr>
      </w:pPr>
      <w:r w:rsidRPr="00490609">
        <w:rPr>
          <w:b/>
          <w:sz w:val="21"/>
          <w:szCs w:val="21"/>
          <w:u w:val="single"/>
          <w:lang w:val="ru-RU"/>
        </w:rPr>
        <w:t>Маржинальная сделка</w:t>
      </w:r>
      <w:r w:rsidRPr="00490609">
        <w:rPr>
          <w:b/>
          <w:sz w:val="21"/>
          <w:szCs w:val="21"/>
          <w:lang w:val="ru-RU"/>
        </w:rPr>
        <w:t xml:space="preserve"> – </w:t>
      </w:r>
      <w:r w:rsidRPr="00490609">
        <w:rPr>
          <w:sz w:val="21"/>
          <w:szCs w:val="21"/>
          <w:lang w:val="ru-RU"/>
        </w:rPr>
        <w:t>сделка,</w:t>
      </w:r>
      <w:r w:rsidRPr="00490609">
        <w:rPr>
          <w:b/>
          <w:sz w:val="21"/>
          <w:szCs w:val="21"/>
          <w:lang w:val="ru-RU"/>
        </w:rPr>
        <w:t xml:space="preserve"> </w:t>
      </w:r>
      <w:r w:rsidRPr="00490609">
        <w:rPr>
          <w:sz w:val="21"/>
          <w:szCs w:val="21"/>
          <w:lang w:val="ru-RU" w:eastAsia="ru-RU"/>
        </w:rPr>
        <w:t>совершаемая с использованием денежных средств и/или ценных бумаг, переданных Компанией в заем Клиенту.</w:t>
      </w:r>
    </w:p>
    <w:p w:rsidR="006E215A" w:rsidRPr="00490609" w:rsidRDefault="006E215A" w:rsidP="006E215A">
      <w:pPr>
        <w:jc w:val="both"/>
        <w:rPr>
          <w:sz w:val="21"/>
          <w:szCs w:val="21"/>
          <w:lang w:val="ru-RU"/>
        </w:rPr>
      </w:pPr>
      <w:r w:rsidRPr="00490609">
        <w:rPr>
          <w:b/>
          <w:sz w:val="21"/>
          <w:szCs w:val="21"/>
          <w:u w:val="single"/>
          <w:lang w:val="ru-RU"/>
        </w:rPr>
        <w:t xml:space="preserve">Минимальная маржа - </w:t>
      </w:r>
      <w:r w:rsidRPr="00490609">
        <w:rPr>
          <w:sz w:val="21"/>
          <w:szCs w:val="21"/>
          <w:lang w:val="ru-RU"/>
        </w:rPr>
        <w:t>величина, характеризующая значение портфеля Клиента, ниже которого Компания осуществляет закрытие позиций Клиента.</w:t>
      </w:r>
    </w:p>
    <w:p w:rsidR="006E215A" w:rsidRPr="00490609" w:rsidRDefault="006E215A" w:rsidP="006E215A">
      <w:pPr>
        <w:jc w:val="both"/>
        <w:rPr>
          <w:b/>
          <w:sz w:val="21"/>
          <w:szCs w:val="21"/>
          <w:u w:val="single"/>
          <w:lang w:val="ru-RU"/>
        </w:rPr>
      </w:pPr>
      <w:r w:rsidRPr="00490609">
        <w:rPr>
          <w:b/>
          <w:sz w:val="21"/>
          <w:szCs w:val="21"/>
          <w:u w:val="single"/>
          <w:lang w:val="ru-RU"/>
        </w:rPr>
        <w:t>Начальная маржа</w:t>
      </w:r>
      <w:r w:rsidRPr="00490609">
        <w:rPr>
          <w:sz w:val="21"/>
          <w:szCs w:val="21"/>
          <w:lang w:val="ru-RU"/>
        </w:rPr>
        <w:t xml:space="preserve"> - величина, до которой допускается снижение стоимости портфеля клиента, без осуществления Компанией действий по закрытию позиций</w:t>
      </w:r>
    </w:p>
    <w:p w:rsidR="006E215A" w:rsidRPr="006E215A" w:rsidRDefault="006E215A" w:rsidP="006E215A">
      <w:pPr>
        <w:jc w:val="both"/>
        <w:rPr>
          <w:sz w:val="21"/>
          <w:szCs w:val="21"/>
          <w:lang w:val="ru-RU"/>
        </w:rPr>
      </w:pPr>
      <w:r w:rsidRPr="00490609">
        <w:rPr>
          <w:b/>
          <w:sz w:val="21"/>
          <w:szCs w:val="21"/>
          <w:u w:val="single"/>
          <w:lang w:val="ru-RU"/>
        </w:rPr>
        <w:t xml:space="preserve">Непокрытая позиция – </w:t>
      </w:r>
      <w:r w:rsidRPr="00490609">
        <w:rPr>
          <w:sz w:val="21"/>
          <w:szCs w:val="21"/>
          <w:lang w:val="ru-RU"/>
        </w:rPr>
        <w:t>возникновение или увеличение в абсолютном выражении отрицательного значения плановой позиции по ценной</w:t>
      </w:r>
      <w:r w:rsidRPr="006E215A">
        <w:rPr>
          <w:sz w:val="21"/>
          <w:szCs w:val="21"/>
          <w:lang w:val="ru-RU"/>
        </w:rPr>
        <w:t xml:space="preserve"> бумаге (в том числе иностранному финансовому инструменту, квалифицированному в качестве ценных бумаг)</w:t>
      </w:r>
    </w:p>
    <w:p w:rsidR="00687773" w:rsidRPr="00ED19F9" w:rsidRDefault="00687773" w:rsidP="00ED19F9">
      <w:pPr>
        <w:jc w:val="both"/>
        <w:rPr>
          <w:bCs/>
          <w:sz w:val="21"/>
          <w:szCs w:val="21"/>
          <w:lang w:val="ru-RU"/>
        </w:rPr>
      </w:pPr>
      <w:r w:rsidRPr="00ED19F9">
        <w:rPr>
          <w:b/>
          <w:sz w:val="21"/>
          <w:szCs w:val="21"/>
          <w:u w:val="single"/>
          <w:lang w:val="ru-RU"/>
        </w:rPr>
        <w:t>Неорганизованный рынок</w:t>
      </w:r>
      <w:r w:rsidRPr="00ED19F9">
        <w:rPr>
          <w:b/>
          <w:sz w:val="21"/>
          <w:szCs w:val="21"/>
          <w:lang w:val="ru-RU"/>
        </w:rPr>
        <w:t xml:space="preserve"> </w:t>
      </w:r>
      <w:r w:rsidRPr="00ED19F9">
        <w:rPr>
          <w:bCs/>
          <w:sz w:val="21"/>
          <w:szCs w:val="21"/>
          <w:lang w:val="ru-RU"/>
        </w:rPr>
        <w:t>– условная торговая площадка, на которой осуществляются  сделки  с ценными бумагами  не через торговые системы  организаторов торговли.</w:t>
      </w:r>
    </w:p>
    <w:p w:rsidR="00DD4AAC" w:rsidRPr="00ED19F9" w:rsidRDefault="00DD4AAC" w:rsidP="00ED19F9">
      <w:pPr>
        <w:pStyle w:val="a0"/>
        <w:numPr>
          <w:ilvl w:val="0"/>
          <w:numId w:val="0"/>
        </w:numPr>
        <w:spacing w:after="0"/>
        <w:rPr>
          <w:rFonts w:ascii="Times New Roman" w:hAnsi="Times New Roman" w:cs="Times New Roman"/>
          <w:b/>
          <w:sz w:val="21"/>
          <w:szCs w:val="21"/>
          <w:u w:val="single"/>
        </w:rPr>
      </w:pPr>
      <w:r w:rsidRPr="00ED19F9">
        <w:rPr>
          <w:rFonts w:ascii="Times New Roman" w:hAnsi="Times New Roman" w:cs="Times New Roman"/>
          <w:b/>
          <w:sz w:val="21"/>
          <w:szCs w:val="21"/>
          <w:u w:val="single"/>
        </w:rPr>
        <w:t>Неторговое поручение Клиента</w:t>
      </w:r>
      <w:r w:rsidRPr="00ED19F9">
        <w:rPr>
          <w:rFonts w:ascii="Times New Roman" w:hAnsi="Times New Roman" w:cs="Times New Roman"/>
          <w:b/>
          <w:sz w:val="21"/>
          <w:szCs w:val="21"/>
        </w:rPr>
        <w:t xml:space="preserve"> </w:t>
      </w:r>
      <w:r w:rsidRPr="00ED19F9">
        <w:rPr>
          <w:rFonts w:ascii="Times New Roman" w:hAnsi="Times New Roman" w:cs="Times New Roman"/>
          <w:bCs w:val="0"/>
          <w:sz w:val="21"/>
          <w:szCs w:val="21"/>
        </w:rPr>
        <w:t>– поручение Клиента на перевод ценных бумаг, не связанное с совершением сделок купли-продажи на рынке ценных бумаг.</w:t>
      </w:r>
    </w:p>
    <w:p w:rsidR="00756E86" w:rsidRPr="00ED19F9" w:rsidRDefault="00756E86" w:rsidP="00ED19F9">
      <w:pPr>
        <w:pStyle w:val="a0"/>
        <w:numPr>
          <w:ilvl w:val="0"/>
          <w:numId w:val="0"/>
        </w:numPr>
        <w:spacing w:after="0"/>
        <w:rPr>
          <w:rFonts w:ascii="Times New Roman" w:hAnsi="Times New Roman" w:cs="Times New Roman"/>
          <w:sz w:val="21"/>
          <w:szCs w:val="21"/>
        </w:rPr>
      </w:pPr>
      <w:r w:rsidRPr="00ED19F9">
        <w:rPr>
          <w:rFonts w:ascii="Times New Roman" w:hAnsi="Times New Roman" w:cs="Times New Roman"/>
          <w:b/>
          <w:sz w:val="21"/>
          <w:szCs w:val="21"/>
          <w:u w:val="single"/>
        </w:rPr>
        <w:t>Опцион</w:t>
      </w:r>
      <w:r w:rsidRPr="00ED19F9">
        <w:rPr>
          <w:rFonts w:ascii="Times New Roman" w:hAnsi="Times New Roman" w:cs="Times New Roman"/>
          <w:b/>
          <w:sz w:val="21"/>
          <w:szCs w:val="21"/>
        </w:rPr>
        <w:t xml:space="preserve"> </w:t>
      </w:r>
      <w:r w:rsidRPr="00ED19F9">
        <w:rPr>
          <w:rFonts w:ascii="Times New Roman" w:hAnsi="Times New Roman" w:cs="Times New Roman"/>
          <w:sz w:val="21"/>
          <w:szCs w:val="21"/>
        </w:rPr>
        <w:t xml:space="preserve">– контракт, покупатель которого приобретает право принять или осуществить поставку базового актива по заранее согласованной цене исполнения к заранее определенной дате при оплате премии (цена опциона) продавцу опциона. </w:t>
      </w:r>
    </w:p>
    <w:p w:rsidR="00756E86" w:rsidRPr="00ED19F9" w:rsidRDefault="00756E86" w:rsidP="00ED19F9">
      <w:pPr>
        <w:pStyle w:val="a0"/>
        <w:numPr>
          <w:ilvl w:val="0"/>
          <w:numId w:val="0"/>
        </w:numPr>
        <w:spacing w:after="0"/>
        <w:rPr>
          <w:rFonts w:ascii="Times New Roman" w:hAnsi="Times New Roman" w:cs="Times New Roman"/>
          <w:sz w:val="21"/>
          <w:szCs w:val="21"/>
        </w:rPr>
      </w:pPr>
      <w:r w:rsidRPr="00ED19F9">
        <w:rPr>
          <w:rFonts w:ascii="Times New Roman" w:hAnsi="Times New Roman" w:cs="Times New Roman"/>
          <w:b/>
          <w:sz w:val="21"/>
          <w:szCs w:val="21"/>
          <w:u w:val="single"/>
        </w:rPr>
        <w:t>Опцион «в деньгах»</w:t>
      </w:r>
      <w:r w:rsidRPr="00ED19F9">
        <w:rPr>
          <w:rFonts w:ascii="Times New Roman" w:hAnsi="Times New Roman" w:cs="Times New Roman"/>
          <w:b/>
          <w:sz w:val="21"/>
          <w:szCs w:val="21"/>
        </w:rPr>
        <w:t xml:space="preserve"> </w:t>
      </w:r>
      <w:r w:rsidRPr="00ED19F9">
        <w:rPr>
          <w:rFonts w:ascii="Times New Roman" w:hAnsi="Times New Roman" w:cs="Times New Roman"/>
          <w:sz w:val="21"/>
          <w:szCs w:val="21"/>
        </w:rPr>
        <w:t>- опцион на продажу с ценой исполнения, установленной при совершении сделки, большей текущей цены базового актива, и опцион на покупку с ценой исполнения, установленной при совершении сделки, меньшей текущей цены базового актива.</w:t>
      </w:r>
    </w:p>
    <w:p w:rsidR="00756E86" w:rsidRPr="00ED19F9" w:rsidRDefault="00756E86" w:rsidP="00ED19F9">
      <w:pPr>
        <w:pStyle w:val="a0"/>
        <w:numPr>
          <w:ilvl w:val="0"/>
          <w:numId w:val="0"/>
        </w:numPr>
        <w:spacing w:after="0"/>
        <w:rPr>
          <w:rFonts w:ascii="Times New Roman" w:hAnsi="Times New Roman" w:cs="Times New Roman"/>
          <w:sz w:val="21"/>
          <w:szCs w:val="21"/>
        </w:rPr>
      </w:pPr>
      <w:r w:rsidRPr="00ED19F9">
        <w:rPr>
          <w:rFonts w:ascii="Times New Roman" w:hAnsi="Times New Roman" w:cs="Times New Roman"/>
          <w:b/>
          <w:sz w:val="21"/>
          <w:szCs w:val="21"/>
          <w:u w:val="single"/>
        </w:rPr>
        <w:t>Открытие позиции по срочному инструменту</w:t>
      </w:r>
      <w:r w:rsidRPr="00ED19F9">
        <w:rPr>
          <w:rFonts w:ascii="Times New Roman" w:hAnsi="Times New Roman" w:cs="Times New Roman"/>
          <w:b/>
          <w:sz w:val="21"/>
          <w:szCs w:val="21"/>
        </w:rPr>
        <w:t xml:space="preserve"> </w:t>
      </w:r>
      <w:r w:rsidRPr="00ED19F9">
        <w:rPr>
          <w:rFonts w:ascii="Times New Roman" w:hAnsi="Times New Roman" w:cs="Times New Roman"/>
          <w:sz w:val="21"/>
          <w:szCs w:val="21"/>
        </w:rPr>
        <w:t>– заключение сделок, повлекшее возникновение прав и обязанностей по срочному инструменту.</w:t>
      </w:r>
    </w:p>
    <w:p w:rsidR="006B5DF7" w:rsidRDefault="00B014C8">
      <w:pPr>
        <w:pStyle w:val="ConsPlusNormal"/>
        <w:ind w:firstLine="0"/>
        <w:jc w:val="both"/>
        <w:rPr>
          <w:rFonts w:ascii="Tahoma" w:hAnsi="Tahoma" w:cs="Tahoma"/>
          <w:b/>
          <w:bCs/>
          <w:sz w:val="26"/>
          <w:szCs w:val="26"/>
        </w:rPr>
      </w:pPr>
      <w:r w:rsidRPr="00B014C8">
        <w:rPr>
          <w:rFonts w:ascii="Times New Roman" w:hAnsi="Times New Roman" w:cs="Times New Roman"/>
          <w:b/>
          <w:sz w:val="21"/>
          <w:szCs w:val="21"/>
          <w:u w:val="single"/>
        </w:rPr>
        <w:t>Организатор Торговли</w:t>
      </w:r>
      <w:r w:rsidRPr="00B014C8">
        <w:rPr>
          <w:rFonts w:ascii="Times New Roman" w:hAnsi="Times New Roman" w:cs="Times New Roman"/>
          <w:bCs/>
          <w:sz w:val="21"/>
          <w:szCs w:val="21"/>
        </w:rPr>
        <w:t xml:space="preserve"> -</w:t>
      </w:r>
      <w:r w:rsidR="00687773" w:rsidRPr="00ED19F9">
        <w:rPr>
          <w:sz w:val="21"/>
          <w:szCs w:val="21"/>
        </w:rPr>
        <w:t xml:space="preserve"> </w:t>
      </w:r>
      <w:r w:rsidRPr="00B014C8">
        <w:rPr>
          <w:rFonts w:ascii="Times New Roman" w:hAnsi="Times New Roman" w:cs="Times New Roman"/>
          <w:bCs/>
          <w:sz w:val="21"/>
          <w:szCs w:val="21"/>
        </w:rPr>
        <w:t>лицо, оказывающее услуги по проведению организованных торгов на товарном и (или) финансовом рынках на основании лицензии биржи или лицензии торговой системы</w:t>
      </w:r>
    </w:p>
    <w:p w:rsidR="00687773" w:rsidRDefault="00687773" w:rsidP="00ED19F9">
      <w:pPr>
        <w:jc w:val="both"/>
        <w:rPr>
          <w:bCs/>
          <w:sz w:val="21"/>
          <w:szCs w:val="21"/>
          <w:lang w:val="ru-RU"/>
        </w:rPr>
      </w:pPr>
      <w:r w:rsidRPr="00ED19F9">
        <w:rPr>
          <w:b/>
          <w:sz w:val="21"/>
          <w:szCs w:val="21"/>
          <w:u w:val="single"/>
          <w:lang w:val="ru-RU"/>
        </w:rPr>
        <w:t>Организованный рынок</w:t>
      </w:r>
      <w:r w:rsidRPr="00ED19F9">
        <w:rPr>
          <w:b/>
          <w:sz w:val="21"/>
          <w:szCs w:val="21"/>
          <w:lang w:val="ru-RU"/>
        </w:rPr>
        <w:t xml:space="preserve"> </w:t>
      </w:r>
      <w:r w:rsidRPr="00ED19F9">
        <w:rPr>
          <w:bCs/>
          <w:sz w:val="21"/>
          <w:szCs w:val="21"/>
          <w:lang w:val="ru-RU"/>
        </w:rPr>
        <w:t>– совокупность торговых  площадок, образованных Организаторами Торговли для совершения сделок с ценными бумагами, объединяющие собственно торговые системы (ТС) и иные организации, задействованные в осуществлении торговли в рамках соответствующего Организатора Торговли в соответствии с его правилами.</w:t>
      </w:r>
    </w:p>
    <w:p w:rsidR="00394991" w:rsidRPr="00490609" w:rsidRDefault="00394991" w:rsidP="00394991">
      <w:pPr>
        <w:widowControl/>
        <w:overflowPunct/>
        <w:jc w:val="both"/>
        <w:textAlignment w:val="auto"/>
        <w:rPr>
          <w:sz w:val="21"/>
          <w:szCs w:val="21"/>
          <w:lang w:val="ru-RU"/>
        </w:rPr>
      </w:pPr>
      <w:r w:rsidRPr="00490609">
        <w:rPr>
          <w:b/>
          <w:sz w:val="21"/>
          <w:szCs w:val="21"/>
          <w:u w:val="single"/>
          <w:lang w:val="ru-RU"/>
        </w:rPr>
        <w:t xml:space="preserve">Плановая позиция - </w:t>
      </w:r>
      <w:r w:rsidRPr="00490609">
        <w:rPr>
          <w:sz w:val="21"/>
          <w:szCs w:val="21"/>
          <w:lang w:val="ru-RU"/>
        </w:rPr>
        <w:t>это размер активов клиента с учетом всех обязательств и прав Клиента, возникших в результате уже совершенных сделок</w:t>
      </w:r>
    </w:p>
    <w:p w:rsidR="00394991" w:rsidRPr="00490609" w:rsidRDefault="00394991" w:rsidP="00394991">
      <w:pPr>
        <w:widowControl/>
        <w:overflowPunct/>
        <w:jc w:val="both"/>
        <w:textAlignment w:val="auto"/>
        <w:rPr>
          <w:sz w:val="21"/>
          <w:szCs w:val="21"/>
          <w:lang w:val="ru-RU"/>
        </w:rPr>
      </w:pPr>
      <w:r w:rsidRPr="00490609">
        <w:rPr>
          <w:b/>
          <w:sz w:val="21"/>
          <w:szCs w:val="21"/>
          <w:u w:val="single"/>
          <w:lang w:val="ru-RU"/>
        </w:rPr>
        <w:t xml:space="preserve">Портфель клиента – </w:t>
      </w:r>
      <w:r w:rsidRPr="00490609">
        <w:rPr>
          <w:sz w:val="21"/>
          <w:szCs w:val="21"/>
          <w:lang w:val="ru-RU"/>
        </w:rPr>
        <w:t>денежные средства и ценные бумаги клиента, обязательства из сделок с ценными бумагами и денежными средствами, совершенных в соответствии с заключенным с этим клиентом договором о брокерском обслуживании (далее - сделк</w:t>
      </w:r>
      <w:r w:rsidR="00EC7857">
        <w:rPr>
          <w:sz w:val="21"/>
          <w:szCs w:val="21"/>
          <w:lang w:val="ru-RU"/>
        </w:rPr>
        <w:t>и за счет клиентов)</w:t>
      </w:r>
      <w:r w:rsidRPr="00490609">
        <w:rPr>
          <w:sz w:val="21"/>
          <w:szCs w:val="21"/>
          <w:lang w:val="ru-RU"/>
        </w:rPr>
        <w:t>, и задолженность  клиента перед Компанией.</w:t>
      </w:r>
    </w:p>
    <w:p w:rsidR="005E0C8A" w:rsidRPr="00490609" w:rsidRDefault="00687773" w:rsidP="00ED19F9">
      <w:pPr>
        <w:widowControl/>
        <w:overflowPunct/>
        <w:jc w:val="both"/>
        <w:textAlignment w:val="auto"/>
        <w:rPr>
          <w:sz w:val="21"/>
          <w:szCs w:val="21"/>
          <w:lang w:val="ru-RU" w:eastAsia="ru-RU"/>
        </w:rPr>
      </w:pPr>
      <w:r w:rsidRPr="00490609">
        <w:rPr>
          <w:b/>
          <w:sz w:val="21"/>
          <w:szCs w:val="21"/>
          <w:u w:val="single"/>
          <w:lang w:val="ru-RU"/>
        </w:rPr>
        <w:t>Поручение Клиента</w:t>
      </w:r>
      <w:r w:rsidRPr="00490609">
        <w:rPr>
          <w:b/>
          <w:sz w:val="21"/>
          <w:szCs w:val="21"/>
          <w:lang w:val="ru-RU"/>
        </w:rPr>
        <w:t xml:space="preserve"> </w:t>
      </w:r>
      <w:r w:rsidRPr="00490609">
        <w:rPr>
          <w:sz w:val="21"/>
          <w:szCs w:val="21"/>
          <w:lang w:val="ru-RU"/>
        </w:rPr>
        <w:t xml:space="preserve">– </w:t>
      </w:r>
      <w:r w:rsidR="005E0C8A" w:rsidRPr="00490609">
        <w:rPr>
          <w:sz w:val="21"/>
          <w:szCs w:val="21"/>
          <w:lang w:val="ru-RU" w:eastAsia="ru-RU"/>
        </w:rPr>
        <w:t>поручение, поданное Клиентом в адрес Компании, и оформленное в порядке и форме, предусмотренной настоящим Регламентом, на следующие действия:</w:t>
      </w:r>
    </w:p>
    <w:p w:rsidR="005E0C8A" w:rsidRPr="00490609" w:rsidRDefault="005E0C8A" w:rsidP="00ED19F9">
      <w:pPr>
        <w:widowControl/>
        <w:overflowPunct/>
        <w:jc w:val="both"/>
        <w:textAlignment w:val="auto"/>
        <w:rPr>
          <w:sz w:val="21"/>
          <w:szCs w:val="21"/>
          <w:lang w:val="ru-RU" w:eastAsia="ru-RU"/>
        </w:rPr>
      </w:pPr>
      <w:r w:rsidRPr="00490609">
        <w:rPr>
          <w:sz w:val="21"/>
          <w:szCs w:val="21"/>
          <w:lang w:val="ru-RU" w:eastAsia="ru-RU"/>
        </w:rPr>
        <w:t>1. совершить сделку с ценными бумагами в интересах Клиента (</w:t>
      </w:r>
      <w:r w:rsidRPr="00490609">
        <w:rPr>
          <w:b/>
          <w:bCs/>
          <w:sz w:val="21"/>
          <w:szCs w:val="21"/>
          <w:lang w:val="ru-RU" w:eastAsia="ru-RU"/>
        </w:rPr>
        <w:t>Поручение на совершение сделки</w:t>
      </w:r>
      <w:r w:rsidRPr="00490609">
        <w:rPr>
          <w:sz w:val="21"/>
          <w:szCs w:val="21"/>
          <w:lang w:val="ru-RU" w:eastAsia="ru-RU"/>
        </w:rPr>
        <w:t>), содержащее существенные условия поручения на совершение сделки;</w:t>
      </w:r>
    </w:p>
    <w:p w:rsidR="00687773" w:rsidRPr="00490609" w:rsidRDefault="005E0C8A" w:rsidP="00ED19F9">
      <w:pPr>
        <w:widowControl/>
        <w:overflowPunct/>
        <w:jc w:val="both"/>
        <w:textAlignment w:val="auto"/>
        <w:rPr>
          <w:b/>
          <w:bCs/>
          <w:sz w:val="21"/>
          <w:szCs w:val="21"/>
          <w:lang w:val="ru-RU" w:eastAsia="ru-RU"/>
        </w:rPr>
      </w:pPr>
      <w:r w:rsidRPr="00490609">
        <w:rPr>
          <w:sz w:val="21"/>
          <w:szCs w:val="21"/>
          <w:lang w:val="ru-RU" w:eastAsia="ru-RU"/>
        </w:rPr>
        <w:t>2. совершить операцию с денежными средствами по Брокерскому счету (</w:t>
      </w:r>
      <w:r w:rsidRPr="00490609">
        <w:rPr>
          <w:b/>
          <w:bCs/>
          <w:sz w:val="21"/>
          <w:szCs w:val="21"/>
          <w:lang w:val="ru-RU" w:eastAsia="ru-RU"/>
        </w:rPr>
        <w:t>Поручение на совершение операции с денежными средствами</w:t>
      </w:r>
      <w:r w:rsidRPr="00490609">
        <w:rPr>
          <w:sz w:val="21"/>
          <w:szCs w:val="21"/>
          <w:lang w:val="ru-RU" w:eastAsia="ru-RU"/>
        </w:rPr>
        <w:t>).</w:t>
      </w:r>
    </w:p>
    <w:p w:rsidR="00756E86" w:rsidRPr="00490609" w:rsidRDefault="00756E86" w:rsidP="00ED19F9">
      <w:pPr>
        <w:pStyle w:val="a0"/>
        <w:numPr>
          <w:ilvl w:val="0"/>
          <w:numId w:val="0"/>
        </w:numPr>
        <w:spacing w:after="0"/>
        <w:rPr>
          <w:rFonts w:ascii="Times New Roman" w:hAnsi="Times New Roman" w:cs="Times New Roman"/>
          <w:sz w:val="21"/>
          <w:szCs w:val="21"/>
        </w:rPr>
      </w:pPr>
      <w:r w:rsidRPr="00490609">
        <w:rPr>
          <w:rFonts w:ascii="Times New Roman" w:hAnsi="Times New Roman" w:cs="Times New Roman"/>
          <w:b/>
          <w:sz w:val="21"/>
          <w:szCs w:val="21"/>
          <w:u w:val="single"/>
        </w:rPr>
        <w:t>Премия по опциону</w:t>
      </w:r>
      <w:r w:rsidRPr="00490609">
        <w:rPr>
          <w:rFonts w:ascii="Times New Roman" w:hAnsi="Times New Roman" w:cs="Times New Roman"/>
          <w:b/>
          <w:sz w:val="21"/>
          <w:szCs w:val="21"/>
        </w:rPr>
        <w:t xml:space="preserve"> </w:t>
      </w:r>
      <w:r w:rsidRPr="00490609">
        <w:rPr>
          <w:rFonts w:ascii="Times New Roman" w:hAnsi="Times New Roman" w:cs="Times New Roman"/>
          <w:sz w:val="21"/>
          <w:szCs w:val="21"/>
        </w:rPr>
        <w:t>– сумма средств, оговариваемая участниками торгов при совершении сделки купли-продажи опциона и подлежащая уплате Продавцу Покупателем опциона.</w:t>
      </w:r>
    </w:p>
    <w:p w:rsidR="00687773" w:rsidRPr="00ED19F9" w:rsidRDefault="00687773" w:rsidP="00ED19F9">
      <w:pPr>
        <w:jc w:val="both"/>
        <w:rPr>
          <w:sz w:val="21"/>
          <w:szCs w:val="21"/>
          <w:lang w:val="ru-RU"/>
        </w:rPr>
      </w:pPr>
      <w:r w:rsidRPr="00490609">
        <w:rPr>
          <w:b/>
          <w:sz w:val="21"/>
          <w:szCs w:val="21"/>
          <w:u w:val="single"/>
          <w:lang w:val="ru-RU"/>
        </w:rPr>
        <w:t xml:space="preserve">Проценты по Маржинальному займу </w:t>
      </w:r>
      <w:r w:rsidRPr="00490609">
        <w:rPr>
          <w:sz w:val="21"/>
          <w:szCs w:val="21"/>
          <w:lang w:val="ru-RU"/>
        </w:rPr>
        <w:t>– проценты за использование средств, предоставленных Компанией в заем Клиенту для совершения Маржинальных</w:t>
      </w:r>
      <w:r w:rsidRPr="00ED19F9">
        <w:rPr>
          <w:sz w:val="21"/>
          <w:szCs w:val="21"/>
          <w:lang w:val="ru-RU"/>
        </w:rPr>
        <w:t xml:space="preserve"> сделок, подлежащие уплате Клиентом Компании.</w:t>
      </w:r>
    </w:p>
    <w:p w:rsidR="00687773" w:rsidRPr="00ED19F9" w:rsidRDefault="00687773" w:rsidP="00ED19F9">
      <w:pPr>
        <w:jc w:val="both"/>
        <w:rPr>
          <w:sz w:val="21"/>
          <w:szCs w:val="21"/>
          <w:lang w:val="ru-RU"/>
        </w:rPr>
      </w:pPr>
      <w:r w:rsidRPr="00ED19F9">
        <w:rPr>
          <w:b/>
          <w:sz w:val="21"/>
          <w:szCs w:val="21"/>
          <w:u w:val="single"/>
          <w:lang w:val="ru-RU"/>
        </w:rPr>
        <w:t>Рабочий День</w:t>
      </w:r>
      <w:r w:rsidRPr="00ED19F9">
        <w:rPr>
          <w:sz w:val="21"/>
          <w:szCs w:val="21"/>
          <w:lang w:val="ru-RU"/>
        </w:rPr>
        <w:t xml:space="preserve"> – любой день недели за исключением выходных и официальных праздничных дней, законодательно установленных на территории РФ, в течение которого Компания, или Организатор Торговли, или уполномоченный депозитарий, или уполномоченный регистратор осуществляют свои деловые операции.</w:t>
      </w:r>
    </w:p>
    <w:p w:rsidR="004C07F3" w:rsidRPr="00ED19F9" w:rsidRDefault="0019153E" w:rsidP="00ED19F9">
      <w:pPr>
        <w:pStyle w:val="a0"/>
        <w:numPr>
          <w:ilvl w:val="0"/>
          <w:numId w:val="0"/>
        </w:numPr>
        <w:spacing w:after="0"/>
        <w:rPr>
          <w:rFonts w:ascii="Times New Roman" w:hAnsi="Times New Roman" w:cs="Times New Roman"/>
          <w:sz w:val="21"/>
          <w:szCs w:val="21"/>
        </w:rPr>
      </w:pPr>
      <w:r w:rsidRPr="00ED19F9">
        <w:rPr>
          <w:rFonts w:ascii="Times New Roman" w:hAnsi="Times New Roman" w:cs="Times New Roman"/>
          <w:b/>
          <w:sz w:val="21"/>
          <w:szCs w:val="21"/>
          <w:u w:val="single"/>
        </w:rPr>
        <w:t>Расчетная фирма (участник торгов срочного рынка)</w:t>
      </w:r>
      <w:r w:rsidRPr="00ED19F9">
        <w:rPr>
          <w:rFonts w:ascii="Times New Roman" w:hAnsi="Times New Roman" w:cs="Times New Roman"/>
          <w:sz w:val="21"/>
          <w:szCs w:val="21"/>
        </w:rPr>
        <w:t xml:space="preserve"> – профессиональный участник рынка ценных бумаг, в соответствии с Правилами ТС допущенный к совершению срочных сделок, и являющийся участником клиринга по совершенным в ТС срочным сделкам.</w:t>
      </w:r>
    </w:p>
    <w:p w:rsidR="004C07F3" w:rsidRPr="00ED19F9" w:rsidRDefault="004C07F3" w:rsidP="00ED19F9">
      <w:pPr>
        <w:pStyle w:val="a0"/>
        <w:numPr>
          <w:ilvl w:val="0"/>
          <w:numId w:val="0"/>
        </w:numPr>
        <w:spacing w:after="0"/>
        <w:rPr>
          <w:rFonts w:ascii="Times New Roman" w:hAnsi="Times New Roman" w:cs="Times New Roman"/>
          <w:sz w:val="21"/>
          <w:szCs w:val="21"/>
        </w:rPr>
      </w:pPr>
      <w:r w:rsidRPr="00ED19F9">
        <w:rPr>
          <w:rFonts w:ascii="Times New Roman" w:hAnsi="Times New Roman" w:cs="Times New Roman"/>
          <w:b/>
          <w:sz w:val="21"/>
          <w:szCs w:val="21"/>
          <w:u w:val="single"/>
        </w:rPr>
        <w:t>Расчетный депозитарий</w:t>
      </w:r>
      <w:r w:rsidRPr="00ED19F9">
        <w:rPr>
          <w:rFonts w:ascii="Times New Roman" w:hAnsi="Times New Roman" w:cs="Times New Roman"/>
          <w:b/>
          <w:sz w:val="21"/>
          <w:szCs w:val="21"/>
        </w:rPr>
        <w:t xml:space="preserve"> </w:t>
      </w:r>
      <w:r w:rsidRPr="00ED19F9">
        <w:rPr>
          <w:rFonts w:ascii="Times New Roman" w:hAnsi="Times New Roman" w:cs="Times New Roman"/>
          <w:sz w:val="21"/>
          <w:szCs w:val="21"/>
        </w:rPr>
        <w:t>– депозитарий, в котором открыты торговые счета депо участников торгов в соответствующей Торговой системе и осуществляющий расчеты по обязательствам и требованиям участников торгов по ценным бумагам.</w:t>
      </w:r>
    </w:p>
    <w:p w:rsidR="00687773" w:rsidRPr="00ED19F9" w:rsidRDefault="00687773" w:rsidP="00ED19F9">
      <w:pPr>
        <w:jc w:val="both"/>
        <w:rPr>
          <w:bCs/>
          <w:sz w:val="21"/>
          <w:szCs w:val="21"/>
          <w:u w:val="single"/>
          <w:lang w:val="ru-RU"/>
        </w:rPr>
      </w:pPr>
      <w:r w:rsidRPr="00ED19F9">
        <w:rPr>
          <w:b/>
          <w:sz w:val="21"/>
          <w:szCs w:val="21"/>
          <w:u w:val="single"/>
          <w:lang w:val="ru-RU"/>
        </w:rPr>
        <w:t>Резервирование (средств)</w:t>
      </w:r>
      <w:r w:rsidRPr="00ED19F9">
        <w:rPr>
          <w:b/>
          <w:sz w:val="21"/>
          <w:szCs w:val="21"/>
          <w:lang w:val="ru-RU"/>
        </w:rPr>
        <w:t xml:space="preserve"> </w:t>
      </w:r>
      <w:r w:rsidRPr="00ED19F9">
        <w:rPr>
          <w:bCs/>
          <w:sz w:val="21"/>
          <w:szCs w:val="21"/>
          <w:lang w:val="ru-RU"/>
        </w:rPr>
        <w:t xml:space="preserve">– действия, направленные на обеспечение наличия </w:t>
      </w:r>
      <w:r w:rsidR="00E52413" w:rsidRPr="00ED19F9">
        <w:rPr>
          <w:bCs/>
          <w:sz w:val="21"/>
          <w:szCs w:val="21"/>
          <w:lang w:val="ru-RU"/>
        </w:rPr>
        <w:t xml:space="preserve">денежных </w:t>
      </w:r>
      <w:r w:rsidRPr="00ED19F9">
        <w:rPr>
          <w:bCs/>
          <w:sz w:val="21"/>
          <w:szCs w:val="21"/>
          <w:lang w:val="ru-RU"/>
        </w:rPr>
        <w:t>средств</w:t>
      </w:r>
      <w:r w:rsidR="00E52413" w:rsidRPr="00ED19F9">
        <w:rPr>
          <w:bCs/>
          <w:sz w:val="21"/>
          <w:szCs w:val="21"/>
          <w:lang w:val="ru-RU"/>
        </w:rPr>
        <w:t xml:space="preserve"> или ценных бумаг</w:t>
      </w:r>
      <w:r w:rsidRPr="00ED19F9">
        <w:rPr>
          <w:bCs/>
          <w:sz w:val="21"/>
          <w:szCs w:val="21"/>
          <w:lang w:val="ru-RU"/>
        </w:rPr>
        <w:t>, необходимых для совершения сделок с ценными бумагами на соответствующих счетах.</w:t>
      </w:r>
    </w:p>
    <w:p w:rsidR="00687773" w:rsidRPr="00ED19F9" w:rsidRDefault="00687773" w:rsidP="00ED19F9">
      <w:pPr>
        <w:jc w:val="both"/>
        <w:rPr>
          <w:bCs/>
          <w:sz w:val="21"/>
          <w:szCs w:val="21"/>
          <w:lang w:val="ru-RU"/>
        </w:rPr>
      </w:pPr>
      <w:r w:rsidRPr="00ED19F9">
        <w:rPr>
          <w:b/>
          <w:sz w:val="21"/>
          <w:szCs w:val="21"/>
          <w:u w:val="single"/>
          <w:lang w:val="ru-RU"/>
        </w:rPr>
        <w:t>Сделка с ценными бумагами</w:t>
      </w:r>
      <w:r w:rsidRPr="00ED19F9">
        <w:rPr>
          <w:b/>
          <w:sz w:val="21"/>
          <w:szCs w:val="21"/>
          <w:lang w:val="ru-RU"/>
        </w:rPr>
        <w:t xml:space="preserve"> </w:t>
      </w:r>
      <w:r w:rsidRPr="00ED19F9">
        <w:rPr>
          <w:bCs/>
          <w:sz w:val="21"/>
          <w:szCs w:val="21"/>
          <w:lang w:val="ru-RU"/>
        </w:rPr>
        <w:t>– гражданско-правовая сделка, направленная на отчуждение/приобретение</w:t>
      </w:r>
      <w:r w:rsidR="00F3260F" w:rsidRPr="00ED19F9">
        <w:rPr>
          <w:bCs/>
          <w:sz w:val="21"/>
          <w:szCs w:val="21"/>
          <w:lang w:val="ru-RU"/>
        </w:rPr>
        <w:t xml:space="preserve">, обременение </w:t>
      </w:r>
      <w:r w:rsidRPr="00ED19F9">
        <w:rPr>
          <w:bCs/>
          <w:sz w:val="21"/>
          <w:szCs w:val="21"/>
          <w:lang w:val="ru-RU"/>
        </w:rPr>
        <w:t xml:space="preserve"> ценных бумаг. </w:t>
      </w:r>
    </w:p>
    <w:p w:rsidR="00AA4966" w:rsidRPr="00ED19F9" w:rsidRDefault="00F4438E" w:rsidP="00ED19F9">
      <w:pPr>
        <w:pStyle w:val="Default"/>
        <w:jc w:val="both"/>
        <w:rPr>
          <w:color w:val="auto"/>
          <w:sz w:val="21"/>
          <w:szCs w:val="21"/>
        </w:rPr>
      </w:pPr>
      <w:r w:rsidRPr="00ED19F9">
        <w:rPr>
          <w:rStyle w:val="BodytextBold"/>
          <w:color w:val="auto"/>
          <w:sz w:val="21"/>
          <w:szCs w:val="21"/>
          <w:u w:val="single"/>
        </w:rPr>
        <w:t>Сделка Т+2</w:t>
      </w:r>
      <w:r w:rsidRPr="00ED19F9">
        <w:rPr>
          <w:color w:val="auto"/>
          <w:sz w:val="21"/>
          <w:szCs w:val="21"/>
        </w:rPr>
        <w:t xml:space="preserve"> - сделка купли-продажи ценных бумаг</w:t>
      </w:r>
      <w:r w:rsidR="00AA4966" w:rsidRPr="00ED19F9">
        <w:rPr>
          <w:color w:val="auto"/>
          <w:sz w:val="21"/>
          <w:szCs w:val="21"/>
        </w:rPr>
        <w:t xml:space="preserve"> с частичным депонированием и отложенным исполнением в день Т+2</w:t>
      </w:r>
      <w:r w:rsidRPr="00ED19F9">
        <w:rPr>
          <w:color w:val="auto"/>
          <w:sz w:val="21"/>
          <w:szCs w:val="21"/>
        </w:rPr>
        <w:t xml:space="preserve"> заключаемая в день Т в торговой системе ЗАО «Ф</w:t>
      </w:r>
      <w:r w:rsidR="005F35A1">
        <w:rPr>
          <w:color w:val="auto"/>
          <w:sz w:val="21"/>
          <w:szCs w:val="21"/>
        </w:rPr>
        <w:t>ондовая биржа</w:t>
      </w:r>
      <w:r w:rsidRPr="00ED19F9">
        <w:rPr>
          <w:color w:val="auto"/>
          <w:sz w:val="21"/>
          <w:szCs w:val="21"/>
        </w:rPr>
        <w:t xml:space="preserve"> ММВБ» (Сектор рынка Основной рынок) в режиме «Режим основных торгов Т+» на условиях централизованного клиринга, и/или сделка купли-продажи ценных бумаг, заключаемая в торговой системе ЗАО «Ф</w:t>
      </w:r>
      <w:r w:rsidR="005F35A1">
        <w:rPr>
          <w:color w:val="auto"/>
          <w:sz w:val="21"/>
          <w:szCs w:val="21"/>
        </w:rPr>
        <w:t>ондовая биржа</w:t>
      </w:r>
      <w:r w:rsidRPr="00ED19F9">
        <w:rPr>
          <w:color w:val="auto"/>
          <w:sz w:val="21"/>
          <w:szCs w:val="21"/>
        </w:rPr>
        <w:t xml:space="preserve"> ММВБ» (Сектор рынка Основной рынок) в режиме «РПС с ЦК» на условиях централизованного клиринга.</w:t>
      </w:r>
      <w:r w:rsidR="00AA4966" w:rsidRPr="00ED19F9">
        <w:rPr>
          <w:color w:val="auto"/>
          <w:sz w:val="21"/>
          <w:szCs w:val="21"/>
        </w:rPr>
        <w:t xml:space="preserve"> </w:t>
      </w:r>
      <w:r w:rsidR="00AA4966" w:rsidRPr="00ED19F9">
        <w:rPr>
          <w:sz w:val="21"/>
          <w:szCs w:val="21"/>
        </w:rPr>
        <w:t xml:space="preserve"> </w:t>
      </w:r>
    </w:p>
    <w:p w:rsidR="00687773" w:rsidRPr="00ED19F9" w:rsidRDefault="007137BD" w:rsidP="00ED19F9">
      <w:pPr>
        <w:jc w:val="both"/>
        <w:rPr>
          <w:sz w:val="21"/>
          <w:szCs w:val="21"/>
          <w:lang w:val="ru-RU"/>
        </w:rPr>
      </w:pPr>
      <w:r w:rsidRPr="00D71112">
        <w:rPr>
          <w:b/>
          <w:sz w:val="21"/>
          <w:szCs w:val="21"/>
          <w:u w:val="single"/>
          <w:lang w:val="ru-RU"/>
        </w:rPr>
        <w:t>Служебное поручение</w:t>
      </w:r>
      <w:r w:rsidR="00687773" w:rsidRPr="00ED19F9">
        <w:rPr>
          <w:b/>
          <w:sz w:val="21"/>
          <w:szCs w:val="21"/>
          <w:lang w:val="ru-RU"/>
        </w:rPr>
        <w:t xml:space="preserve"> </w:t>
      </w:r>
      <w:r w:rsidR="00687773" w:rsidRPr="00ED19F9">
        <w:rPr>
          <w:sz w:val="21"/>
          <w:szCs w:val="21"/>
          <w:lang w:val="ru-RU"/>
        </w:rPr>
        <w:t>–</w:t>
      </w:r>
      <w:r w:rsidR="00687773" w:rsidRPr="00ED19F9">
        <w:rPr>
          <w:b/>
          <w:sz w:val="21"/>
          <w:szCs w:val="21"/>
          <w:lang w:val="ru-RU"/>
        </w:rPr>
        <w:t xml:space="preserve"> </w:t>
      </w:r>
      <w:r w:rsidR="00687773" w:rsidRPr="00ED19F9">
        <w:rPr>
          <w:sz w:val="21"/>
          <w:szCs w:val="21"/>
          <w:lang w:val="ru-RU"/>
        </w:rPr>
        <w:t>письменное поручение на совершение сделок и операций с ценными бумагами, денежными средствами по Брокерскому счету Клиента, выдаваемое уполномоченным лицом Компании в случаях, предусмотренных Регламентом.</w:t>
      </w:r>
    </w:p>
    <w:p w:rsidR="00264206" w:rsidRPr="00ED19F9" w:rsidRDefault="00687773" w:rsidP="00ED19F9">
      <w:pPr>
        <w:widowControl/>
        <w:overflowPunct/>
        <w:jc w:val="both"/>
        <w:textAlignment w:val="auto"/>
        <w:rPr>
          <w:sz w:val="21"/>
          <w:szCs w:val="21"/>
          <w:lang w:val="ru-RU" w:eastAsia="ru-RU"/>
        </w:rPr>
      </w:pPr>
      <w:r w:rsidRPr="00ED19F9">
        <w:rPr>
          <w:b/>
          <w:sz w:val="21"/>
          <w:szCs w:val="21"/>
          <w:u w:val="single"/>
          <w:lang w:val="ru-RU"/>
        </w:rPr>
        <w:t>Специальный брокерский счет</w:t>
      </w:r>
      <w:r w:rsidRPr="00ED19F9">
        <w:rPr>
          <w:b/>
          <w:sz w:val="21"/>
          <w:szCs w:val="21"/>
          <w:lang w:val="ru-RU"/>
        </w:rPr>
        <w:t xml:space="preserve"> –</w:t>
      </w:r>
      <w:r w:rsidRPr="00ED19F9">
        <w:rPr>
          <w:sz w:val="21"/>
          <w:szCs w:val="21"/>
          <w:lang w:val="ru-RU"/>
        </w:rPr>
        <w:t xml:space="preserve"> </w:t>
      </w:r>
      <w:r w:rsidR="00617265" w:rsidRPr="00ED19F9">
        <w:rPr>
          <w:sz w:val="21"/>
          <w:szCs w:val="21"/>
          <w:lang w:val="ru-RU"/>
        </w:rPr>
        <w:t>отдельный банковский</w:t>
      </w:r>
      <w:r w:rsidRPr="00ED19F9">
        <w:rPr>
          <w:sz w:val="21"/>
          <w:szCs w:val="21"/>
          <w:lang w:val="ru-RU"/>
        </w:rPr>
        <w:t xml:space="preserve"> счет</w:t>
      </w:r>
      <w:r w:rsidR="00617265" w:rsidRPr="00ED19F9">
        <w:rPr>
          <w:sz w:val="21"/>
          <w:szCs w:val="21"/>
          <w:lang w:val="ru-RU"/>
        </w:rPr>
        <w:t xml:space="preserve">, открываемый Компанией в кредитных организациях для </w:t>
      </w:r>
      <w:r w:rsidR="00EA7A31">
        <w:rPr>
          <w:sz w:val="21"/>
          <w:szCs w:val="21"/>
          <w:lang w:val="ru-RU"/>
        </w:rPr>
        <w:t>хранения</w:t>
      </w:r>
      <w:r w:rsidR="00EA7A31" w:rsidRPr="00ED19F9">
        <w:rPr>
          <w:sz w:val="21"/>
          <w:szCs w:val="21"/>
          <w:lang w:val="ru-RU"/>
        </w:rPr>
        <w:t xml:space="preserve"> </w:t>
      </w:r>
      <w:r w:rsidR="00617265" w:rsidRPr="00ED19F9">
        <w:rPr>
          <w:sz w:val="21"/>
          <w:szCs w:val="21"/>
          <w:lang w:val="ru-RU"/>
        </w:rPr>
        <w:t xml:space="preserve">денежных средств, переданных Компании Клиентами для совершения сделок с ценными бумагами и/или заключения договоров, являющихся производными финансовыми инструментами, а также для </w:t>
      </w:r>
      <w:r w:rsidR="00EA7A31">
        <w:rPr>
          <w:sz w:val="21"/>
          <w:szCs w:val="21"/>
          <w:lang w:val="ru-RU"/>
        </w:rPr>
        <w:t xml:space="preserve"> хранения  </w:t>
      </w:r>
      <w:r w:rsidR="00617265" w:rsidRPr="00ED19F9">
        <w:rPr>
          <w:sz w:val="21"/>
          <w:szCs w:val="21"/>
          <w:lang w:val="ru-RU"/>
        </w:rPr>
        <w:t>денежных средств, полученных Компанией по таким сделкам (договорам), которые совершены (заключены) Компанией</w:t>
      </w:r>
      <w:r w:rsidR="00EA7A31">
        <w:rPr>
          <w:sz w:val="21"/>
          <w:szCs w:val="21"/>
          <w:lang w:val="ru-RU"/>
        </w:rPr>
        <w:t xml:space="preserve"> на основании договоров с клиентами</w:t>
      </w:r>
      <w:r w:rsidR="00617265" w:rsidRPr="00ED19F9">
        <w:rPr>
          <w:sz w:val="21"/>
          <w:szCs w:val="21"/>
          <w:lang w:val="ru-RU"/>
        </w:rPr>
        <w:t>.</w:t>
      </w:r>
    </w:p>
    <w:p w:rsidR="0019153E" w:rsidRPr="00ED19F9" w:rsidRDefault="0019153E" w:rsidP="00ED19F9">
      <w:pPr>
        <w:jc w:val="both"/>
        <w:rPr>
          <w:sz w:val="21"/>
          <w:szCs w:val="21"/>
          <w:lang w:val="ru-RU"/>
        </w:rPr>
      </w:pPr>
      <w:r w:rsidRPr="00ED19F9">
        <w:rPr>
          <w:b/>
          <w:sz w:val="21"/>
          <w:szCs w:val="21"/>
          <w:u w:val="single"/>
          <w:lang w:val="ru-RU"/>
        </w:rPr>
        <w:t>Срочные инструменты</w:t>
      </w:r>
      <w:r w:rsidRPr="00ED19F9">
        <w:rPr>
          <w:b/>
          <w:sz w:val="21"/>
          <w:szCs w:val="21"/>
          <w:lang w:val="ru-RU"/>
        </w:rPr>
        <w:t xml:space="preserve"> </w:t>
      </w:r>
      <w:r w:rsidRPr="00ED19F9">
        <w:rPr>
          <w:sz w:val="21"/>
          <w:szCs w:val="21"/>
          <w:lang w:val="ru-RU"/>
        </w:rPr>
        <w:t>– фьючерсы и опционы, допущенные в установленном Правилами ТС порядке к обращению на срочном рынке.</w:t>
      </w:r>
      <w:r w:rsidRPr="00ED19F9">
        <w:rPr>
          <w:b/>
          <w:sz w:val="21"/>
          <w:szCs w:val="21"/>
          <w:lang w:val="ru-RU"/>
        </w:rPr>
        <w:t xml:space="preserve"> </w:t>
      </w:r>
    </w:p>
    <w:p w:rsidR="0019153E" w:rsidRDefault="0019153E" w:rsidP="00ED19F9">
      <w:pPr>
        <w:pStyle w:val="a0"/>
        <w:numPr>
          <w:ilvl w:val="0"/>
          <w:numId w:val="0"/>
        </w:numPr>
        <w:spacing w:after="0"/>
        <w:rPr>
          <w:rFonts w:ascii="Times New Roman" w:hAnsi="Times New Roman" w:cs="Times New Roman"/>
          <w:sz w:val="21"/>
          <w:szCs w:val="21"/>
        </w:rPr>
      </w:pPr>
      <w:r w:rsidRPr="00ED19F9">
        <w:rPr>
          <w:rFonts w:ascii="Times New Roman" w:hAnsi="Times New Roman" w:cs="Times New Roman"/>
          <w:b/>
          <w:bCs w:val="0"/>
          <w:sz w:val="21"/>
          <w:szCs w:val="21"/>
          <w:u w:val="single"/>
        </w:rPr>
        <w:t>Срочный рынок</w:t>
      </w:r>
      <w:r w:rsidRPr="00ED19F9">
        <w:rPr>
          <w:rFonts w:ascii="Times New Roman" w:hAnsi="Times New Roman" w:cs="Times New Roman"/>
          <w:sz w:val="21"/>
          <w:szCs w:val="21"/>
        </w:rPr>
        <w:t xml:space="preserve"> – сфера обращения срочных инструментов (фьючерсов и опционов)</w:t>
      </w:r>
    </w:p>
    <w:p w:rsidR="000C6656" w:rsidRPr="000C6656" w:rsidRDefault="000C6656" w:rsidP="000C6656">
      <w:pPr>
        <w:widowControl/>
        <w:overflowPunct/>
        <w:jc w:val="both"/>
        <w:textAlignment w:val="auto"/>
        <w:rPr>
          <w:sz w:val="21"/>
          <w:szCs w:val="21"/>
          <w:lang w:val="ru-RU"/>
        </w:rPr>
      </w:pPr>
      <w:r w:rsidRPr="00490609">
        <w:rPr>
          <w:b/>
          <w:sz w:val="21"/>
          <w:szCs w:val="21"/>
          <w:u w:val="single"/>
          <w:lang w:val="ru-RU"/>
        </w:rPr>
        <w:t xml:space="preserve">Стоимость портфеля клиента – </w:t>
      </w:r>
      <w:r w:rsidRPr="00490609">
        <w:rPr>
          <w:sz w:val="21"/>
          <w:szCs w:val="21"/>
          <w:lang w:val="ru-RU"/>
        </w:rPr>
        <w:t>сумма</w:t>
      </w:r>
      <w:r w:rsidRPr="00F72558">
        <w:rPr>
          <w:sz w:val="21"/>
          <w:szCs w:val="21"/>
          <w:lang w:val="ru-RU"/>
        </w:rPr>
        <w:t xml:space="preserve"> денежных средств и стоимость ценных бумаг клиента, учитываемых на </w:t>
      </w:r>
      <w:r w:rsidR="003C7070">
        <w:rPr>
          <w:sz w:val="21"/>
          <w:szCs w:val="21"/>
          <w:lang w:val="ru-RU"/>
        </w:rPr>
        <w:t xml:space="preserve">Брокерском </w:t>
      </w:r>
      <w:r w:rsidRPr="00F72558">
        <w:rPr>
          <w:sz w:val="21"/>
          <w:szCs w:val="21"/>
          <w:lang w:val="ru-RU"/>
        </w:rPr>
        <w:t xml:space="preserve">счете клиента,  </w:t>
      </w:r>
      <w:r w:rsidRPr="000C6656">
        <w:rPr>
          <w:sz w:val="21"/>
          <w:szCs w:val="21"/>
          <w:lang w:val="ru-RU"/>
        </w:rPr>
        <w:t>и  сумма значений плановых позиций по ценным бумагам каждого эмитента, предоставляющим их владельцу одинаковый объем прав, и по денежным средствам (в том числе иностранной валюте)</w:t>
      </w:r>
      <w:r w:rsidR="00394991">
        <w:rPr>
          <w:sz w:val="21"/>
          <w:szCs w:val="21"/>
          <w:lang w:val="ru-RU"/>
        </w:rPr>
        <w:t>.</w:t>
      </w:r>
    </w:p>
    <w:p w:rsidR="001F25C9" w:rsidRPr="00ED19F9" w:rsidRDefault="001F25C9" w:rsidP="00ED19F9">
      <w:pPr>
        <w:widowControl/>
        <w:overflowPunct/>
        <w:jc w:val="both"/>
        <w:textAlignment w:val="auto"/>
        <w:rPr>
          <w:b/>
          <w:sz w:val="21"/>
          <w:szCs w:val="21"/>
          <w:u w:val="single"/>
          <w:lang w:val="ru-RU"/>
        </w:rPr>
      </w:pPr>
      <w:r w:rsidRPr="00ED19F9">
        <w:rPr>
          <w:b/>
          <w:sz w:val="21"/>
          <w:szCs w:val="21"/>
          <w:u w:val="single"/>
          <w:lang w:val="ru-RU"/>
        </w:rPr>
        <w:t xml:space="preserve">Субклиент </w:t>
      </w:r>
      <w:r w:rsidRPr="00ED19F9">
        <w:rPr>
          <w:sz w:val="21"/>
          <w:szCs w:val="21"/>
          <w:lang w:val="ru-RU"/>
        </w:rPr>
        <w:t>– физическое или юридическое лицо, заключившее договор о брокерском обслуживании с Клиентом – профессиональным участником рынка ценных бумаг.</w:t>
      </w:r>
    </w:p>
    <w:p w:rsidR="0085084F" w:rsidRPr="00ED19F9" w:rsidRDefault="00936A17" w:rsidP="00ED19F9">
      <w:pPr>
        <w:widowControl/>
        <w:overflowPunct/>
        <w:jc w:val="both"/>
        <w:textAlignment w:val="auto"/>
        <w:rPr>
          <w:sz w:val="21"/>
          <w:szCs w:val="21"/>
          <w:lang w:val="ru-RU" w:eastAsia="ru-RU"/>
        </w:rPr>
      </w:pPr>
      <w:r w:rsidRPr="00ED19F9">
        <w:rPr>
          <w:b/>
          <w:sz w:val="21"/>
          <w:szCs w:val="21"/>
          <w:u w:val="single"/>
          <w:lang w:val="ru-RU"/>
        </w:rPr>
        <w:t>Тариф</w:t>
      </w:r>
      <w:r w:rsidR="00687773" w:rsidRPr="00ED19F9">
        <w:rPr>
          <w:b/>
          <w:sz w:val="21"/>
          <w:szCs w:val="21"/>
          <w:u w:val="single"/>
          <w:lang w:val="ru-RU"/>
        </w:rPr>
        <w:t>ы</w:t>
      </w:r>
      <w:r w:rsidRPr="00ED19F9">
        <w:rPr>
          <w:b/>
          <w:sz w:val="21"/>
          <w:szCs w:val="21"/>
          <w:u w:val="single"/>
          <w:lang w:val="ru-RU"/>
        </w:rPr>
        <w:t xml:space="preserve"> </w:t>
      </w:r>
      <w:r w:rsidR="00687773" w:rsidRPr="00ED19F9">
        <w:rPr>
          <w:sz w:val="21"/>
          <w:szCs w:val="21"/>
          <w:lang w:val="ru-RU"/>
        </w:rPr>
        <w:t>–</w:t>
      </w:r>
      <w:r w:rsidR="00A1235A" w:rsidRPr="00ED19F9">
        <w:rPr>
          <w:sz w:val="21"/>
          <w:szCs w:val="21"/>
          <w:lang w:val="ru-RU"/>
        </w:rPr>
        <w:t xml:space="preserve"> </w:t>
      </w:r>
      <w:r w:rsidR="0085084F" w:rsidRPr="00ED19F9">
        <w:rPr>
          <w:sz w:val="21"/>
          <w:szCs w:val="21"/>
          <w:lang w:val="ru-RU" w:eastAsia="ru-RU"/>
        </w:rPr>
        <w:t>сведения о суммах и ставках вознаграждения Компании или расходов Компании в связи с операциями по Брокерскому счету Клиента, подлежащих уплате или возмещению Клиентом</w:t>
      </w:r>
      <w:r w:rsidR="00A1235A" w:rsidRPr="00ED19F9">
        <w:rPr>
          <w:sz w:val="21"/>
          <w:szCs w:val="21"/>
          <w:lang w:val="ru-RU" w:eastAsia="ru-RU"/>
        </w:rPr>
        <w:t>,</w:t>
      </w:r>
      <w:r w:rsidR="0085084F" w:rsidRPr="00ED19F9">
        <w:rPr>
          <w:sz w:val="21"/>
          <w:szCs w:val="21"/>
          <w:lang w:val="ru-RU" w:eastAsia="ru-RU"/>
        </w:rPr>
        <w:t xml:space="preserve"> </w:t>
      </w:r>
      <w:r w:rsidR="00A1235A" w:rsidRPr="00ED19F9">
        <w:rPr>
          <w:sz w:val="21"/>
          <w:szCs w:val="21"/>
          <w:lang w:val="ru-RU" w:eastAsia="ru-RU"/>
        </w:rPr>
        <w:t>утвержденные Генеральным директором Компании.</w:t>
      </w:r>
    </w:p>
    <w:p w:rsidR="00ED19F9" w:rsidRDefault="00687773" w:rsidP="00ED19F9">
      <w:pPr>
        <w:jc w:val="both"/>
        <w:rPr>
          <w:sz w:val="21"/>
          <w:szCs w:val="21"/>
          <w:lang w:val="ru-RU"/>
        </w:rPr>
      </w:pPr>
      <w:r w:rsidRPr="00ED19F9">
        <w:rPr>
          <w:b/>
          <w:sz w:val="21"/>
          <w:szCs w:val="21"/>
          <w:u w:val="single"/>
          <w:lang w:val="ru-RU"/>
        </w:rPr>
        <w:t>Торговый день</w:t>
      </w:r>
      <w:r w:rsidRPr="00ED19F9">
        <w:rPr>
          <w:b/>
          <w:sz w:val="21"/>
          <w:szCs w:val="21"/>
          <w:lang w:val="ru-RU"/>
        </w:rPr>
        <w:t xml:space="preserve"> </w:t>
      </w:r>
      <w:r w:rsidR="00C559BF" w:rsidRPr="00ED19F9">
        <w:rPr>
          <w:sz w:val="21"/>
          <w:szCs w:val="21"/>
          <w:lang w:val="ru-RU"/>
        </w:rPr>
        <w:t>– рабочий д</w:t>
      </w:r>
      <w:r w:rsidRPr="00ED19F9">
        <w:rPr>
          <w:sz w:val="21"/>
          <w:szCs w:val="21"/>
          <w:lang w:val="ru-RU"/>
        </w:rPr>
        <w:t>ень, в течение которого была заключена Сделка с ценными бумагами</w:t>
      </w:r>
      <w:r w:rsidR="0085084F" w:rsidRPr="00ED19F9">
        <w:rPr>
          <w:sz w:val="21"/>
          <w:szCs w:val="21"/>
          <w:lang w:val="ru-RU"/>
        </w:rPr>
        <w:t>.</w:t>
      </w:r>
      <w:r w:rsidRPr="00ED19F9">
        <w:rPr>
          <w:sz w:val="21"/>
          <w:szCs w:val="21"/>
          <w:lang w:val="ru-RU"/>
        </w:rPr>
        <w:t xml:space="preserve"> </w:t>
      </w:r>
    </w:p>
    <w:p w:rsidR="00687773" w:rsidRPr="00ED19F9" w:rsidRDefault="00687773" w:rsidP="00ED19F9">
      <w:pPr>
        <w:jc w:val="both"/>
        <w:rPr>
          <w:sz w:val="21"/>
          <w:szCs w:val="21"/>
          <w:lang w:val="ru-RU"/>
        </w:rPr>
      </w:pPr>
      <w:r w:rsidRPr="00ED19F9">
        <w:rPr>
          <w:b/>
          <w:sz w:val="21"/>
          <w:szCs w:val="21"/>
          <w:u w:val="single"/>
          <w:lang w:val="ru-RU"/>
        </w:rPr>
        <w:t>Торговая сессия</w:t>
      </w:r>
      <w:r w:rsidRPr="00ED19F9">
        <w:rPr>
          <w:sz w:val="21"/>
          <w:szCs w:val="21"/>
          <w:lang w:val="ru-RU"/>
        </w:rPr>
        <w:t xml:space="preserve"> –</w:t>
      </w:r>
      <w:r w:rsidR="00E85674" w:rsidRPr="00ED19F9">
        <w:rPr>
          <w:sz w:val="21"/>
          <w:szCs w:val="21"/>
          <w:lang w:val="ru-RU"/>
        </w:rPr>
        <w:t xml:space="preserve"> </w:t>
      </w:r>
      <w:r w:rsidRPr="00ED19F9">
        <w:rPr>
          <w:sz w:val="21"/>
          <w:szCs w:val="21"/>
          <w:lang w:val="ru-RU"/>
        </w:rPr>
        <w:t xml:space="preserve">период времени, в течение которого в Торговой системе Организатора Торговли </w:t>
      </w:r>
      <w:r w:rsidR="00E85674" w:rsidRPr="00ED19F9">
        <w:rPr>
          <w:sz w:val="21"/>
          <w:szCs w:val="21"/>
          <w:lang w:val="ru-RU"/>
        </w:rPr>
        <w:t xml:space="preserve">в соответствии сего внутренними документами </w:t>
      </w:r>
      <w:r w:rsidRPr="00ED19F9">
        <w:rPr>
          <w:sz w:val="21"/>
          <w:szCs w:val="21"/>
          <w:lang w:val="ru-RU"/>
        </w:rPr>
        <w:t>могут выставляться Заявки и заключаться Сделки с ценными бумагами. Если иное не оговорено особо в тексте любого пункта настоящего Регламента, под Торговой сессией подразумевается только период основной Торговой сессии, то есть сессии, в течение которой Сделки могут заключаться по общим правилам.</w:t>
      </w:r>
    </w:p>
    <w:p w:rsidR="00C95676" w:rsidRPr="00ED19F9" w:rsidRDefault="00C95676" w:rsidP="00ED19F9">
      <w:pPr>
        <w:jc w:val="both"/>
        <w:rPr>
          <w:b/>
          <w:sz w:val="21"/>
          <w:szCs w:val="21"/>
          <w:u w:val="single"/>
          <w:lang w:val="ru-RU"/>
        </w:rPr>
      </w:pPr>
      <w:r w:rsidRPr="00ED19F9">
        <w:rPr>
          <w:b/>
          <w:sz w:val="21"/>
          <w:szCs w:val="21"/>
          <w:u w:val="single"/>
          <w:lang w:val="ru-RU"/>
        </w:rPr>
        <w:t xml:space="preserve">ТС </w:t>
      </w:r>
      <w:r w:rsidRPr="00ED19F9">
        <w:rPr>
          <w:sz w:val="21"/>
          <w:szCs w:val="21"/>
          <w:lang w:val="ru-RU"/>
        </w:rPr>
        <w:t>– Торговая система.</w:t>
      </w:r>
    </w:p>
    <w:p w:rsidR="00D71112" w:rsidRPr="00D71112" w:rsidRDefault="00687773" w:rsidP="00ED19F9">
      <w:pPr>
        <w:jc w:val="both"/>
        <w:rPr>
          <w:sz w:val="21"/>
          <w:szCs w:val="21"/>
          <w:highlight w:val="yellow"/>
          <w:lang w:val="ru-RU"/>
        </w:rPr>
      </w:pPr>
      <w:r w:rsidRPr="00ED19F9">
        <w:rPr>
          <w:b/>
          <w:sz w:val="21"/>
          <w:szCs w:val="21"/>
          <w:u w:val="single"/>
          <w:lang w:val="ru-RU"/>
        </w:rPr>
        <w:t xml:space="preserve">Уникальный код </w:t>
      </w:r>
      <w:r w:rsidR="00C559BF" w:rsidRPr="00ED19F9">
        <w:rPr>
          <w:b/>
          <w:sz w:val="21"/>
          <w:szCs w:val="21"/>
          <w:u w:val="single"/>
          <w:lang w:val="ru-RU"/>
        </w:rPr>
        <w:t>Клиента</w:t>
      </w:r>
      <w:r w:rsidRPr="00ED19F9">
        <w:rPr>
          <w:b/>
          <w:sz w:val="21"/>
          <w:szCs w:val="21"/>
          <w:u w:val="single"/>
          <w:lang w:val="ru-RU"/>
        </w:rPr>
        <w:t xml:space="preserve"> </w:t>
      </w:r>
      <w:r w:rsidRPr="00ED19F9">
        <w:rPr>
          <w:b/>
          <w:sz w:val="21"/>
          <w:szCs w:val="21"/>
          <w:lang w:val="ru-RU"/>
        </w:rPr>
        <w:t xml:space="preserve">– </w:t>
      </w:r>
      <w:r w:rsidR="00C559BF" w:rsidRPr="00ED19F9">
        <w:rPr>
          <w:bCs/>
          <w:sz w:val="21"/>
          <w:szCs w:val="21"/>
          <w:lang w:val="ru-RU"/>
        </w:rPr>
        <w:t>буквенно-</w:t>
      </w:r>
      <w:r w:rsidRPr="00ED19F9">
        <w:rPr>
          <w:sz w:val="21"/>
          <w:szCs w:val="21"/>
          <w:lang w:val="ru-RU"/>
        </w:rPr>
        <w:t xml:space="preserve">цифровой код, присваиваемый  Компанией Клиенту </w:t>
      </w:r>
      <w:r w:rsidR="007137BD" w:rsidRPr="00D71112">
        <w:rPr>
          <w:sz w:val="21"/>
          <w:szCs w:val="21"/>
          <w:lang w:val="ru-RU"/>
        </w:rPr>
        <w:t xml:space="preserve">в соответствии </w:t>
      </w:r>
      <w:r w:rsidR="00B014C8" w:rsidRPr="00B014C8">
        <w:rPr>
          <w:sz w:val="24"/>
          <w:szCs w:val="24"/>
          <w:lang w:val="ru-RU"/>
        </w:rPr>
        <w:t xml:space="preserve">с </w:t>
      </w:r>
      <w:r w:rsidR="00B014C8" w:rsidRPr="00B014C8">
        <w:rPr>
          <w:sz w:val="21"/>
          <w:szCs w:val="21"/>
          <w:lang w:val="ru-RU"/>
        </w:rPr>
        <w:t xml:space="preserve">внутренними документами, действующими в Компании. </w:t>
      </w:r>
    </w:p>
    <w:p w:rsidR="00687773" w:rsidRPr="00ED19F9" w:rsidRDefault="00687773" w:rsidP="00ED19F9">
      <w:pPr>
        <w:jc w:val="both"/>
        <w:rPr>
          <w:sz w:val="21"/>
          <w:szCs w:val="21"/>
          <w:lang w:val="ru-RU"/>
        </w:rPr>
      </w:pPr>
      <w:r w:rsidRPr="00ED19F9">
        <w:rPr>
          <w:b/>
          <w:sz w:val="21"/>
          <w:szCs w:val="21"/>
          <w:u w:val="single"/>
          <w:lang w:val="ru-RU"/>
        </w:rPr>
        <w:t>Уполномоченное Лицо</w:t>
      </w:r>
      <w:r w:rsidRPr="00ED19F9">
        <w:rPr>
          <w:sz w:val="21"/>
          <w:szCs w:val="21"/>
          <w:lang w:val="ru-RU"/>
        </w:rPr>
        <w:t>:</w:t>
      </w:r>
    </w:p>
    <w:p w:rsidR="003C0C93" w:rsidRPr="00B93E6D" w:rsidRDefault="00A21863" w:rsidP="00ED19F9">
      <w:pPr>
        <w:numPr>
          <w:ilvl w:val="0"/>
          <w:numId w:val="14"/>
        </w:numPr>
        <w:jc w:val="both"/>
        <w:rPr>
          <w:sz w:val="21"/>
          <w:szCs w:val="21"/>
          <w:lang w:val="ru-RU"/>
        </w:rPr>
      </w:pPr>
      <w:r w:rsidRPr="00B93E6D">
        <w:rPr>
          <w:sz w:val="21"/>
          <w:szCs w:val="21"/>
          <w:lang w:val="ru-RU"/>
        </w:rPr>
        <w:t>применительно к Клиенту (физическому лицу) – любое лицо, наделенное полномочиями представлять интересы Клиента при совершении действий в соответствии с Регламентом и Договором (представитель в силу закона и/или на основании доверенности).</w:t>
      </w:r>
    </w:p>
    <w:p w:rsidR="003C0C93" w:rsidRPr="00ED19F9" w:rsidRDefault="003C0C93" w:rsidP="00ED19F9">
      <w:pPr>
        <w:numPr>
          <w:ilvl w:val="0"/>
          <w:numId w:val="14"/>
        </w:numPr>
        <w:jc w:val="both"/>
        <w:rPr>
          <w:sz w:val="21"/>
          <w:szCs w:val="21"/>
          <w:lang w:val="ru-RU"/>
        </w:rPr>
      </w:pPr>
      <w:r w:rsidRPr="00ED19F9">
        <w:rPr>
          <w:sz w:val="21"/>
          <w:szCs w:val="21"/>
          <w:lang w:val="ru-RU"/>
        </w:rPr>
        <w:t xml:space="preserve">применительно к Клиенту (юридическому лицу) – единоличный исполнительный орган Клиента, действующий на основании устава и документа о назначении (избрании) единоличного исполнительного органа и/или </w:t>
      </w:r>
      <w:r w:rsidR="00936A17" w:rsidRPr="00ED19F9">
        <w:rPr>
          <w:sz w:val="21"/>
          <w:szCs w:val="21"/>
          <w:lang w:val="ru-RU"/>
        </w:rPr>
        <w:t xml:space="preserve">иной уполномоченный орган Клиента и/или </w:t>
      </w:r>
      <w:r w:rsidRPr="00ED19F9">
        <w:rPr>
          <w:sz w:val="21"/>
          <w:szCs w:val="21"/>
          <w:lang w:val="ru-RU"/>
        </w:rPr>
        <w:t>лицо, уполномоченное на основании доверенности представлять интересы Клиента.</w:t>
      </w:r>
    </w:p>
    <w:p w:rsidR="00D71112" w:rsidRPr="00D71112" w:rsidRDefault="00D71112" w:rsidP="00ED19F9">
      <w:pPr>
        <w:jc w:val="both"/>
        <w:rPr>
          <w:bCs/>
          <w:sz w:val="21"/>
          <w:szCs w:val="21"/>
          <w:lang w:val="ru-RU"/>
        </w:rPr>
      </w:pPr>
      <w:r>
        <w:rPr>
          <w:b/>
          <w:bCs/>
          <w:sz w:val="21"/>
          <w:szCs w:val="21"/>
          <w:u w:val="single"/>
          <w:lang w:val="ru-RU"/>
        </w:rPr>
        <w:t>Уполномоченный Депозитарий</w:t>
      </w:r>
      <w:r>
        <w:rPr>
          <w:bCs/>
          <w:sz w:val="21"/>
          <w:szCs w:val="21"/>
          <w:lang w:val="ru-RU"/>
        </w:rPr>
        <w:t xml:space="preserve"> – организация, обладающая лицензией профессионального участника рынка ценных бумаг на осуществление депозитарной деятельности на рынке ценных бумаг, выданной в соответствии с требованиями законодательства РФ и осуществляющая такую деятельность в соответствии с установленными им внутренними правилами осуществления депозитарной деятельности и процедурой приема на обслуживание </w:t>
      </w:r>
      <w:r w:rsidR="00D06D89">
        <w:rPr>
          <w:bCs/>
          <w:sz w:val="21"/>
          <w:szCs w:val="21"/>
          <w:lang w:val="ru-RU"/>
        </w:rPr>
        <w:t xml:space="preserve">/прекращения обслуживания Ценных бумаг в депозитарии, в том числе Депозитарий </w:t>
      </w:r>
      <w:r w:rsidR="002915B2">
        <w:rPr>
          <w:bCs/>
          <w:sz w:val="21"/>
          <w:szCs w:val="21"/>
          <w:lang w:val="ru-RU"/>
        </w:rPr>
        <w:t>Компании, организации, выполняющие функции расчетного депозитария на Организованном рынке.</w:t>
      </w:r>
    </w:p>
    <w:p w:rsidR="00687773" w:rsidRDefault="00687773" w:rsidP="00ED19F9">
      <w:pPr>
        <w:jc w:val="both"/>
        <w:rPr>
          <w:sz w:val="21"/>
          <w:szCs w:val="21"/>
          <w:lang w:val="ru-RU"/>
        </w:rPr>
      </w:pPr>
      <w:r w:rsidRPr="00ED19F9">
        <w:rPr>
          <w:b/>
          <w:bCs/>
          <w:sz w:val="21"/>
          <w:szCs w:val="21"/>
          <w:u w:val="single"/>
          <w:lang w:val="ru-RU"/>
        </w:rPr>
        <w:t xml:space="preserve">Управляющая компания </w:t>
      </w:r>
      <w:r w:rsidRPr="00ED19F9">
        <w:rPr>
          <w:sz w:val="21"/>
          <w:szCs w:val="21"/>
          <w:lang w:val="ru-RU"/>
        </w:rPr>
        <w:t>- организация, обладающая лицензией на осуществление деятельности по управлению инвестиционными фондами, паевыми инвестиционными фондами и негосударственными пенсионными фондами</w:t>
      </w:r>
      <w:r w:rsidR="002D2BC0" w:rsidRPr="00ED19F9">
        <w:rPr>
          <w:sz w:val="21"/>
          <w:szCs w:val="21"/>
          <w:lang w:val="ru-RU"/>
        </w:rPr>
        <w:t>, а также на управление ценными бумагами</w:t>
      </w:r>
      <w:r w:rsidRPr="00ED19F9">
        <w:rPr>
          <w:sz w:val="21"/>
          <w:szCs w:val="21"/>
          <w:lang w:val="ru-RU"/>
        </w:rPr>
        <w:t>.</w:t>
      </w:r>
    </w:p>
    <w:p w:rsidR="008747AD" w:rsidRDefault="00B014C8" w:rsidP="00ED19F9">
      <w:pPr>
        <w:jc w:val="both"/>
        <w:rPr>
          <w:sz w:val="21"/>
          <w:szCs w:val="21"/>
          <w:lang w:val="ru-RU"/>
        </w:rPr>
      </w:pPr>
      <w:r w:rsidRPr="00B014C8">
        <w:rPr>
          <w:b/>
          <w:sz w:val="21"/>
          <w:szCs w:val="21"/>
          <w:lang w:val="ru-RU"/>
        </w:rPr>
        <w:t>Участник торгов</w:t>
      </w:r>
      <w:r w:rsidR="008747AD">
        <w:rPr>
          <w:sz w:val="21"/>
          <w:szCs w:val="21"/>
          <w:lang w:val="ru-RU"/>
        </w:rPr>
        <w:t xml:space="preserve"> -  лицо, допущенное к участию в организованных торгах.</w:t>
      </w:r>
    </w:p>
    <w:p w:rsidR="0019153E" w:rsidRPr="00ED19F9" w:rsidRDefault="0019153E" w:rsidP="00ED19F9">
      <w:pPr>
        <w:pStyle w:val="a0"/>
        <w:numPr>
          <w:ilvl w:val="0"/>
          <w:numId w:val="0"/>
        </w:numPr>
        <w:spacing w:after="0"/>
        <w:rPr>
          <w:rFonts w:ascii="Times New Roman" w:hAnsi="Times New Roman" w:cs="Times New Roman"/>
          <w:sz w:val="21"/>
          <w:szCs w:val="21"/>
        </w:rPr>
      </w:pPr>
      <w:r w:rsidRPr="00ED19F9">
        <w:rPr>
          <w:rFonts w:ascii="Times New Roman" w:hAnsi="Times New Roman" w:cs="Times New Roman"/>
          <w:b/>
          <w:sz w:val="21"/>
          <w:szCs w:val="21"/>
          <w:u w:val="single"/>
        </w:rPr>
        <w:t>Фьючерсный контракт (фьючерс)</w:t>
      </w:r>
      <w:r w:rsidRPr="00ED19F9">
        <w:rPr>
          <w:rFonts w:ascii="Times New Roman" w:hAnsi="Times New Roman" w:cs="Times New Roman"/>
          <w:b/>
          <w:sz w:val="21"/>
          <w:szCs w:val="21"/>
        </w:rPr>
        <w:t xml:space="preserve"> </w:t>
      </w:r>
      <w:r w:rsidRPr="00ED19F9">
        <w:rPr>
          <w:rFonts w:ascii="Times New Roman" w:hAnsi="Times New Roman" w:cs="Times New Roman"/>
          <w:sz w:val="21"/>
          <w:szCs w:val="21"/>
        </w:rPr>
        <w:t xml:space="preserve">– это обязательное для выполнения соглашение либо о принятии (покупке), либо об осуществлении поставки (продаже) базового актива по цене, установленной в  момент заключения соглашения для поставки в будущем в течение срока  определенного правилами ТС. </w:t>
      </w:r>
    </w:p>
    <w:p w:rsidR="00687773" w:rsidRPr="00ED19F9" w:rsidRDefault="000618AE" w:rsidP="00ED19F9">
      <w:pPr>
        <w:jc w:val="both"/>
        <w:rPr>
          <w:sz w:val="21"/>
          <w:szCs w:val="21"/>
          <w:lang w:val="ru-RU"/>
        </w:rPr>
      </w:pPr>
      <w:r w:rsidRPr="00ED19F9">
        <w:rPr>
          <w:b/>
          <w:sz w:val="21"/>
          <w:szCs w:val="21"/>
          <w:u w:val="single"/>
          <w:lang w:val="ru-RU"/>
        </w:rPr>
        <w:t>Ценная</w:t>
      </w:r>
      <w:r w:rsidR="00687773" w:rsidRPr="00ED19F9">
        <w:rPr>
          <w:b/>
          <w:sz w:val="21"/>
          <w:szCs w:val="21"/>
          <w:u w:val="single"/>
          <w:lang w:val="ru-RU"/>
        </w:rPr>
        <w:t xml:space="preserve"> </w:t>
      </w:r>
      <w:r w:rsidRPr="00ED19F9">
        <w:rPr>
          <w:b/>
          <w:sz w:val="21"/>
          <w:szCs w:val="21"/>
          <w:u w:val="single"/>
          <w:lang w:val="ru-RU"/>
        </w:rPr>
        <w:t>б</w:t>
      </w:r>
      <w:r w:rsidR="00687773" w:rsidRPr="00ED19F9">
        <w:rPr>
          <w:b/>
          <w:sz w:val="21"/>
          <w:szCs w:val="21"/>
          <w:u w:val="single"/>
          <w:lang w:val="ru-RU"/>
        </w:rPr>
        <w:t>умаг</w:t>
      </w:r>
      <w:r w:rsidRPr="00ED19F9">
        <w:rPr>
          <w:b/>
          <w:sz w:val="21"/>
          <w:szCs w:val="21"/>
          <w:u w:val="single"/>
          <w:lang w:val="ru-RU"/>
        </w:rPr>
        <w:t>а</w:t>
      </w:r>
      <w:r w:rsidR="00687773" w:rsidRPr="00ED19F9">
        <w:rPr>
          <w:sz w:val="21"/>
          <w:szCs w:val="21"/>
          <w:lang w:val="ru-RU"/>
        </w:rPr>
        <w:t xml:space="preserve"> – </w:t>
      </w:r>
      <w:r w:rsidRPr="00ED19F9">
        <w:rPr>
          <w:sz w:val="21"/>
          <w:szCs w:val="21"/>
          <w:lang w:val="ru-RU" w:eastAsia="ru-RU"/>
        </w:rPr>
        <w:t>документ, удостоверяющий с соблюдением установленной формы и обязательных реквизитов имущественные права, осуществление или передача которых возможны только при его предъявлении</w:t>
      </w:r>
      <w:r w:rsidR="00687773" w:rsidRPr="00ED19F9">
        <w:rPr>
          <w:sz w:val="21"/>
          <w:szCs w:val="21"/>
          <w:lang w:val="ru-RU"/>
        </w:rPr>
        <w:t>.</w:t>
      </w:r>
    </w:p>
    <w:p w:rsidR="00687773" w:rsidRPr="00ED19F9" w:rsidRDefault="00687773" w:rsidP="00ED19F9">
      <w:pPr>
        <w:jc w:val="both"/>
        <w:rPr>
          <w:sz w:val="21"/>
          <w:szCs w:val="21"/>
          <w:lang w:val="ru-RU"/>
        </w:rPr>
      </w:pPr>
      <w:r w:rsidRPr="00ED19F9">
        <w:rPr>
          <w:b/>
          <w:sz w:val="21"/>
          <w:szCs w:val="21"/>
          <w:u w:val="single"/>
          <w:lang w:val="ru-RU"/>
        </w:rPr>
        <w:t>Эмитент</w:t>
      </w:r>
      <w:r w:rsidRPr="00ED19F9">
        <w:rPr>
          <w:sz w:val="21"/>
          <w:szCs w:val="21"/>
          <w:lang w:val="ru-RU"/>
        </w:rPr>
        <w:t xml:space="preserve"> – </w:t>
      </w:r>
      <w:r w:rsidR="001746E7" w:rsidRPr="00ED19F9">
        <w:rPr>
          <w:sz w:val="21"/>
          <w:szCs w:val="21"/>
          <w:lang w:val="ru-RU"/>
        </w:rPr>
        <w:t>юридическое лицо, органы исполнительной власти, либо органы местного самоуправления, несущие от своего имени обязательства перед владельцами ценных бумаг по осуществлению прав, закрепленных ими.</w:t>
      </w:r>
    </w:p>
    <w:p w:rsidR="00687773" w:rsidRPr="00ED19F9" w:rsidRDefault="00687773" w:rsidP="00ED19F9">
      <w:pPr>
        <w:jc w:val="both"/>
        <w:rPr>
          <w:sz w:val="21"/>
          <w:szCs w:val="21"/>
          <w:lang w:val="ru-RU"/>
        </w:rPr>
      </w:pPr>
      <w:r w:rsidRPr="00ED19F9">
        <w:rPr>
          <w:b/>
          <w:bCs/>
          <w:sz w:val="21"/>
          <w:szCs w:val="21"/>
          <w:u w:val="single"/>
        </w:rPr>
        <w:t>WEB</w:t>
      </w:r>
      <w:r w:rsidRPr="00ED19F9">
        <w:rPr>
          <w:b/>
          <w:bCs/>
          <w:sz w:val="21"/>
          <w:szCs w:val="21"/>
          <w:u w:val="single"/>
          <w:lang w:val="ru-RU"/>
        </w:rPr>
        <w:t>-сайт Компании</w:t>
      </w:r>
      <w:r w:rsidRPr="00ED19F9">
        <w:rPr>
          <w:sz w:val="21"/>
          <w:szCs w:val="21"/>
          <w:lang w:val="ru-RU"/>
        </w:rPr>
        <w:t xml:space="preserve"> – совокупность специализированных страниц Компании в сети </w:t>
      </w:r>
      <w:r w:rsidRPr="00ED19F9">
        <w:rPr>
          <w:sz w:val="21"/>
          <w:szCs w:val="21"/>
        </w:rPr>
        <w:t>Internet</w:t>
      </w:r>
      <w:r w:rsidRPr="00ED19F9">
        <w:rPr>
          <w:sz w:val="21"/>
          <w:szCs w:val="21"/>
          <w:lang w:val="ru-RU"/>
        </w:rPr>
        <w:t xml:space="preserve">; на </w:t>
      </w:r>
      <w:r w:rsidRPr="00ED19F9">
        <w:rPr>
          <w:sz w:val="21"/>
          <w:szCs w:val="21"/>
        </w:rPr>
        <w:t>WEB</w:t>
      </w:r>
      <w:r w:rsidRPr="00ED19F9">
        <w:rPr>
          <w:sz w:val="21"/>
          <w:szCs w:val="21"/>
          <w:lang w:val="ru-RU"/>
        </w:rPr>
        <w:t>-сайте Компании, где помимо иной размещаемой информации о деятельности Компании, помещаются уведомления о любых изменениях, вносимых в текст Ре</w:t>
      </w:r>
      <w:r w:rsidR="00465CAF" w:rsidRPr="00ED19F9">
        <w:rPr>
          <w:sz w:val="21"/>
          <w:szCs w:val="21"/>
          <w:lang w:val="ru-RU"/>
        </w:rPr>
        <w:t>гламента, об изменениях Тарифов</w:t>
      </w:r>
      <w:r w:rsidRPr="00ED19F9">
        <w:rPr>
          <w:sz w:val="21"/>
          <w:szCs w:val="21"/>
          <w:lang w:val="ru-RU"/>
        </w:rPr>
        <w:t xml:space="preserve"> на услуги Компании, сведения об уполномоченных лицах Компании, а также и иная информация, раскрытие которой предусмотрено Регламентом.</w:t>
      </w:r>
    </w:p>
    <w:p w:rsidR="00687773" w:rsidRPr="00ED19F9" w:rsidRDefault="00687773" w:rsidP="00ED19F9">
      <w:pPr>
        <w:jc w:val="both"/>
        <w:rPr>
          <w:sz w:val="21"/>
          <w:szCs w:val="21"/>
          <w:lang w:val="ru-RU"/>
        </w:rPr>
      </w:pPr>
      <w:r w:rsidRPr="00ED19F9">
        <w:rPr>
          <w:sz w:val="21"/>
          <w:szCs w:val="21"/>
          <w:lang w:val="ru-RU"/>
        </w:rPr>
        <w:t xml:space="preserve">2.2. </w:t>
      </w:r>
      <w:bookmarkStart w:id="10" w:name="_Toc463525095"/>
      <w:r w:rsidRPr="00ED19F9">
        <w:rPr>
          <w:sz w:val="21"/>
          <w:szCs w:val="21"/>
          <w:lang w:val="ru-RU"/>
        </w:rPr>
        <w:t>Любые иные термины, значение которых не определено в пункте 2.1. Раздела 2 Части I Регламента, используются в значении, которое придается им законодательством или иными правовыми актами РФ, включая, но, не ограничиваясь законами и иными правовыми актами, регулирующими выпуск и обращение Ценных бумаг в РФ, осуществление профессиональной и инвестиционной деятельности на рынке ценных бумаг РФ, осуществление валютных операций на территории РФ, а при отсутствии в указанных актах определений таких терминов - в значении, придаваемом таким терминам в практике работы профессиональных участников рынка ценных бумаг РФ.</w:t>
      </w:r>
    </w:p>
    <w:p w:rsidR="00936A17" w:rsidRPr="00ED19F9" w:rsidRDefault="00936A17" w:rsidP="00936A17">
      <w:pPr>
        <w:pStyle w:val="2"/>
        <w:rPr>
          <w:rFonts w:ascii="Times New Roman" w:hAnsi="Times New Roman"/>
          <w:sz w:val="21"/>
          <w:szCs w:val="21"/>
          <w:lang w:val="ru-RU"/>
        </w:rPr>
      </w:pPr>
      <w:r w:rsidRPr="00ED19F9">
        <w:rPr>
          <w:rFonts w:ascii="Times New Roman" w:hAnsi="Times New Roman"/>
          <w:sz w:val="21"/>
          <w:szCs w:val="21"/>
          <w:lang w:val="ru-RU"/>
        </w:rPr>
        <w:t>Раздел 3. Услуги Компании</w:t>
      </w:r>
    </w:p>
    <w:p w:rsidR="00936A17" w:rsidRPr="00ED19F9" w:rsidRDefault="00936A17" w:rsidP="00936A17">
      <w:pPr>
        <w:rPr>
          <w:sz w:val="21"/>
          <w:szCs w:val="21"/>
          <w:lang w:val="ru-RU"/>
        </w:rPr>
      </w:pPr>
    </w:p>
    <w:p w:rsidR="00264E1B" w:rsidRPr="00ED19F9" w:rsidRDefault="003718E2" w:rsidP="00ED19F9">
      <w:pPr>
        <w:widowControl/>
        <w:overflowPunct/>
        <w:jc w:val="both"/>
        <w:textAlignment w:val="auto"/>
        <w:rPr>
          <w:sz w:val="21"/>
          <w:szCs w:val="21"/>
          <w:lang w:val="ru-RU"/>
        </w:rPr>
      </w:pPr>
      <w:r w:rsidRPr="00ED19F9">
        <w:rPr>
          <w:sz w:val="21"/>
          <w:szCs w:val="21"/>
          <w:lang w:val="ru-RU"/>
        </w:rPr>
        <w:t>1.</w:t>
      </w:r>
      <w:r w:rsidR="00936A17" w:rsidRPr="00ED19F9">
        <w:rPr>
          <w:sz w:val="21"/>
          <w:szCs w:val="21"/>
          <w:lang w:val="ru-RU"/>
        </w:rPr>
        <w:t>3</w:t>
      </w:r>
      <w:r w:rsidR="000766E5" w:rsidRPr="00ED19F9">
        <w:rPr>
          <w:sz w:val="21"/>
          <w:szCs w:val="21"/>
          <w:lang w:val="ru-RU"/>
        </w:rPr>
        <w:t>.</w:t>
      </w:r>
      <w:r w:rsidR="00936A17" w:rsidRPr="00ED19F9">
        <w:rPr>
          <w:sz w:val="21"/>
          <w:szCs w:val="21"/>
          <w:lang w:val="ru-RU"/>
        </w:rPr>
        <w:t>1</w:t>
      </w:r>
      <w:r w:rsidR="000766E5" w:rsidRPr="00ED19F9">
        <w:rPr>
          <w:sz w:val="21"/>
          <w:szCs w:val="21"/>
          <w:lang w:val="ru-RU"/>
        </w:rPr>
        <w:t>.</w:t>
      </w:r>
      <w:r w:rsidR="000766E5" w:rsidRPr="00ED19F9">
        <w:rPr>
          <w:b/>
          <w:sz w:val="21"/>
          <w:szCs w:val="21"/>
          <w:lang w:val="ru-RU"/>
        </w:rPr>
        <w:t xml:space="preserve"> </w:t>
      </w:r>
      <w:r w:rsidR="00264E1B" w:rsidRPr="00ED19F9">
        <w:rPr>
          <w:sz w:val="21"/>
          <w:szCs w:val="21"/>
          <w:lang w:val="ru-RU"/>
        </w:rPr>
        <w:t>В отношении лиц, присоединившихся к настоящему Регламенту, Компания за вознаграждение обязуется  предоставлять следующие услуги и совершать следующие действия:</w:t>
      </w:r>
    </w:p>
    <w:p w:rsidR="00264E1B" w:rsidRPr="00ED19F9" w:rsidRDefault="00264E1B" w:rsidP="00ED19F9">
      <w:pPr>
        <w:pStyle w:val="Bodytext0"/>
        <w:numPr>
          <w:ilvl w:val="0"/>
          <w:numId w:val="52"/>
        </w:numPr>
        <w:shd w:val="clear" w:color="auto" w:fill="auto"/>
        <w:tabs>
          <w:tab w:val="left" w:pos="638"/>
        </w:tabs>
        <w:spacing w:before="0" w:after="0" w:line="240" w:lineRule="auto"/>
        <w:ind w:left="640" w:right="20" w:hanging="280"/>
        <w:jc w:val="both"/>
        <w:rPr>
          <w:sz w:val="21"/>
          <w:szCs w:val="21"/>
        </w:rPr>
      </w:pPr>
      <w:r w:rsidRPr="00ED19F9">
        <w:rPr>
          <w:sz w:val="21"/>
          <w:szCs w:val="21"/>
        </w:rPr>
        <w:t xml:space="preserve">Открыть </w:t>
      </w:r>
      <w:r w:rsidR="00F41437">
        <w:rPr>
          <w:sz w:val="21"/>
          <w:szCs w:val="21"/>
        </w:rPr>
        <w:t>брокерский</w:t>
      </w:r>
      <w:r w:rsidRPr="00ED19F9">
        <w:rPr>
          <w:sz w:val="21"/>
          <w:szCs w:val="21"/>
        </w:rPr>
        <w:t xml:space="preserve"> счет</w:t>
      </w:r>
      <w:r w:rsidR="00F41437">
        <w:rPr>
          <w:sz w:val="21"/>
          <w:szCs w:val="21"/>
        </w:rPr>
        <w:t xml:space="preserve"> Клиента</w:t>
      </w:r>
      <w:r w:rsidRPr="00ED19F9">
        <w:rPr>
          <w:sz w:val="21"/>
          <w:szCs w:val="21"/>
        </w:rPr>
        <w:t>, для отражения операций и расчетов по операциям с ценными бумагами и производными финансовыми инструментами.</w:t>
      </w:r>
    </w:p>
    <w:p w:rsidR="00264E1B" w:rsidRPr="00ED19F9" w:rsidRDefault="00264E1B" w:rsidP="00ED19F9">
      <w:pPr>
        <w:pStyle w:val="Bodytext0"/>
        <w:numPr>
          <w:ilvl w:val="0"/>
          <w:numId w:val="52"/>
        </w:numPr>
        <w:shd w:val="clear" w:color="auto" w:fill="auto"/>
        <w:tabs>
          <w:tab w:val="left" w:pos="634"/>
        </w:tabs>
        <w:spacing w:before="0" w:after="0" w:line="240" w:lineRule="auto"/>
        <w:ind w:left="640" w:right="20" w:hanging="280"/>
        <w:jc w:val="both"/>
        <w:rPr>
          <w:sz w:val="21"/>
          <w:szCs w:val="21"/>
        </w:rPr>
      </w:pPr>
      <w:r w:rsidRPr="00ED19F9">
        <w:rPr>
          <w:sz w:val="21"/>
          <w:szCs w:val="21"/>
        </w:rPr>
        <w:t>Проводить за счет и в интересах указанных лиц торговые операции, т.е. заключать в интересах, за счет и по поручениям указанных лиц сделки купли-продажи ценных бумаг в ТС. При совершении торговых операций Компания действует от имени и за счет указанных лиц, либо от своего имени и за счет указанных лиц.</w:t>
      </w:r>
    </w:p>
    <w:p w:rsidR="00264E1B" w:rsidRPr="00ED19F9" w:rsidRDefault="00264E1B" w:rsidP="00ED19F9">
      <w:pPr>
        <w:pStyle w:val="Bodytext0"/>
        <w:numPr>
          <w:ilvl w:val="0"/>
          <w:numId w:val="52"/>
        </w:numPr>
        <w:shd w:val="clear" w:color="auto" w:fill="auto"/>
        <w:tabs>
          <w:tab w:val="left" w:pos="643"/>
        </w:tabs>
        <w:spacing w:before="0" w:after="0" w:line="240" w:lineRule="auto"/>
        <w:ind w:left="640" w:right="20" w:hanging="280"/>
        <w:jc w:val="both"/>
        <w:rPr>
          <w:sz w:val="21"/>
          <w:szCs w:val="21"/>
        </w:rPr>
      </w:pPr>
      <w:r w:rsidRPr="00ED19F9">
        <w:rPr>
          <w:sz w:val="21"/>
          <w:szCs w:val="21"/>
        </w:rPr>
        <w:t>Совершать торговые операции с производными финансовыми инструментами в интересах указанных лиц в пределах предварительно перечисленных средств гарантийного обеспечения.</w:t>
      </w:r>
    </w:p>
    <w:p w:rsidR="00264E1B" w:rsidRPr="00ED19F9" w:rsidRDefault="00264E1B" w:rsidP="00ED19F9">
      <w:pPr>
        <w:pStyle w:val="Bodytext0"/>
        <w:numPr>
          <w:ilvl w:val="0"/>
          <w:numId w:val="52"/>
        </w:numPr>
        <w:shd w:val="clear" w:color="auto" w:fill="auto"/>
        <w:tabs>
          <w:tab w:val="left" w:pos="638"/>
        </w:tabs>
        <w:spacing w:before="0" w:after="0" w:line="240" w:lineRule="auto"/>
        <w:ind w:left="640" w:right="20" w:hanging="280"/>
        <w:jc w:val="both"/>
        <w:rPr>
          <w:sz w:val="21"/>
          <w:szCs w:val="21"/>
        </w:rPr>
      </w:pPr>
      <w:r w:rsidRPr="00ED19F9">
        <w:rPr>
          <w:sz w:val="21"/>
          <w:szCs w:val="21"/>
        </w:rPr>
        <w:t>Осуществлять исполнение сделок, заключенных по поручениям указанных лиц (производить урегулирование сделок) и совершать в связи с этим необходимые юридические действия;</w:t>
      </w:r>
    </w:p>
    <w:p w:rsidR="00264E1B" w:rsidRPr="00ED19F9" w:rsidRDefault="00264E1B" w:rsidP="00ED19F9">
      <w:pPr>
        <w:pStyle w:val="Bodytext0"/>
        <w:numPr>
          <w:ilvl w:val="0"/>
          <w:numId w:val="52"/>
        </w:numPr>
        <w:shd w:val="clear" w:color="auto" w:fill="auto"/>
        <w:tabs>
          <w:tab w:val="left" w:pos="643"/>
        </w:tabs>
        <w:spacing w:before="0" w:after="0" w:line="240" w:lineRule="auto"/>
        <w:ind w:left="640" w:right="20" w:hanging="280"/>
        <w:jc w:val="both"/>
        <w:rPr>
          <w:sz w:val="21"/>
          <w:szCs w:val="21"/>
        </w:rPr>
      </w:pPr>
      <w:r w:rsidRPr="00ED19F9">
        <w:rPr>
          <w:sz w:val="21"/>
          <w:szCs w:val="21"/>
        </w:rPr>
        <w:t>Совершать иные юридические действия на рынке ценных бумаг и рынке производных финансовых инструментов в интересах указанных лиц (неторговые операции).</w:t>
      </w:r>
    </w:p>
    <w:p w:rsidR="00264E1B" w:rsidRPr="00ED19F9" w:rsidRDefault="00264E1B" w:rsidP="00ED19F9">
      <w:pPr>
        <w:pStyle w:val="Bodytext0"/>
        <w:numPr>
          <w:ilvl w:val="0"/>
          <w:numId w:val="52"/>
        </w:numPr>
        <w:shd w:val="clear" w:color="auto" w:fill="auto"/>
        <w:tabs>
          <w:tab w:val="left" w:pos="634"/>
        </w:tabs>
        <w:spacing w:before="0" w:after="0" w:line="240" w:lineRule="auto"/>
        <w:ind w:left="640" w:right="20" w:hanging="280"/>
        <w:jc w:val="both"/>
        <w:rPr>
          <w:sz w:val="21"/>
          <w:szCs w:val="21"/>
        </w:rPr>
      </w:pPr>
      <w:r w:rsidRPr="00ED19F9">
        <w:rPr>
          <w:sz w:val="21"/>
          <w:szCs w:val="21"/>
        </w:rPr>
        <w:t>Предоставлять прочие услуги, связанные с ценными бумагами и производными финансовыми инструментами, как то: обеспечивать программными средствами для дистанционного запроса котировок и подачи поручений на сделки.</w:t>
      </w:r>
    </w:p>
    <w:p w:rsidR="00264E1B" w:rsidRPr="00ED19F9" w:rsidRDefault="00264E1B" w:rsidP="000766E5">
      <w:pPr>
        <w:widowControl/>
        <w:overflowPunct/>
        <w:jc w:val="both"/>
        <w:textAlignment w:val="auto"/>
        <w:rPr>
          <w:sz w:val="21"/>
          <w:szCs w:val="21"/>
          <w:lang w:val="ru-RU" w:eastAsia="ru-RU"/>
        </w:rPr>
      </w:pPr>
    </w:p>
    <w:p w:rsidR="00687773" w:rsidRPr="00ED19F9" w:rsidRDefault="00687773">
      <w:pPr>
        <w:pStyle w:val="2"/>
        <w:rPr>
          <w:rFonts w:ascii="Times New Roman" w:hAnsi="Times New Roman"/>
          <w:sz w:val="21"/>
          <w:szCs w:val="21"/>
          <w:lang w:val="ru-RU"/>
        </w:rPr>
      </w:pPr>
      <w:r w:rsidRPr="00ED19F9">
        <w:rPr>
          <w:rFonts w:ascii="Times New Roman" w:hAnsi="Times New Roman"/>
          <w:sz w:val="21"/>
          <w:szCs w:val="21"/>
          <w:lang w:val="ru-RU"/>
        </w:rPr>
        <w:t xml:space="preserve">Раздел </w:t>
      </w:r>
      <w:r w:rsidR="00850EA7" w:rsidRPr="00ED19F9">
        <w:rPr>
          <w:rFonts w:ascii="Times New Roman" w:hAnsi="Times New Roman"/>
          <w:sz w:val="21"/>
          <w:szCs w:val="21"/>
          <w:lang w:val="ru-RU"/>
        </w:rPr>
        <w:t>4</w:t>
      </w:r>
      <w:r w:rsidRPr="00ED19F9">
        <w:rPr>
          <w:rFonts w:ascii="Times New Roman" w:hAnsi="Times New Roman"/>
          <w:sz w:val="21"/>
          <w:szCs w:val="21"/>
          <w:lang w:val="ru-RU"/>
        </w:rPr>
        <w:t xml:space="preserve">. </w:t>
      </w:r>
      <w:bookmarkStart w:id="11" w:name="_Toc424018703"/>
      <w:r w:rsidRPr="00ED19F9">
        <w:rPr>
          <w:rFonts w:ascii="Times New Roman" w:hAnsi="Times New Roman"/>
          <w:sz w:val="21"/>
          <w:szCs w:val="21"/>
          <w:lang w:val="ru-RU"/>
        </w:rPr>
        <w:t xml:space="preserve">Общие сведения о </w:t>
      </w:r>
      <w:bookmarkEnd w:id="11"/>
      <w:r w:rsidRPr="00ED19F9">
        <w:rPr>
          <w:rFonts w:ascii="Times New Roman" w:hAnsi="Times New Roman"/>
          <w:sz w:val="21"/>
          <w:szCs w:val="21"/>
          <w:lang w:val="ru-RU"/>
        </w:rPr>
        <w:t>Компании</w:t>
      </w:r>
      <w:bookmarkEnd w:id="10"/>
    </w:p>
    <w:p w:rsidR="00687773" w:rsidRPr="00ED19F9" w:rsidRDefault="00687773">
      <w:pPr>
        <w:rPr>
          <w:sz w:val="21"/>
          <w:szCs w:val="21"/>
          <w:lang w:val="ru-RU"/>
        </w:rPr>
      </w:pPr>
    </w:p>
    <w:p w:rsidR="000E69EA" w:rsidRPr="00ED19F9" w:rsidRDefault="003718E2" w:rsidP="003C29FF">
      <w:pPr>
        <w:jc w:val="both"/>
        <w:rPr>
          <w:b/>
          <w:bCs/>
          <w:sz w:val="21"/>
          <w:szCs w:val="21"/>
          <w:lang w:val="ru-RU"/>
        </w:rPr>
      </w:pPr>
      <w:r w:rsidRPr="00ED19F9">
        <w:rPr>
          <w:sz w:val="21"/>
          <w:szCs w:val="21"/>
          <w:lang w:val="ru-RU"/>
        </w:rPr>
        <w:t>1.4</w:t>
      </w:r>
      <w:r w:rsidR="00687773" w:rsidRPr="00ED19F9">
        <w:rPr>
          <w:sz w:val="21"/>
          <w:szCs w:val="21"/>
          <w:lang w:val="ru-RU"/>
        </w:rPr>
        <w:t>.1.</w:t>
      </w:r>
      <w:r w:rsidR="00687773" w:rsidRPr="00ED19F9">
        <w:rPr>
          <w:b/>
          <w:bCs/>
          <w:sz w:val="21"/>
          <w:szCs w:val="21"/>
          <w:lang w:val="ru-RU"/>
        </w:rPr>
        <w:t xml:space="preserve"> Полное наименование: </w:t>
      </w:r>
    </w:p>
    <w:p w:rsidR="00687773" w:rsidRPr="00ED19F9" w:rsidRDefault="005763E1" w:rsidP="003C29FF">
      <w:pPr>
        <w:ind w:left="284" w:firstLine="284"/>
        <w:jc w:val="both"/>
        <w:rPr>
          <w:b/>
          <w:bCs/>
          <w:sz w:val="21"/>
          <w:szCs w:val="21"/>
          <w:lang w:val="ru-RU"/>
        </w:rPr>
      </w:pPr>
      <w:r w:rsidRPr="00ED19F9">
        <w:rPr>
          <w:bCs/>
          <w:sz w:val="21"/>
          <w:szCs w:val="21"/>
          <w:lang w:val="ru-RU"/>
        </w:rPr>
        <w:t>Общество с ограниченной ответствен</w:t>
      </w:r>
      <w:r w:rsidR="00215E5A" w:rsidRPr="00ED19F9">
        <w:rPr>
          <w:bCs/>
          <w:sz w:val="21"/>
          <w:szCs w:val="21"/>
          <w:lang w:val="ru-RU"/>
        </w:rPr>
        <w:t>н</w:t>
      </w:r>
      <w:r w:rsidRPr="00ED19F9">
        <w:rPr>
          <w:bCs/>
          <w:sz w:val="21"/>
          <w:szCs w:val="21"/>
          <w:lang w:val="ru-RU"/>
        </w:rPr>
        <w:t>остью</w:t>
      </w:r>
      <w:r w:rsidR="000E69EA" w:rsidRPr="00ED19F9">
        <w:rPr>
          <w:sz w:val="21"/>
          <w:szCs w:val="21"/>
          <w:lang w:val="ru-RU"/>
        </w:rPr>
        <w:t xml:space="preserve"> "Пермская фондовая компания" </w:t>
      </w:r>
    </w:p>
    <w:p w:rsidR="00687773" w:rsidRPr="00ED19F9" w:rsidRDefault="003718E2" w:rsidP="003C29FF">
      <w:pPr>
        <w:jc w:val="both"/>
        <w:rPr>
          <w:b/>
          <w:bCs/>
          <w:sz w:val="21"/>
          <w:szCs w:val="21"/>
          <w:lang w:val="ru-RU"/>
        </w:rPr>
      </w:pPr>
      <w:r w:rsidRPr="00ED19F9">
        <w:rPr>
          <w:sz w:val="21"/>
          <w:szCs w:val="21"/>
          <w:lang w:val="ru-RU"/>
        </w:rPr>
        <w:t>1.4</w:t>
      </w:r>
      <w:r w:rsidR="00687773" w:rsidRPr="00ED19F9">
        <w:rPr>
          <w:sz w:val="21"/>
          <w:szCs w:val="21"/>
          <w:lang w:val="ru-RU"/>
        </w:rPr>
        <w:t xml:space="preserve">.2. </w:t>
      </w:r>
      <w:r w:rsidR="00687773" w:rsidRPr="00ED19F9">
        <w:rPr>
          <w:b/>
          <w:bCs/>
          <w:sz w:val="21"/>
          <w:szCs w:val="21"/>
          <w:lang w:val="ru-RU"/>
        </w:rPr>
        <w:t xml:space="preserve">Сокращенное наименование: </w:t>
      </w:r>
    </w:p>
    <w:p w:rsidR="00687773" w:rsidRPr="00ED19F9" w:rsidRDefault="001D0845" w:rsidP="003C29FF">
      <w:pPr>
        <w:ind w:left="284" w:firstLine="284"/>
        <w:jc w:val="both"/>
        <w:rPr>
          <w:sz w:val="21"/>
          <w:szCs w:val="21"/>
          <w:lang w:val="ru-RU"/>
        </w:rPr>
      </w:pPr>
      <w:r w:rsidRPr="00ED19F9">
        <w:rPr>
          <w:sz w:val="21"/>
          <w:szCs w:val="21"/>
          <w:lang w:val="ru-RU"/>
        </w:rPr>
        <w:t>ООО «Пермская фондовая компания»</w:t>
      </w:r>
      <w:r w:rsidR="00687773" w:rsidRPr="00ED19F9">
        <w:rPr>
          <w:sz w:val="21"/>
          <w:szCs w:val="21"/>
          <w:lang w:val="ru-RU"/>
        </w:rPr>
        <w:t>.</w:t>
      </w:r>
    </w:p>
    <w:p w:rsidR="00687773" w:rsidRPr="00ED19F9" w:rsidRDefault="003718E2" w:rsidP="003C29FF">
      <w:pPr>
        <w:jc w:val="both"/>
        <w:rPr>
          <w:b/>
          <w:bCs/>
          <w:sz w:val="21"/>
          <w:szCs w:val="21"/>
          <w:lang w:val="ru-RU"/>
        </w:rPr>
      </w:pPr>
      <w:r w:rsidRPr="00ED19F9">
        <w:rPr>
          <w:sz w:val="21"/>
          <w:szCs w:val="21"/>
          <w:lang w:val="ru-RU"/>
        </w:rPr>
        <w:t>1.4</w:t>
      </w:r>
      <w:r w:rsidR="00687773" w:rsidRPr="00ED19F9">
        <w:rPr>
          <w:sz w:val="21"/>
          <w:szCs w:val="21"/>
          <w:lang w:val="ru-RU"/>
        </w:rPr>
        <w:t>.3.</w:t>
      </w:r>
      <w:r w:rsidR="00687773" w:rsidRPr="00ED19F9">
        <w:rPr>
          <w:b/>
          <w:bCs/>
          <w:sz w:val="21"/>
          <w:szCs w:val="21"/>
          <w:lang w:val="ru-RU"/>
        </w:rPr>
        <w:t xml:space="preserve"> Место нахождения:</w:t>
      </w:r>
    </w:p>
    <w:p w:rsidR="00687773" w:rsidRPr="00ED19F9" w:rsidRDefault="00687773" w:rsidP="003C29FF">
      <w:pPr>
        <w:ind w:left="284" w:firstLine="284"/>
        <w:jc w:val="both"/>
        <w:rPr>
          <w:sz w:val="21"/>
          <w:szCs w:val="21"/>
          <w:lang w:val="ru-RU"/>
        </w:rPr>
      </w:pPr>
      <w:r w:rsidRPr="00ED19F9">
        <w:rPr>
          <w:sz w:val="21"/>
          <w:szCs w:val="21"/>
          <w:lang w:val="ru-RU"/>
        </w:rPr>
        <w:t>Россия,</w:t>
      </w:r>
      <w:r w:rsidR="000E69EA" w:rsidRPr="00ED19F9">
        <w:rPr>
          <w:sz w:val="21"/>
          <w:szCs w:val="21"/>
          <w:lang w:val="ru-RU"/>
        </w:rPr>
        <w:t>614</w:t>
      </w:r>
      <w:r w:rsidR="002863C2" w:rsidRPr="00ED19F9">
        <w:rPr>
          <w:sz w:val="21"/>
          <w:szCs w:val="21"/>
          <w:lang w:val="ru-RU"/>
        </w:rPr>
        <w:t>99</w:t>
      </w:r>
      <w:r w:rsidR="000E69EA" w:rsidRPr="00ED19F9">
        <w:rPr>
          <w:sz w:val="21"/>
          <w:szCs w:val="21"/>
          <w:lang w:val="ru-RU"/>
        </w:rPr>
        <w:t>0</w:t>
      </w:r>
      <w:r w:rsidRPr="00ED19F9">
        <w:rPr>
          <w:sz w:val="21"/>
          <w:szCs w:val="21"/>
          <w:lang w:val="ru-RU"/>
        </w:rPr>
        <w:t xml:space="preserve">, г. </w:t>
      </w:r>
      <w:r w:rsidR="000E69EA" w:rsidRPr="00ED19F9">
        <w:rPr>
          <w:sz w:val="21"/>
          <w:szCs w:val="21"/>
          <w:lang w:val="ru-RU"/>
        </w:rPr>
        <w:t>Пермь</w:t>
      </w:r>
      <w:r w:rsidRPr="00ED19F9">
        <w:rPr>
          <w:sz w:val="21"/>
          <w:szCs w:val="21"/>
          <w:lang w:val="ru-RU"/>
        </w:rPr>
        <w:t xml:space="preserve">, ул. </w:t>
      </w:r>
      <w:r w:rsidR="0046392D" w:rsidRPr="00ED19F9">
        <w:rPr>
          <w:sz w:val="21"/>
          <w:szCs w:val="21"/>
          <w:lang w:val="ru-RU"/>
        </w:rPr>
        <w:t>Монастырская</w:t>
      </w:r>
      <w:r w:rsidR="000E69EA" w:rsidRPr="00ED19F9">
        <w:rPr>
          <w:sz w:val="21"/>
          <w:szCs w:val="21"/>
          <w:lang w:val="ru-RU"/>
        </w:rPr>
        <w:t>, 15</w:t>
      </w:r>
      <w:r w:rsidRPr="00ED19F9">
        <w:rPr>
          <w:sz w:val="21"/>
          <w:szCs w:val="21"/>
          <w:lang w:val="ru-RU"/>
        </w:rPr>
        <w:t>.</w:t>
      </w:r>
    </w:p>
    <w:p w:rsidR="00687773" w:rsidRPr="00ED19F9" w:rsidRDefault="003718E2" w:rsidP="003C29FF">
      <w:pPr>
        <w:jc w:val="both"/>
        <w:rPr>
          <w:sz w:val="21"/>
          <w:szCs w:val="21"/>
          <w:lang w:val="ru-RU"/>
        </w:rPr>
      </w:pPr>
      <w:r w:rsidRPr="00ED19F9">
        <w:rPr>
          <w:sz w:val="21"/>
          <w:szCs w:val="21"/>
          <w:lang w:val="ru-RU"/>
        </w:rPr>
        <w:t>1.4</w:t>
      </w:r>
      <w:r w:rsidR="00687773" w:rsidRPr="00ED19F9">
        <w:rPr>
          <w:sz w:val="21"/>
          <w:szCs w:val="21"/>
          <w:lang w:val="ru-RU"/>
        </w:rPr>
        <w:t xml:space="preserve">.4. </w:t>
      </w:r>
      <w:r w:rsidR="00687773" w:rsidRPr="00ED19F9">
        <w:rPr>
          <w:b/>
          <w:bCs/>
          <w:sz w:val="21"/>
          <w:szCs w:val="21"/>
          <w:lang w:val="ru-RU"/>
        </w:rPr>
        <w:t>Почтовый адрес:</w:t>
      </w:r>
      <w:r w:rsidR="00687773" w:rsidRPr="00ED19F9">
        <w:rPr>
          <w:sz w:val="21"/>
          <w:szCs w:val="21"/>
          <w:lang w:val="ru-RU"/>
        </w:rPr>
        <w:t xml:space="preserve"> </w:t>
      </w:r>
    </w:p>
    <w:p w:rsidR="000E69EA" w:rsidRPr="00ED19F9" w:rsidRDefault="000E69EA" w:rsidP="003C29FF">
      <w:pPr>
        <w:ind w:left="284" w:firstLine="284"/>
        <w:jc w:val="both"/>
        <w:rPr>
          <w:sz w:val="21"/>
          <w:szCs w:val="21"/>
          <w:lang w:val="ru-RU"/>
        </w:rPr>
      </w:pPr>
      <w:r w:rsidRPr="00ED19F9">
        <w:rPr>
          <w:sz w:val="21"/>
          <w:szCs w:val="21"/>
          <w:lang w:val="ru-RU"/>
        </w:rPr>
        <w:t>Россия,614</w:t>
      </w:r>
      <w:r w:rsidR="002863C2" w:rsidRPr="00ED19F9">
        <w:rPr>
          <w:sz w:val="21"/>
          <w:szCs w:val="21"/>
          <w:lang w:val="ru-RU"/>
        </w:rPr>
        <w:t>99</w:t>
      </w:r>
      <w:r w:rsidRPr="00ED19F9">
        <w:rPr>
          <w:sz w:val="21"/>
          <w:szCs w:val="21"/>
          <w:lang w:val="ru-RU"/>
        </w:rPr>
        <w:t xml:space="preserve">0, г. Пермь, ул. </w:t>
      </w:r>
      <w:r w:rsidR="0046392D" w:rsidRPr="00ED19F9">
        <w:rPr>
          <w:sz w:val="21"/>
          <w:szCs w:val="21"/>
          <w:lang w:val="ru-RU"/>
        </w:rPr>
        <w:t>Монастырская</w:t>
      </w:r>
      <w:r w:rsidRPr="00ED19F9">
        <w:rPr>
          <w:sz w:val="21"/>
          <w:szCs w:val="21"/>
          <w:lang w:val="ru-RU"/>
        </w:rPr>
        <w:t>, 15.</w:t>
      </w:r>
    </w:p>
    <w:p w:rsidR="00687773" w:rsidRPr="00ED19F9" w:rsidRDefault="003718E2" w:rsidP="003C29FF">
      <w:pPr>
        <w:jc w:val="both"/>
        <w:rPr>
          <w:b/>
          <w:bCs/>
          <w:sz w:val="21"/>
          <w:szCs w:val="21"/>
          <w:lang w:val="ru-RU"/>
        </w:rPr>
      </w:pPr>
      <w:r w:rsidRPr="00ED19F9">
        <w:rPr>
          <w:sz w:val="21"/>
          <w:szCs w:val="21"/>
          <w:lang w:val="ru-RU"/>
        </w:rPr>
        <w:t>1.4</w:t>
      </w:r>
      <w:r w:rsidR="00687773" w:rsidRPr="00ED19F9">
        <w:rPr>
          <w:sz w:val="21"/>
          <w:szCs w:val="21"/>
          <w:lang w:val="ru-RU"/>
        </w:rPr>
        <w:t xml:space="preserve">.5. </w:t>
      </w:r>
      <w:r w:rsidR="00687773" w:rsidRPr="00ED19F9">
        <w:rPr>
          <w:b/>
          <w:sz w:val="21"/>
          <w:szCs w:val="21"/>
          <w:lang w:val="ru-RU"/>
        </w:rPr>
        <w:t xml:space="preserve">Сведения о </w:t>
      </w:r>
      <w:r w:rsidR="00687773" w:rsidRPr="00ED19F9">
        <w:rPr>
          <w:b/>
          <w:bCs/>
          <w:sz w:val="21"/>
          <w:szCs w:val="21"/>
          <w:lang w:val="ru-RU"/>
        </w:rPr>
        <w:t xml:space="preserve">государственной регистрации: </w:t>
      </w:r>
    </w:p>
    <w:p w:rsidR="00A84BC7" w:rsidRPr="00ED19F9" w:rsidRDefault="00253EF2" w:rsidP="003C29FF">
      <w:pPr>
        <w:numPr>
          <w:ilvl w:val="0"/>
          <w:numId w:val="14"/>
        </w:numPr>
        <w:tabs>
          <w:tab w:val="clear" w:pos="720"/>
          <w:tab w:val="num" w:pos="567"/>
        </w:tabs>
        <w:ind w:hanging="294"/>
        <w:jc w:val="both"/>
        <w:rPr>
          <w:bCs/>
          <w:sz w:val="21"/>
          <w:szCs w:val="21"/>
          <w:lang w:val="ru-RU"/>
        </w:rPr>
      </w:pPr>
      <w:r w:rsidRPr="00ED19F9">
        <w:rPr>
          <w:bCs/>
          <w:sz w:val="21"/>
          <w:szCs w:val="21"/>
          <w:lang w:val="ru-RU"/>
        </w:rPr>
        <w:tab/>
      </w:r>
      <w:r w:rsidR="00E97F9A" w:rsidRPr="00ED19F9">
        <w:rPr>
          <w:bCs/>
          <w:sz w:val="21"/>
          <w:szCs w:val="21"/>
          <w:lang w:val="ru-RU"/>
        </w:rPr>
        <w:t xml:space="preserve">Идентификационный номер налогоплательщика (ИНН) </w:t>
      </w:r>
      <w:r w:rsidR="00A84BC7" w:rsidRPr="00ED19F9">
        <w:rPr>
          <w:bCs/>
          <w:sz w:val="21"/>
          <w:szCs w:val="21"/>
          <w:lang w:val="ru-RU"/>
        </w:rPr>
        <w:t xml:space="preserve"> 5902211182</w:t>
      </w:r>
    </w:p>
    <w:p w:rsidR="00687773" w:rsidRPr="00ED19F9" w:rsidRDefault="00253EF2" w:rsidP="003C29FF">
      <w:pPr>
        <w:numPr>
          <w:ilvl w:val="0"/>
          <w:numId w:val="2"/>
        </w:numPr>
        <w:tabs>
          <w:tab w:val="num" w:pos="567"/>
          <w:tab w:val="left" w:pos="709"/>
        </w:tabs>
        <w:ind w:left="567" w:hanging="141"/>
        <w:jc w:val="both"/>
        <w:rPr>
          <w:color w:val="FF0000"/>
          <w:sz w:val="21"/>
          <w:szCs w:val="21"/>
          <w:lang w:val="ru-RU"/>
        </w:rPr>
      </w:pPr>
      <w:r w:rsidRPr="00ED19F9">
        <w:rPr>
          <w:sz w:val="21"/>
          <w:szCs w:val="21"/>
          <w:lang w:val="ru-RU"/>
        </w:rPr>
        <w:tab/>
      </w:r>
      <w:r w:rsidR="00687773" w:rsidRPr="00ED19F9">
        <w:rPr>
          <w:sz w:val="21"/>
          <w:szCs w:val="21"/>
          <w:lang w:val="ru-RU"/>
        </w:rPr>
        <w:t>Основной государственный регистрационный номер</w:t>
      </w:r>
      <w:r w:rsidR="00A84BC7" w:rsidRPr="00ED19F9">
        <w:rPr>
          <w:sz w:val="21"/>
          <w:szCs w:val="21"/>
          <w:lang w:val="ru-RU"/>
        </w:rPr>
        <w:t xml:space="preserve"> </w:t>
      </w:r>
      <w:r w:rsidR="00E97F9A" w:rsidRPr="00ED19F9">
        <w:rPr>
          <w:sz w:val="21"/>
          <w:szCs w:val="21"/>
          <w:lang w:val="ru-RU"/>
        </w:rPr>
        <w:t xml:space="preserve">(ОГРН) </w:t>
      </w:r>
      <w:r w:rsidR="00A84BC7" w:rsidRPr="00ED19F9">
        <w:rPr>
          <w:sz w:val="21"/>
          <w:szCs w:val="21"/>
          <w:lang w:val="ru-RU"/>
        </w:rPr>
        <w:t>1075902004386</w:t>
      </w:r>
      <w:r w:rsidR="00F37B55" w:rsidRPr="00ED19F9">
        <w:rPr>
          <w:color w:val="FF0000"/>
          <w:sz w:val="21"/>
          <w:szCs w:val="21"/>
          <w:lang w:val="ru-RU"/>
        </w:rPr>
        <w:t xml:space="preserve">   </w:t>
      </w:r>
    </w:p>
    <w:p w:rsidR="00687773" w:rsidRPr="00ED19F9" w:rsidRDefault="003718E2" w:rsidP="003C29FF">
      <w:pPr>
        <w:jc w:val="both"/>
        <w:rPr>
          <w:sz w:val="21"/>
          <w:szCs w:val="21"/>
          <w:lang w:val="ru-RU"/>
        </w:rPr>
      </w:pPr>
      <w:r w:rsidRPr="00ED19F9">
        <w:rPr>
          <w:sz w:val="21"/>
          <w:szCs w:val="21"/>
          <w:lang w:val="ru-RU"/>
        </w:rPr>
        <w:t>1.4</w:t>
      </w:r>
      <w:r w:rsidR="00687773" w:rsidRPr="00ED19F9">
        <w:rPr>
          <w:sz w:val="21"/>
          <w:szCs w:val="21"/>
          <w:lang w:val="ru-RU"/>
        </w:rPr>
        <w:t xml:space="preserve">.6. </w:t>
      </w:r>
      <w:r w:rsidR="00687773" w:rsidRPr="00ED19F9">
        <w:rPr>
          <w:b/>
          <w:bCs/>
          <w:sz w:val="21"/>
          <w:szCs w:val="21"/>
          <w:lang w:val="ru-RU"/>
        </w:rPr>
        <w:t>Лицензии</w:t>
      </w:r>
      <w:r w:rsidR="00687773" w:rsidRPr="00ED19F9">
        <w:rPr>
          <w:sz w:val="21"/>
          <w:szCs w:val="21"/>
          <w:lang w:val="ru-RU"/>
        </w:rPr>
        <w:t xml:space="preserve">: </w:t>
      </w:r>
    </w:p>
    <w:p w:rsidR="00687773" w:rsidRPr="00ED19F9" w:rsidRDefault="00687773" w:rsidP="003C29FF">
      <w:pPr>
        <w:numPr>
          <w:ilvl w:val="0"/>
          <w:numId w:val="3"/>
        </w:numPr>
        <w:tabs>
          <w:tab w:val="clear" w:pos="720"/>
          <w:tab w:val="num" w:pos="709"/>
        </w:tabs>
        <w:ind w:left="709" w:hanging="283"/>
        <w:jc w:val="both"/>
        <w:rPr>
          <w:sz w:val="21"/>
          <w:szCs w:val="21"/>
          <w:lang w:val="ru-RU"/>
        </w:rPr>
      </w:pPr>
      <w:r w:rsidRPr="00ED19F9">
        <w:rPr>
          <w:sz w:val="21"/>
          <w:szCs w:val="21"/>
          <w:lang w:val="ru-RU"/>
        </w:rPr>
        <w:t xml:space="preserve">Лицензия профессионального участника рынка ценных бумаг на осуществление брокерской деятельности № </w:t>
      </w:r>
      <w:r w:rsidR="00E27C5F" w:rsidRPr="00ED19F9">
        <w:rPr>
          <w:sz w:val="21"/>
          <w:szCs w:val="21"/>
          <w:lang w:val="ru-RU"/>
        </w:rPr>
        <w:t xml:space="preserve">159-05766-100000 </w:t>
      </w:r>
      <w:r w:rsidR="00F37B55" w:rsidRPr="00ED19F9">
        <w:rPr>
          <w:sz w:val="21"/>
          <w:szCs w:val="21"/>
          <w:lang w:val="ru-RU"/>
        </w:rPr>
        <w:t xml:space="preserve"> (срок действия: </w:t>
      </w:r>
      <w:r w:rsidR="00E27C5F" w:rsidRPr="00ED19F9">
        <w:rPr>
          <w:sz w:val="21"/>
          <w:szCs w:val="21"/>
          <w:lang w:val="ru-RU"/>
        </w:rPr>
        <w:t>бессрочная</w:t>
      </w:r>
      <w:r w:rsidRPr="00ED19F9">
        <w:rPr>
          <w:sz w:val="21"/>
          <w:szCs w:val="21"/>
          <w:lang w:val="ru-RU"/>
        </w:rPr>
        <w:t xml:space="preserve">); </w:t>
      </w:r>
    </w:p>
    <w:p w:rsidR="00687773" w:rsidRPr="00ED19F9" w:rsidRDefault="00687773" w:rsidP="003C29FF">
      <w:pPr>
        <w:numPr>
          <w:ilvl w:val="0"/>
          <w:numId w:val="3"/>
        </w:numPr>
        <w:tabs>
          <w:tab w:val="clear" w:pos="720"/>
          <w:tab w:val="num" w:pos="709"/>
        </w:tabs>
        <w:ind w:left="709" w:hanging="283"/>
        <w:jc w:val="both"/>
        <w:rPr>
          <w:sz w:val="21"/>
          <w:szCs w:val="21"/>
          <w:lang w:val="ru-RU"/>
        </w:rPr>
      </w:pPr>
      <w:r w:rsidRPr="00ED19F9">
        <w:rPr>
          <w:sz w:val="21"/>
          <w:szCs w:val="21"/>
          <w:lang w:val="ru-RU"/>
        </w:rPr>
        <w:t xml:space="preserve">Лицензия профессионального участника рынка ценных бумаг на осуществление дилерской деятельности на рынке ценных бумаг № </w:t>
      </w:r>
      <w:r w:rsidR="00E27C5F" w:rsidRPr="00ED19F9">
        <w:rPr>
          <w:sz w:val="21"/>
          <w:szCs w:val="21"/>
          <w:lang w:val="ru-RU"/>
        </w:rPr>
        <w:t>159-05771-010000</w:t>
      </w:r>
      <w:r w:rsidR="00F37B55" w:rsidRPr="00ED19F9">
        <w:rPr>
          <w:sz w:val="21"/>
          <w:szCs w:val="21"/>
          <w:lang w:val="ru-RU"/>
        </w:rPr>
        <w:t xml:space="preserve">  (срок действия:</w:t>
      </w:r>
      <w:r w:rsidR="00E27C5F" w:rsidRPr="00ED19F9">
        <w:rPr>
          <w:sz w:val="21"/>
          <w:szCs w:val="21"/>
          <w:lang w:val="ru-RU"/>
        </w:rPr>
        <w:t xml:space="preserve"> бессрочная</w:t>
      </w:r>
      <w:r w:rsidR="00F37B55" w:rsidRPr="00ED19F9">
        <w:rPr>
          <w:sz w:val="21"/>
          <w:szCs w:val="21"/>
          <w:lang w:val="ru-RU"/>
        </w:rPr>
        <w:t>);</w:t>
      </w:r>
    </w:p>
    <w:p w:rsidR="00687773" w:rsidRPr="00ED19F9" w:rsidRDefault="00687773" w:rsidP="003C29FF">
      <w:pPr>
        <w:numPr>
          <w:ilvl w:val="0"/>
          <w:numId w:val="3"/>
        </w:numPr>
        <w:tabs>
          <w:tab w:val="clear" w:pos="720"/>
          <w:tab w:val="num" w:pos="709"/>
        </w:tabs>
        <w:ind w:left="709" w:hanging="283"/>
        <w:jc w:val="both"/>
        <w:rPr>
          <w:iCs/>
          <w:sz w:val="21"/>
          <w:szCs w:val="21"/>
          <w:lang w:val="ru-RU"/>
        </w:rPr>
      </w:pPr>
      <w:r w:rsidRPr="00ED19F9">
        <w:rPr>
          <w:sz w:val="21"/>
          <w:szCs w:val="21"/>
          <w:lang w:val="ru-RU"/>
        </w:rPr>
        <w:t xml:space="preserve">Лицензия профессионального участника рынка ценных бумаг на осуществление депозитарной деятельности </w:t>
      </w:r>
      <w:r w:rsidRPr="00ED19F9">
        <w:rPr>
          <w:iCs/>
          <w:sz w:val="21"/>
          <w:szCs w:val="21"/>
          <w:lang w:val="ru-RU"/>
        </w:rPr>
        <w:t xml:space="preserve">№ </w:t>
      </w:r>
      <w:r w:rsidR="00E27C5F" w:rsidRPr="00ED19F9">
        <w:rPr>
          <w:sz w:val="21"/>
          <w:szCs w:val="21"/>
          <w:lang w:val="ru-RU"/>
        </w:rPr>
        <w:t>159-05776-000100</w:t>
      </w:r>
      <w:r w:rsidR="00F37B55" w:rsidRPr="00ED19F9">
        <w:rPr>
          <w:sz w:val="21"/>
          <w:szCs w:val="21"/>
          <w:lang w:val="ru-RU"/>
        </w:rPr>
        <w:t xml:space="preserve">  (срок действия: </w:t>
      </w:r>
      <w:r w:rsidR="00E27C5F" w:rsidRPr="00ED19F9">
        <w:rPr>
          <w:sz w:val="21"/>
          <w:szCs w:val="21"/>
          <w:lang w:val="ru-RU"/>
        </w:rPr>
        <w:t>бессрочная</w:t>
      </w:r>
      <w:r w:rsidR="00F37B55" w:rsidRPr="00ED19F9">
        <w:rPr>
          <w:sz w:val="21"/>
          <w:szCs w:val="21"/>
          <w:lang w:val="ru-RU"/>
        </w:rPr>
        <w:t>);</w:t>
      </w:r>
    </w:p>
    <w:p w:rsidR="002469C4" w:rsidRPr="00ED19F9" w:rsidRDefault="003718E2" w:rsidP="003C29FF">
      <w:pPr>
        <w:jc w:val="both"/>
        <w:rPr>
          <w:sz w:val="21"/>
          <w:szCs w:val="21"/>
          <w:lang w:val="ru-RU"/>
        </w:rPr>
      </w:pPr>
      <w:r w:rsidRPr="00ED19F9">
        <w:rPr>
          <w:sz w:val="21"/>
          <w:szCs w:val="21"/>
          <w:lang w:val="ru-RU"/>
        </w:rPr>
        <w:t>1.4</w:t>
      </w:r>
      <w:r w:rsidR="00687773" w:rsidRPr="00ED19F9">
        <w:rPr>
          <w:sz w:val="21"/>
          <w:szCs w:val="21"/>
          <w:lang w:val="ru-RU"/>
        </w:rPr>
        <w:t xml:space="preserve">.7. </w:t>
      </w:r>
      <w:r w:rsidR="002469C4" w:rsidRPr="00ED19F9">
        <w:rPr>
          <w:b/>
          <w:sz w:val="21"/>
          <w:szCs w:val="21"/>
          <w:lang w:val="ru-RU"/>
        </w:rPr>
        <w:t>Банковские реквизиты:</w:t>
      </w:r>
    </w:p>
    <w:p w:rsidR="002469C4" w:rsidRPr="00ED19F9" w:rsidRDefault="002469C4" w:rsidP="003C29FF">
      <w:pPr>
        <w:numPr>
          <w:ilvl w:val="1"/>
          <w:numId w:val="3"/>
        </w:numPr>
        <w:tabs>
          <w:tab w:val="clear" w:pos="1440"/>
        </w:tabs>
        <w:ind w:left="709" w:hanging="283"/>
        <w:rPr>
          <w:sz w:val="21"/>
          <w:szCs w:val="21"/>
          <w:lang w:val="ru-RU"/>
        </w:rPr>
      </w:pPr>
      <w:r w:rsidRPr="00ED19F9">
        <w:rPr>
          <w:sz w:val="21"/>
          <w:szCs w:val="21"/>
          <w:lang w:val="ru-RU"/>
        </w:rPr>
        <w:t xml:space="preserve">  Р/с 4070181050000000</w:t>
      </w:r>
      <w:r w:rsidR="00A40477">
        <w:rPr>
          <w:sz w:val="21"/>
          <w:szCs w:val="21"/>
          <w:lang w:val="ru-RU"/>
        </w:rPr>
        <w:t>0132 в П</w:t>
      </w:r>
      <w:r w:rsidRPr="00ED19F9">
        <w:rPr>
          <w:sz w:val="21"/>
          <w:szCs w:val="21"/>
          <w:lang w:val="ru-RU"/>
        </w:rPr>
        <w:t xml:space="preserve">АО АКБ "Урал ФД", к/с 30101810800000000790, БИК 045773790 </w:t>
      </w:r>
    </w:p>
    <w:p w:rsidR="00DA43B9" w:rsidRPr="00D54C0D" w:rsidRDefault="00DA43B9" w:rsidP="00DA43B9">
      <w:pPr>
        <w:ind w:left="66"/>
        <w:rPr>
          <w:sz w:val="21"/>
          <w:szCs w:val="21"/>
          <w:lang w:val="ru-RU"/>
        </w:rPr>
      </w:pPr>
    </w:p>
    <w:p w:rsidR="00687773" w:rsidRPr="00ED19F9" w:rsidRDefault="00B014C8" w:rsidP="003C29FF">
      <w:pPr>
        <w:jc w:val="both"/>
        <w:rPr>
          <w:bCs/>
          <w:sz w:val="21"/>
          <w:szCs w:val="21"/>
          <w:lang w:val="ru-RU"/>
        </w:rPr>
      </w:pPr>
      <w:r w:rsidRPr="00B014C8">
        <w:rPr>
          <w:sz w:val="21"/>
          <w:szCs w:val="21"/>
          <w:lang w:val="ru-RU"/>
        </w:rPr>
        <w:t xml:space="preserve">1.4.8. </w:t>
      </w:r>
      <w:r w:rsidR="00687773" w:rsidRPr="00ED19F9">
        <w:rPr>
          <w:b/>
          <w:sz w:val="21"/>
          <w:szCs w:val="21"/>
        </w:rPr>
        <w:t>WEB</w:t>
      </w:r>
      <w:r w:rsidR="00687773" w:rsidRPr="00ED19F9">
        <w:rPr>
          <w:b/>
          <w:sz w:val="21"/>
          <w:szCs w:val="21"/>
          <w:lang w:val="ru-RU"/>
        </w:rPr>
        <w:t>-са</w:t>
      </w:r>
      <w:r w:rsidR="00F37B55" w:rsidRPr="00ED19F9">
        <w:rPr>
          <w:b/>
          <w:sz w:val="21"/>
          <w:szCs w:val="21"/>
          <w:lang w:val="ru-RU"/>
        </w:rPr>
        <w:t>йт</w:t>
      </w:r>
      <w:r w:rsidR="00687773" w:rsidRPr="00ED19F9">
        <w:rPr>
          <w:b/>
          <w:sz w:val="21"/>
          <w:szCs w:val="21"/>
          <w:lang w:val="ru-RU"/>
        </w:rPr>
        <w:t xml:space="preserve"> Компании:</w:t>
      </w:r>
    </w:p>
    <w:p w:rsidR="00687773" w:rsidRPr="00ED19F9" w:rsidRDefault="006B5DF7" w:rsidP="003C29FF">
      <w:pPr>
        <w:jc w:val="both"/>
        <w:rPr>
          <w:iCs/>
          <w:sz w:val="21"/>
          <w:szCs w:val="21"/>
          <w:lang w:val="ru-RU"/>
        </w:rPr>
      </w:pPr>
      <w:hyperlink r:id="rId12" w:history="1">
        <w:r w:rsidR="000E69EA" w:rsidRPr="00ED19F9">
          <w:rPr>
            <w:rStyle w:val="aff"/>
            <w:iCs/>
            <w:sz w:val="21"/>
            <w:szCs w:val="21"/>
          </w:rPr>
          <w:t>www</w:t>
        </w:r>
        <w:r w:rsidR="000E69EA" w:rsidRPr="00ED19F9">
          <w:rPr>
            <w:rStyle w:val="aff"/>
            <w:iCs/>
            <w:sz w:val="21"/>
            <w:szCs w:val="21"/>
            <w:lang w:val="ru-RU"/>
          </w:rPr>
          <w:t>.</w:t>
        </w:r>
        <w:r w:rsidR="000E69EA" w:rsidRPr="00ED19F9">
          <w:rPr>
            <w:rStyle w:val="aff"/>
            <w:iCs/>
            <w:sz w:val="21"/>
            <w:szCs w:val="21"/>
          </w:rPr>
          <w:t>pfc</w:t>
        </w:r>
        <w:r w:rsidR="000E69EA" w:rsidRPr="00ED19F9">
          <w:rPr>
            <w:rStyle w:val="aff"/>
            <w:iCs/>
            <w:sz w:val="21"/>
            <w:szCs w:val="21"/>
            <w:lang w:val="ru-RU"/>
          </w:rPr>
          <w:t>.</w:t>
        </w:r>
        <w:r w:rsidR="000E69EA" w:rsidRPr="00ED19F9">
          <w:rPr>
            <w:rStyle w:val="aff"/>
            <w:iCs/>
            <w:sz w:val="21"/>
            <w:szCs w:val="21"/>
          </w:rPr>
          <w:t>ru</w:t>
        </w:r>
      </w:hyperlink>
      <w:r w:rsidR="005F11D4" w:rsidRPr="00ED19F9">
        <w:rPr>
          <w:iCs/>
          <w:sz w:val="21"/>
          <w:szCs w:val="21"/>
          <w:lang w:val="ru-RU"/>
        </w:rPr>
        <w:t xml:space="preserve">   </w:t>
      </w:r>
      <w:r w:rsidR="00687773" w:rsidRPr="00ED19F9">
        <w:rPr>
          <w:iCs/>
          <w:sz w:val="21"/>
          <w:szCs w:val="21"/>
          <w:lang w:val="ru-RU"/>
        </w:rPr>
        <w:t xml:space="preserve">Компания вправе использовать иные </w:t>
      </w:r>
      <w:r w:rsidR="00687773" w:rsidRPr="00ED19F9">
        <w:rPr>
          <w:iCs/>
          <w:sz w:val="21"/>
          <w:szCs w:val="21"/>
        </w:rPr>
        <w:t>WEB</w:t>
      </w:r>
      <w:r w:rsidR="00687773" w:rsidRPr="00ED19F9">
        <w:rPr>
          <w:iCs/>
          <w:sz w:val="21"/>
          <w:szCs w:val="21"/>
          <w:lang w:val="ru-RU"/>
        </w:rPr>
        <w:t xml:space="preserve">-сайты, или заменить указанный выше </w:t>
      </w:r>
      <w:r w:rsidR="00687773" w:rsidRPr="00ED19F9">
        <w:rPr>
          <w:iCs/>
          <w:sz w:val="21"/>
          <w:szCs w:val="21"/>
        </w:rPr>
        <w:t>WEB</w:t>
      </w:r>
      <w:r w:rsidR="00687773" w:rsidRPr="00ED19F9">
        <w:rPr>
          <w:iCs/>
          <w:sz w:val="21"/>
          <w:szCs w:val="21"/>
          <w:lang w:val="ru-RU"/>
        </w:rPr>
        <w:t xml:space="preserve">-сайт на иной, уведомив об этом Клиента (Клиентов) </w:t>
      </w:r>
      <w:r w:rsidR="003718E2" w:rsidRPr="00ED19F9">
        <w:rPr>
          <w:iCs/>
          <w:sz w:val="21"/>
          <w:szCs w:val="21"/>
          <w:lang w:val="ru-RU"/>
        </w:rPr>
        <w:t>в порядке, установленном</w:t>
      </w:r>
      <w:r w:rsidR="00687773" w:rsidRPr="00ED19F9">
        <w:rPr>
          <w:iCs/>
          <w:sz w:val="21"/>
          <w:szCs w:val="21"/>
          <w:lang w:val="ru-RU"/>
        </w:rPr>
        <w:t xml:space="preserve"> настоящ</w:t>
      </w:r>
      <w:r w:rsidR="00F478AC">
        <w:rPr>
          <w:iCs/>
          <w:sz w:val="21"/>
          <w:szCs w:val="21"/>
          <w:lang w:val="ru-RU"/>
        </w:rPr>
        <w:t>им</w:t>
      </w:r>
      <w:r w:rsidR="00687773" w:rsidRPr="00ED19F9">
        <w:rPr>
          <w:iCs/>
          <w:sz w:val="21"/>
          <w:szCs w:val="21"/>
          <w:lang w:val="ru-RU"/>
        </w:rPr>
        <w:t xml:space="preserve"> Регламент</w:t>
      </w:r>
      <w:r w:rsidR="00F478AC">
        <w:rPr>
          <w:iCs/>
          <w:sz w:val="21"/>
          <w:szCs w:val="21"/>
          <w:lang w:val="ru-RU"/>
        </w:rPr>
        <w:t>ом</w:t>
      </w:r>
      <w:r w:rsidR="00687773" w:rsidRPr="00ED19F9">
        <w:rPr>
          <w:iCs/>
          <w:sz w:val="21"/>
          <w:szCs w:val="21"/>
          <w:lang w:val="ru-RU"/>
        </w:rPr>
        <w:t>.</w:t>
      </w:r>
    </w:p>
    <w:p w:rsidR="000766E5" w:rsidRPr="00ED19F9" w:rsidRDefault="003718E2" w:rsidP="003C29FF">
      <w:pPr>
        <w:jc w:val="both"/>
        <w:rPr>
          <w:sz w:val="21"/>
          <w:szCs w:val="21"/>
          <w:lang w:val="ru-RU"/>
        </w:rPr>
      </w:pPr>
      <w:r w:rsidRPr="00ED19F9">
        <w:rPr>
          <w:sz w:val="21"/>
          <w:szCs w:val="21"/>
          <w:lang w:val="ru-RU"/>
        </w:rPr>
        <w:t>1.4</w:t>
      </w:r>
      <w:r w:rsidR="000766E5" w:rsidRPr="00ED19F9">
        <w:rPr>
          <w:sz w:val="21"/>
          <w:szCs w:val="21"/>
          <w:lang w:val="ru-RU"/>
        </w:rPr>
        <w:t>.</w:t>
      </w:r>
      <w:r w:rsidR="002469C4" w:rsidRPr="00ED19F9">
        <w:rPr>
          <w:sz w:val="21"/>
          <w:szCs w:val="21"/>
          <w:lang w:val="ru-RU"/>
        </w:rPr>
        <w:t>9</w:t>
      </w:r>
      <w:r w:rsidR="000766E5" w:rsidRPr="00ED19F9">
        <w:rPr>
          <w:sz w:val="21"/>
          <w:szCs w:val="21"/>
          <w:lang w:val="ru-RU"/>
        </w:rPr>
        <w:t>.</w:t>
      </w:r>
      <w:r w:rsidR="000766E5" w:rsidRPr="00ED19F9">
        <w:rPr>
          <w:b/>
          <w:sz w:val="21"/>
          <w:szCs w:val="21"/>
          <w:lang w:val="ru-RU"/>
        </w:rPr>
        <w:t xml:space="preserve"> </w:t>
      </w:r>
      <w:r w:rsidR="000766E5" w:rsidRPr="00ED19F9">
        <w:rPr>
          <w:sz w:val="21"/>
          <w:szCs w:val="21"/>
          <w:lang w:val="ru-RU"/>
        </w:rPr>
        <w:t xml:space="preserve">Любые справки по вопросам, связанным с оказанием профессиональных и сопутствующих услуг на </w:t>
      </w:r>
      <w:r w:rsidR="00516CDF" w:rsidRPr="00ED19F9">
        <w:rPr>
          <w:sz w:val="21"/>
          <w:szCs w:val="21"/>
          <w:lang w:val="ru-RU"/>
        </w:rPr>
        <w:t>рынке</w:t>
      </w:r>
      <w:r w:rsidR="000766E5" w:rsidRPr="00ED19F9">
        <w:rPr>
          <w:sz w:val="21"/>
          <w:szCs w:val="21"/>
          <w:lang w:val="ru-RU"/>
        </w:rPr>
        <w:t xml:space="preserve"> ценных бумаг, предоставляются сотрудниками Компании по телефону  7- (342) 210-</w:t>
      </w:r>
      <w:r w:rsidR="00303DF4">
        <w:rPr>
          <w:sz w:val="21"/>
          <w:szCs w:val="21"/>
          <w:lang w:val="ru-RU"/>
        </w:rPr>
        <w:t xml:space="preserve"> 59-89</w:t>
      </w:r>
      <w:r w:rsidR="000766E5" w:rsidRPr="00ED19F9">
        <w:rPr>
          <w:sz w:val="21"/>
          <w:szCs w:val="21"/>
          <w:lang w:val="ru-RU"/>
        </w:rPr>
        <w:t>.</w:t>
      </w:r>
    </w:p>
    <w:p w:rsidR="00A90911" w:rsidRPr="00ED19F9" w:rsidRDefault="00A90911" w:rsidP="00A90911">
      <w:pPr>
        <w:pStyle w:val="2"/>
        <w:rPr>
          <w:rFonts w:ascii="Times New Roman" w:hAnsi="Times New Roman"/>
          <w:sz w:val="21"/>
          <w:szCs w:val="21"/>
          <w:lang w:val="ru-RU"/>
        </w:rPr>
      </w:pPr>
    </w:p>
    <w:p w:rsidR="00687773" w:rsidRPr="00ED19F9" w:rsidRDefault="00687773">
      <w:pPr>
        <w:pStyle w:val="2"/>
        <w:rPr>
          <w:rFonts w:ascii="Times New Roman" w:hAnsi="Times New Roman"/>
          <w:sz w:val="21"/>
          <w:szCs w:val="21"/>
          <w:lang w:val="ru-RU"/>
        </w:rPr>
      </w:pPr>
      <w:r w:rsidRPr="00ED19F9">
        <w:rPr>
          <w:rFonts w:ascii="Times New Roman" w:hAnsi="Times New Roman"/>
          <w:sz w:val="21"/>
          <w:szCs w:val="21"/>
          <w:lang w:val="ru-RU"/>
        </w:rPr>
        <w:t xml:space="preserve">Раздел </w:t>
      </w:r>
      <w:r w:rsidR="003718E2" w:rsidRPr="00ED19F9">
        <w:rPr>
          <w:rFonts w:ascii="Times New Roman" w:hAnsi="Times New Roman"/>
          <w:sz w:val="21"/>
          <w:szCs w:val="21"/>
          <w:lang w:val="ru-RU"/>
        </w:rPr>
        <w:t>5</w:t>
      </w:r>
      <w:r w:rsidRPr="00ED19F9">
        <w:rPr>
          <w:rFonts w:ascii="Times New Roman" w:hAnsi="Times New Roman"/>
          <w:sz w:val="21"/>
          <w:szCs w:val="21"/>
          <w:lang w:val="ru-RU"/>
        </w:rPr>
        <w:t>. Сведения о Клиенте</w:t>
      </w:r>
    </w:p>
    <w:p w:rsidR="00687773" w:rsidRPr="00ED19F9" w:rsidRDefault="00687773">
      <w:pPr>
        <w:rPr>
          <w:sz w:val="21"/>
          <w:szCs w:val="21"/>
          <w:lang w:val="ru-RU"/>
        </w:rPr>
      </w:pPr>
    </w:p>
    <w:p w:rsidR="00687773" w:rsidRPr="00BF3C7A" w:rsidRDefault="003718E2" w:rsidP="00B4347D">
      <w:pPr>
        <w:jc w:val="both"/>
        <w:rPr>
          <w:sz w:val="21"/>
          <w:szCs w:val="21"/>
          <w:lang w:val="ru-RU"/>
        </w:rPr>
      </w:pPr>
      <w:r w:rsidRPr="00BF3C7A">
        <w:rPr>
          <w:sz w:val="21"/>
          <w:szCs w:val="21"/>
          <w:lang w:val="ru-RU"/>
        </w:rPr>
        <w:t>1.5</w:t>
      </w:r>
      <w:r w:rsidR="00687773" w:rsidRPr="00BF3C7A">
        <w:rPr>
          <w:sz w:val="21"/>
          <w:szCs w:val="21"/>
          <w:lang w:val="ru-RU"/>
        </w:rPr>
        <w:t xml:space="preserve">.1. </w:t>
      </w:r>
      <w:r w:rsidR="007137BD" w:rsidRPr="00E57876">
        <w:rPr>
          <w:sz w:val="21"/>
          <w:szCs w:val="21"/>
          <w:lang w:val="ru-RU"/>
        </w:rPr>
        <w:t xml:space="preserve">До заключения Договора Клиент предоставляет Компании сведения о себе путем </w:t>
      </w:r>
      <w:r w:rsidR="00D342D1">
        <w:rPr>
          <w:sz w:val="21"/>
          <w:szCs w:val="21"/>
          <w:lang w:val="ru-RU"/>
        </w:rPr>
        <w:t xml:space="preserve">подписания  Заявления на обслуживание на рынке ценных бумаг и заполнения Анкеты клиента </w:t>
      </w:r>
      <w:r w:rsidR="00B014C8" w:rsidRPr="00B014C8">
        <w:rPr>
          <w:sz w:val="21"/>
          <w:szCs w:val="21"/>
          <w:lang w:val="ru-RU"/>
        </w:rPr>
        <w:t xml:space="preserve">по форме, размещенной на сайте Компании </w:t>
      </w:r>
      <w:hyperlink r:id="rId13" w:history="1">
        <w:r w:rsidR="00D342D1">
          <w:rPr>
            <w:rStyle w:val="aff"/>
            <w:iCs/>
            <w:sz w:val="21"/>
            <w:szCs w:val="21"/>
          </w:rPr>
          <w:t>www</w:t>
        </w:r>
        <w:r w:rsidR="00D342D1">
          <w:rPr>
            <w:rStyle w:val="aff"/>
            <w:iCs/>
            <w:sz w:val="21"/>
            <w:szCs w:val="21"/>
            <w:lang w:val="ru-RU"/>
          </w:rPr>
          <w:t>.</w:t>
        </w:r>
        <w:r w:rsidR="00D342D1">
          <w:rPr>
            <w:rStyle w:val="aff"/>
            <w:iCs/>
            <w:sz w:val="21"/>
            <w:szCs w:val="21"/>
          </w:rPr>
          <w:t>pfc</w:t>
        </w:r>
        <w:r w:rsidR="00D342D1">
          <w:rPr>
            <w:rStyle w:val="aff"/>
            <w:iCs/>
            <w:sz w:val="21"/>
            <w:szCs w:val="21"/>
            <w:lang w:val="ru-RU"/>
          </w:rPr>
          <w:t>.</w:t>
        </w:r>
        <w:r w:rsidR="00D342D1">
          <w:rPr>
            <w:rStyle w:val="aff"/>
            <w:iCs/>
            <w:sz w:val="21"/>
            <w:szCs w:val="21"/>
          </w:rPr>
          <w:t>ru</w:t>
        </w:r>
      </w:hyperlink>
      <w:r w:rsidR="00B014C8" w:rsidRPr="00B014C8">
        <w:rPr>
          <w:sz w:val="21"/>
          <w:szCs w:val="21"/>
          <w:lang w:val="ru-RU"/>
        </w:rPr>
        <w:t>.</w:t>
      </w:r>
      <w:r w:rsidR="00687773" w:rsidRPr="00BF3C7A">
        <w:rPr>
          <w:sz w:val="21"/>
          <w:szCs w:val="21"/>
          <w:lang w:val="ru-RU"/>
        </w:rPr>
        <w:t xml:space="preserve"> </w:t>
      </w:r>
    </w:p>
    <w:p w:rsidR="00687773" w:rsidRPr="00ED19F9" w:rsidRDefault="003718E2" w:rsidP="00B4347D">
      <w:pPr>
        <w:jc w:val="both"/>
        <w:rPr>
          <w:sz w:val="21"/>
          <w:szCs w:val="21"/>
          <w:lang w:val="ru-RU"/>
        </w:rPr>
      </w:pPr>
      <w:r w:rsidRPr="00BF3C7A">
        <w:rPr>
          <w:sz w:val="21"/>
          <w:szCs w:val="21"/>
          <w:lang w:val="ru-RU"/>
        </w:rPr>
        <w:t>1.5</w:t>
      </w:r>
      <w:r w:rsidR="00024CD8" w:rsidRPr="00BF3C7A">
        <w:rPr>
          <w:sz w:val="21"/>
          <w:szCs w:val="21"/>
          <w:lang w:val="ru-RU"/>
        </w:rPr>
        <w:t>.2. Клиент обязан в течение 7</w:t>
      </w:r>
      <w:r w:rsidR="003C130F" w:rsidRPr="00BF3C7A">
        <w:rPr>
          <w:sz w:val="21"/>
          <w:szCs w:val="21"/>
          <w:lang w:val="ru-RU"/>
        </w:rPr>
        <w:t xml:space="preserve"> (</w:t>
      </w:r>
      <w:r w:rsidR="00024CD8" w:rsidRPr="00BF3C7A">
        <w:rPr>
          <w:sz w:val="21"/>
          <w:szCs w:val="21"/>
          <w:lang w:val="ru-RU"/>
        </w:rPr>
        <w:t>Семи</w:t>
      </w:r>
      <w:r w:rsidR="00687773" w:rsidRPr="00BF3C7A">
        <w:rPr>
          <w:sz w:val="21"/>
          <w:szCs w:val="21"/>
          <w:lang w:val="ru-RU"/>
        </w:rPr>
        <w:t xml:space="preserve">) </w:t>
      </w:r>
      <w:r w:rsidR="00731A54" w:rsidRPr="00BF3C7A">
        <w:rPr>
          <w:sz w:val="21"/>
          <w:szCs w:val="21"/>
          <w:lang w:val="ru-RU"/>
        </w:rPr>
        <w:t xml:space="preserve">календарных </w:t>
      </w:r>
      <w:r w:rsidR="00687773" w:rsidRPr="00BF3C7A">
        <w:rPr>
          <w:sz w:val="21"/>
          <w:szCs w:val="21"/>
          <w:lang w:val="ru-RU"/>
        </w:rPr>
        <w:t xml:space="preserve">дней </w:t>
      </w:r>
      <w:r w:rsidR="003C130F" w:rsidRPr="00BF3C7A">
        <w:rPr>
          <w:sz w:val="21"/>
          <w:szCs w:val="21"/>
          <w:lang w:val="ru-RU"/>
        </w:rPr>
        <w:t>с момента наступления соответствующего события предостави</w:t>
      </w:r>
      <w:r w:rsidR="00687773" w:rsidRPr="00BF3C7A">
        <w:rPr>
          <w:sz w:val="21"/>
          <w:szCs w:val="21"/>
          <w:lang w:val="ru-RU"/>
        </w:rPr>
        <w:t xml:space="preserve">ть Компании </w:t>
      </w:r>
      <w:r w:rsidR="00B76572" w:rsidRPr="00BF3C7A">
        <w:rPr>
          <w:sz w:val="21"/>
          <w:szCs w:val="21"/>
          <w:lang w:val="ru-RU"/>
        </w:rPr>
        <w:t>информацию</w:t>
      </w:r>
      <w:r w:rsidR="005F11D4" w:rsidRPr="00BF3C7A">
        <w:rPr>
          <w:sz w:val="21"/>
          <w:szCs w:val="21"/>
          <w:lang w:val="ru-RU"/>
        </w:rPr>
        <w:t xml:space="preserve">, а также иные </w:t>
      </w:r>
      <w:r w:rsidR="00687773" w:rsidRPr="00BF3C7A">
        <w:rPr>
          <w:sz w:val="21"/>
          <w:szCs w:val="21"/>
          <w:lang w:val="ru-RU"/>
        </w:rPr>
        <w:t>сведения и документы, связанны</w:t>
      </w:r>
      <w:r w:rsidR="00B411AF" w:rsidRPr="00BF3C7A">
        <w:rPr>
          <w:sz w:val="21"/>
          <w:szCs w:val="21"/>
          <w:lang w:val="ru-RU"/>
        </w:rPr>
        <w:t>е</w:t>
      </w:r>
      <w:r w:rsidR="003C29FF" w:rsidRPr="00BF3C7A">
        <w:rPr>
          <w:sz w:val="21"/>
          <w:szCs w:val="21"/>
          <w:lang w:val="ru-RU"/>
        </w:rPr>
        <w:t xml:space="preserve"> с изменением его имени/</w:t>
      </w:r>
      <w:r w:rsidR="00687773" w:rsidRPr="00BF3C7A">
        <w:rPr>
          <w:sz w:val="21"/>
          <w:szCs w:val="21"/>
          <w:lang w:val="ru-RU"/>
        </w:rPr>
        <w:t>наименования,</w:t>
      </w:r>
      <w:r w:rsidR="00687773" w:rsidRPr="00ED19F9">
        <w:rPr>
          <w:sz w:val="21"/>
          <w:szCs w:val="21"/>
          <w:lang w:val="ru-RU"/>
        </w:rPr>
        <w:t xml:space="preserve"> организационно-правовой формы, </w:t>
      </w:r>
      <w:r w:rsidR="00024CD8">
        <w:rPr>
          <w:sz w:val="21"/>
          <w:szCs w:val="21"/>
          <w:lang w:val="ru-RU"/>
        </w:rPr>
        <w:t>юридического и почтового адреса</w:t>
      </w:r>
      <w:r w:rsidR="00687773" w:rsidRPr="00ED19F9">
        <w:rPr>
          <w:sz w:val="21"/>
          <w:szCs w:val="21"/>
          <w:lang w:val="ru-RU"/>
        </w:rPr>
        <w:t xml:space="preserve"> паспортных данных, места жительства, </w:t>
      </w:r>
      <w:r w:rsidR="00024CD8" w:rsidRPr="00CE4F27">
        <w:rPr>
          <w:sz w:val="21"/>
          <w:szCs w:val="21"/>
          <w:lang w:val="ru-RU"/>
        </w:rPr>
        <w:t>банковских</w:t>
      </w:r>
      <w:r w:rsidR="005C0C39" w:rsidRPr="00CE4F27">
        <w:rPr>
          <w:sz w:val="21"/>
          <w:szCs w:val="21"/>
          <w:lang w:val="ru-RU"/>
        </w:rPr>
        <w:t xml:space="preserve"> реквизитов</w:t>
      </w:r>
      <w:r w:rsidR="00B76572">
        <w:rPr>
          <w:sz w:val="21"/>
          <w:szCs w:val="21"/>
          <w:lang w:val="ru-RU"/>
        </w:rPr>
        <w:t>, контактной информации</w:t>
      </w:r>
      <w:r w:rsidR="00B411AF" w:rsidRPr="00ED19F9">
        <w:rPr>
          <w:sz w:val="21"/>
          <w:szCs w:val="21"/>
          <w:lang w:val="ru-RU"/>
        </w:rPr>
        <w:t xml:space="preserve"> и т.д</w:t>
      </w:r>
      <w:r w:rsidR="00596988" w:rsidRPr="00ED19F9">
        <w:rPr>
          <w:sz w:val="21"/>
          <w:szCs w:val="21"/>
          <w:lang w:val="ru-RU"/>
        </w:rPr>
        <w:t>.</w:t>
      </w:r>
      <w:r w:rsidR="00687773" w:rsidRPr="00ED19F9">
        <w:rPr>
          <w:sz w:val="21"/>
          <w:szCs w:val="21"/>
          <w:lang w:val="ru-RU"/>
        </w:rPr>
        <w:t xml:space="preserve"> Клиент нес</w:t>
      </w:r>
      <w:r w:rsidRPr="00ED19F9">
        <w:rPr>
          <w:sz w:val="21"/>
          <w:szCs w:val="21"/>
          <w:lang w:val="ru-RU"/>
        </w:rPr>
        <w:t>ё</w:t>
      </w:r>
      <w:r w:rsidR="00687773" w:rsidRPr="00ED19F9">
        <w:rPr>
          <w:sz w:val="21"/>
          <w:szCs w:val="21"/>
          <w:lang w:val="ru-RU"/>
        </w:rPr>
        <w:t xml:space="preserve">т </w:t>
      </w:r>
      <w:r w:rsidRPr="00ED19F9">
        <w:rPr>
          <w:sz w:val="21"/>
          <w:szCs w:val="21"/>
          <w:lang w:val="ru-RU"/>
        </w:rPr>
        <w:t xml:space="preserve">все </w:t>
      </w:r>
      <w:r w:rsidR="00687773" w:rsidRPr="00ED19F9">
        <w:rPr>
          <w:sz w:val="21"/>
          <w:szCs w:val="21"/>
          <w:lang w:val="ru-RU"/>
        </w:rPr>
        <w:t>риски и ответственность, связанные с несвоевременным доведением до сведения Компании таких изменений и отсутствием у Компании полной и достоверной информации о Клиенте, требуемой в соответствии с Регламентом.</w:t>
      </w:r>
    </w:p>
    <w:p w:rsidR="00456FEB" w:rsidRPr="000919FE" w:rsidRDefault="00E007E0" w:rsidP="00B76572">
      <w:pPr>
        <w:jc w:val="both"/>
        <w:rPr>
          <w:lang w:val="ru-RU"/>
        </w:rPr>
      </w:pPr>
      <w:r w:rsidRPr="000919FE">
        <w:rPr>
          <w:lang w:val="ru-RU"/>
        </w:rPr>
        <w:tab/>
      </w:r>
      <w:r w:rsidR="00B4347D" w:rsidRPr="000919FE">
        <w:rPr>
          <w:lang w:val="ru-RU"/>
        </w:rPr>
        <w:tab/>
      </w:r>
      <w:bookmarkStart w:id="12" w:name="_Toc463524588"/>
      <w:bookmarkStart w:id="13" w:name="_Toc463525096"/>
    </w:p>
    <w:p w:rsidR="00687773" w:rsidRPr="00ED19F9" w:rsidRDefault="00687773">
      <w:pPr>
        <w:pStyle w:val="1"/>
        <w:rPr>
          <w:sz w:val="21"/>
          <w:szCs w:val="21"/>
        </w:rPr>
      </w:pPr>
      <w:r w:rsidRPr="00ED19F9">
        <w:rPr>
          <w:sz w:val="21"/>
          <w:szCs w:val="21"/>
        </w:rPr>
        <w:t xml:space="preserve">Часть II. </w:t>
      </w:r>
      <w:bookmarkStart w:id="14" w:name="_Toc421442226"/>
      <w:bookmarkStart w:id="15" w:name="_Toc421444248"/>
      <w:bookmarkStart w:id="16" w:name="_Toc421448262"/>
      <w:bookmarkStart w:id="17" w:name="_Toc424018704"/>
      <w:r w:rsidR="00F41437">
        <w:rPr>
          <w:sz w:val="21"/>
          <w:szCs w:val="21"/>
        </w:rPr>
        <w:t>БРОКЕРСКИЙ СЧЕТ КЛИЕНТА</w:t>
      </w:r>
      <w:r w:rsidRPr="00ED19F9">
        <w:rPr>
          <w:sz w:val="21"/>
          <w:szCs w:val="21"/>
        </w:rPr>
        <w:t xml:space="preserve"> </w:t>
      </w:r>
      <w:bookmarkEnd w:id="12"/>
      <w:bookmarkEnd w:id="13"/>
      <w:bookmarkEnd w:id="14"/>
      <w:bookmarkEnd w:id="15"/>
      <w:bookmarkEnd w:id="16"/>
      <w:bookmarkEnd w:id="17"/>
    </w:p>
    <w:p w:rsidR="005E5517" w:rsidRPr="00ED19F9" w:rsidRDefault="005E5517" w:rsidP="005E5517">
      <w:pPr>
        <w:rPr>
          <w:sz w:val="21"/>
          <w:szCs w:val="21"/>
          <w:lang w:val="ru-RU"/>
        </w:rPr>
      </w:pPr>
    </w:p>
    <w:p w:rsidR="00687773" w:rsidRPr="00ED19F9" w:rsidRDefault="00687773">
      <w:pPr>
        <w:pStyle w:val="2"/>
        <w:rPr>
          <w:rFonts w:ascii="Times New Roman" w:hAnsi="Times New Roman"/>
          <w:sz w:val="21"/>
          <w:szCs w:val="21"/>
          <w:lang w:val="ru-RU"/>
        </w:rPr>
      </w:pPr>
      <w:bookmarkStart w:id="18" w:name="_Toc463525097"/>
      <w:r w:rsidRPr="00ED19F9">
        <w:rPr>
          <w:rFonts w:ascii="Times New Roman" w:hAnsi="Times New Roman"/>
          <w:sz w:val="21"/>
          <w:szCs w:val="21"/>
          <w:lang w:val="ru-RU"/>
        </w:rPr>
        <w:t xml:space="preserve">Раздел 1. </w:t>
      </w:r>
      <w:bookmarkStart w:id="19" w:name="_Toc424018705"/>
      <w:r w:rsidR="00617265" w:rsidRPr="00ED19F9">
        <w:rPr>
          <w:rFonts w:ascii="Times New Roman" w:hAnsi="Times New Roman"/>
          <w:sz w:val="21"/>
          <w:szCs w:val="21"/>
          <w:lang w:val="ru-RU"/>
        </w:rPr>
        <w:t xml:space="preserve">Открытие </w:t>
      </w:r>
      <w:r w:rsidR="00F41437">
        <w:rPr>
          <w:rFonts w:ascii="Times New Roman" w:hAnsi="Times New Roman"/>
          <w:sz w:val="21"/>
          <w:szCs w:val="21"/>
          <w:lang w:val="ru-RU"/>
        </w:rPr>
        <w:t>Брокерского</w:t>
      </w:r>
      <w:r w:rsidRPr="00ED19F9">
        <w:rPr>
          <w:rFonts w:ascii="Times New Roman" w:hAnsi="Times New Roman"/>
          <w:sz w:val="21"/>
          <w:szCs w:val="21"/>
          <w:lang w:val="ru-RU"/>
        </w:rPr>
        <w:t xml:space="preserve"> счета </w:t>
      </w:r>
      <w:bookmarkEnd w:id="18"/>
      <w:bookmarkEnd w:id="19"/>
      <w:r w:rsidR="00A97539" w:rsidRPr="00ED19F9">
        <w:rPr>
          <w:rFonts w:ascii="Times New Roman" w:hAnsi="Times New Roman"/>
          <w:sz w:val="21"/>
          <w:szCs w:val="21"/>
          <w:lang w:val="ru-RU"/>
        </w:rPr>
        <w:t xml:space="preserve"> </w:t>
      </w:r>
      <w:r w:rsidR="00F41437">
        <w:rPr>
          <w:rFonts w:ascii="Times New Roman" w:hAnsi="Times New Roman"/>
          <w:sz w:val="21"/>
          <w:szCs w:val="21"/>
          <w:lang w:val="ru-RU"/>
        </w:rPr>
        <w:t xml:space="preserve">Клиента </w:t>
      </w:r>
      <w:r w:rsidR="00A97539" w:rsidRPr="00ED19F9">
        <w:rPr>
          <w:rFonts w:ascii="Times New Roman" w:hAnsi="Times New Roman"/>
          <w:sz w:val="21"/>
          <w:szCs w:val="21"/>
          <w:lang w:val="ru-RU"/>
        </w:rPr>
        <w:t>и регистрация в ТС</w:t>
      </w:r>
    </w:p>
    <w:p w:rsidR="005A3524" w:rsidRPr="00ED19F9" w:rsidRDefault="005A3524" w:rsidP="00462C70">
      <w:pPr>
        <w:jc w:val="both"/>
        <w:rPr>
          <w:sz w:val="21"/>
          <w:szCs w:val="21"/>
          <w:lang w:val="ru-RU"/>
        </w:rPr>
      </w:pPr>
    </w:p>
    <w:p w:rsidR="00E97F9A" w:rsidRPr="00023231" w:rsidRDefault="00E97F9A" w:rsidP="00B4347D">
      <w:pPr>
        <w:pStyle w:val="Bodytext0"/>
        <w:shd w:val="clear" w:color="auto" w:fill="auto"/>
        <w:spacing w:before="0" w:after="0" w:line="240" w:lineRule="auto"/>
        <w:ind w:right="20" w:firstLine="0"/>
        <w:jc w:val="both"/>
        <w:rPr>
          <w:sz w:val="21"/>
          <w:szCs w:val="21"/>
        </w:rPr>
      </w:pPr>
      <w:bookmarkStart w:id="20" w:name="_Toc463525098"/>
      <w:r w:rsidRPr="00ED19F9">
        <w:rPr>
          <w:sz w:val="21"/>
          <w:szCs w:val="21"/>
        </w:rPr>
        <w:t>2.1.</w:t>
      </w:r>
      <w:r w:rsidR="00A97539" w:rsidRPr="00ED19F9">
        <w:rPr>
          <w:sz w:val="21"/>
          <w:szCs w:val="21"/>
        </w:rPr>
        <w:t>1</w:t>
      </w:r>
      <w:r w:rsidR="00B4347D">
        <w:rPr>
          <w:sz w:val="21"/>
          <w:szCs w:val="21"/>
        </w:rPr>
        <w:t xml:space="preserve">. </w:t>
      </w:r>
      <w:r w:rsidRPr="00023231">
        <w:rPr>
          <w:sz w:val="21"/>
          <w:szCs w:val="21"/>
        </w:rPr>
        <w:t xml:space="preserve">До начала проведения любых операций за счет Клиента Компания производит открытие </w:t>
      </w:r>
      <w:r w:rsidR="00F41437" w:rsidRPr="00023231">
        <w:rPr>
          <w:sz w:val="21"/>
          <w:szCs w:val="21"/>
        </w:rPr>
        <w:t>Брокерского</w:t>
      </w:r>
      <w:r w:rsidRPr="00023231">
        <w:rPr>
          <w:sz w:val="21"/>
          <w:szCs w:val="21"/>
        </w:rPr>
        <w:t xml:space="preserve"> счета</w:t>
      </w:r>
      <w:r w:rsidR="00F41437" w:rsidRPr="00023231">
        <w:rPr>
          <w:sz w:val="21"/>
          <w:szCs w:val="21"/>
        </w:rPr>
        <w:t xml:space="preserve"> Клиента</w:t>
      </w:r>
      <w:r w:rsidRPr="00023231">
        <w:rPr>
          <w:sz w:val="21"/>
          <w:szCs w:val="21"/>
        </w:rPr>
        <w:t xml:space="preserve">, счета депо в порядке и на условиях, установленных Условиями осуществления депозитарной деятельности </w:t>
      </w:r>
      <w:r w:rsidR="00B014C8" w:rsidRPr="00B014C8">
        <w:rPr>
          <w:sz w:val="21"/>
          <w:szCs w:val="21"/>
        </w:rPr>
        <w:t>(</w:t>
      </w:r>
      <w:r w:rsidR="001B2005" w:rsidRPr="00023231">
        <w:rPr>
          <w:sz w:val="21"/>
          <w:szCs w:val="21"/>
        </w:rPr>
        <w:t>Клиентски</w:t>
      </w:r>
      <w:r w:rsidR="009D48BC">
        <w:rPr>
          <w:sz w:val="21"/>
          <w:szCs w:val="21"/>
        </w:rPr>
        <w:t>й</w:t>
      </w:r>
      <w:r w:rsidR="001B2005" w:rsidRPr="00023231">
        <w:rPr>
          <w:sz w:val="21"/>
          <w:szCs w:val="21"/>
        </w:rPr>
        <w:t xml:space="preserve"> регламент</w:t>
      </w:r>
      <w:r w:rsidR="00B014C8" w:rsidRPr="00B014C8">
        <w:rPr>
          <w:sz w:val="21"/>
          <w:szCs w:val="21"/>
        </w:rPr>
        <w:t xml:space="preserve"> </w:t>
      </w:r>
      <w:r w:rsidR="001B2005">
        <w:rPr>
          <w:sz w:val="21"/>
          <w:szCs w:val="21"/>
        </w:rPr>
        <w:t>Депозитария ООО «Пермская фондовая компания»</w:t>
      </w:r>
      <w:r w:rsidRPr="00023231">
        <w:rPr>
          <w:sz w:val="21"/>
          <w:szCs w:val="21"/>
        </w:rPr>
        <w:t xml:space="preserve">, а также регистрирует Клиента в выбранных Клиентом Торговых системах с присвоением кода Клиента в данной ТС и регистрацией клиентского счета в порядке, установленном Правилами ТС. Открытие </w:t>
      </w:r>
      <w:r w:rsidR="00F41437" w:rsidRPr="00023231">
        <w:rPr>
          <w:sz w:val="21"/>
          <w:szCs w:val="21"/>
        </w:rPr>
        <w:t xml:space="preserve">Брокерского </w:t>
      </w:r>
      <w:r w:rsidRPr="00023231">
        <w:rPr>
          <w:sz w:val="21"/>
          <w:szCs w:val="21"/>
        </w:rPr>
        <w:t xml:space="preserve">счета </w:t>
      </w:r>
      <w:r w:rsidR="00F41437" w:rsidRPr="00023231">
        <w:rPr>
          <w:sz w:val="21"/>
          <w:szCs w:val="21"/>
        </w:rPr>
        <w:t xml:space="preserve">Клиента </w:t>
      </w:r>
      <w:r w:rsidRPr="00023231">
        <w:rPr>
          <w:sz w:val="21"/>
          <w:szCs w:val="21"/>
        </w:rPr>
        <w:t>производится Компанией в течение  трех рабочих дней</w:t>
      </w:r>
      <w:r w:rsidR="00800695" w:rsidRPr="00023231">
        <w:rPr>
          <w:sz w:val="21"/>
          <w:szCs w:val="21"/>
        </w:rPr>
        <w:t xml:space="preserve"> со дня получения Компанией </w:t>
      </w:r>
      <w:r w:rsidR="00B014C8" w:rsidRPr="00B014C8">
        <w:rPr>
          <w:sz w:val="21"/>
          <w:szCs w:val="21"/>
        </w:rPr>
        <w:t>подписанного клиентом Заявления  на обслуживание на рынке ценных бумаг</w:t>
      </w:r>
      <w:r w:rsidR="00A40477">
        <w:rPr>
          <w:sz w:val="21"/>
          <w:szCs w:val="21"/>
        </w:rPr>
        <w:t xml:space="preserve"> </w:t>
      </w:r>
      <w:r w:rsidRPr="00023231">
        <w:rPr>
          <w:sz w:val="21"/>
          <w:szCs w:val="21"/>
        </w:rPr>
        <w:t xml:space="preserve">и всех документов, необходимых для заключения Договора, определенных </w:t>
      </w:r>
      <w:r w:rsidR="00B76572" w:rsidRPr="00023231">
        <w:rPr>
          <w:sz w:val="21"/>
          <w:szCs w:val="21"/>
        </w:rPr>
        <w:t xml:space="preserve">в </w:t>
      </w:r>
      <w:r w:rsidR="00B014C8" w:rsidRPr="00B014C8">
        <w:rPr>
          <w:sz w:val="21"/>
          <w:szCs w:val="21"/>
        </w:rPr>
        <w:t>Приложении №1</w:t>
      </w:r>
      <w:r w:rsidR="00471275" w:rsidRPr="00023231">
        <w:rPr>
          <w:sz w:val="21"/>
          <w:szCs w:val="21"/>
        </w:rPr>
        <w:t xml:space="preserve"> к настояще</w:t>
      </w:r>
      <w:r w:rsidR="00B4347D" w:rsidRPr="00023231">
        <w:rPr>
          <w:sz w:val="21"/>
          <w:szCs w:val="21"/>
        </w:rPr>
        <w:t>му</w:t>
      </w:r>
      <w:r w:rsidR="00471275" w:rsidRPr="00023231">
        <w:rPr>
          <w:sz w:val="21"/>
          <w:szCs w:val="21"/>
        </w:rPr>
        <w:t xml:space="preserve"> Регламенту</w:t>
      </w:r>
      <w:r w:rsidRPr="00023231">
        <w:rPr>
          <w:sz w:val="21"/>
          <w:szCs w:val="21"/>
        </w:rPr>
        <w:t>.</w:t>
      </w:r>
    </w:p>
    <w:p w:rsidR="00E97F9A" w:rsidRPr="00BF3C7A" w:rsidRDefault="00A97539" w:rsidP="00B4347D">
      <w:pPr>
        <w:pStyle w:val="Bodytext0"/>
        <w:shd w:val="clear" w:color="auto" w:fill="auto"/>
        <w:tabs>
          <w:tab w:val="left" w:pos="555"/>
        </w:tabs>
        <w:spacing w:before="0" w:after="0" w:line="240" w:lineRule="auto"/>
        <w:ind w:right="20" w:firstLine="0"/>
        <w:jc w:val="both"/>
        <w:rPr>
          <w:sz w:val="21"/>
          <w:szCs w:val="21"/>
        </w:rPr>
      </w:pPr>
      <w:r w:rsidRPr="00BF3C7A">
        <w:rPr>
          <w:sz w:val="21"/>
          <w:szCs w:val="21"/>
        </w:rPr>
        <w:t xml:space="preserve">2.1.2. </w:t>
      </w:r>
      <w:r w:rsidR="00E97F9A" w:rsidRPr="00BF3C7A">
        <w:rPr>
          <w:sz w:val="21"/>
          <w:szCs w:val="21"/>
        </w:rPr>
        <w:t>В случае, если Правилами ТС и/или тарифами Компании предусмотрена оплата за открытие клиентского счета в ТС, то Компания оставляет за собой право осуществить указанную в пп.</w:t>
      </w:r>
      <w:r w:rsidR="001E28E4" w:rsidRPr="00BF3C7A">
        <w:rPr>
          <w:sz w:val="21"/>
          <w:szCs w:val="21"/>
        </w:rPr>
        <w:t>2.1.1</w:t>
      </w:r>
      <w:r w:rsidR="00E97F9A" w:rsidRPr="00BF3C7A">
        <w:rPr>
          <w:sz w:val="21"/>
          <w:szCs w:val="21"/>
        </w:rPr>
        <w:t xml:space="preserve"> настоящего Регламента регистрацию только в случае достаточности денежных средств на </w:t>
      </w:r>
      <w:r w:rsidR="00F41437" w:rsidRPr="00BF3C7A">
        <w:rPr>
          <w:sz w:val="21"/>
          <w:szCs w:val="21"/>
        </w:rPr>
        <w:t xml:space="preserve">Брокерском </w:t>
      </w:r>
      <w:r w:rsidR="00E97F9A" w:rsidRPr="00BF3C7A">
        <w:rPr>
          <w:sz w:val="21"/>
          <w:szCs w:val="21"/>
        </w:rPr>
        <w:t>счете Клиента.</w:t>
      </w:r>
    </w:p>
    <w:p w:rsidR="00E97F9A" w:rsidRPr="00BF3C7A" w:rsidRDefault="00800695" w:rsidP="00B4347D">
      <w:pPr>
        <w:pStyle w:val="Bodytext0"/>
        <w:shd w:val="clear" w:color="auto" w:fill="auto"/>
        <w:tabs>
          <w:tab w:val="left" w:pos="560"/>
        </w:tabs>
        <w:spacing w:before="0" w:after="0" w:line="240" w:lineRule="auto"/>
        <w:ind w:right="20" w:firstLine="0"/>
        <w:jc w:val="both"/>
        <w:rPr>
          <w:sz w:val="21"/>
          <w:szCs w:val="21"/>
        </w:rPr>
      </w:pPr>
      <w:r w:rsidRPr="00BF3C7A">
        <w:rPr>
          <w:sz w:val="21"/>
          <w:szCs w:val="21"/>
        </w:rPr>
        <w:t>2.1.3</w:t>
      </w:r>
      <w:r w:rsidR="00A97539" w:rsidRPr="00BF3C7A">
        <w:rPr>
          <w:sz w:val="21"/>
          <w:szCs w:val="21"/>
        </w:rPr>
        <w:t xml:space="preserve">. </w:t>
      </w:r>
      <w:r w:rsidR="00E97F9A" w:rsidRPr="00BF3C7A">
        <w:rPr>
          <w:sz w:val="21"/>
          <w:szCs w:val="21"/>
        </w:rPr>
        <w:t>Обязательным условием обслуживания Клиента на фондовом рынке РФ является наличие у Клиента счета депо для хранения и (или) учета ценных бумаг, открытого в депозитарии Компании либо в Специальном депозитарии (для управляющих компаний паевых инвестиционных фондов, негосударственных пенсионных фондов и др.), либо в ином депозитарии.</w:t>
      </w:r>
    </w:p>
    <w:p w:rsidR="00E97F9A" w:rsidRPr="00BF3C7A" w:rsidRDefault="00800695" w:rsidP="00B4347D">
      <w:pPr>
        <w:pStyle w:val="Bodytext0"/>
        <w:shd w:val="clear" w:color="auto" w:fill="auto"/>
        <w:tabs>
          <w:tab w:val="left" w:pos="560"/>
        </w:tabs>
        <w:spacing w:before="0" w:after="0" w:line="240" w:lineRule="auto"/>
        <w:ind w:right="20" w:firstLine="0"/>
        <w:jc w:val="both"/>
        <w:rPr>
          <w:sz w:val="21"/>
          <w:szCs w:val="21"/>
        </w:rPr>
      </w:pPr>
      <w:r w:rsidRPr="00BF3C7A">
        <w:rPr>
          <w:sz w:val="21"/>
          <w:szCs w:val="21"/>
        </w:rPr>
        <w:t>2.1.4</w:t>
      </w:r>
      <w:r w:rsidR="00A97539" w:rsidRPr="00BF3C7A">
        <w:rPr>
          <w:sz w:val="21"/>
          <w:szCs w:val="21"/>
        </w:rPr>
        <w:t>.</w:t>
      </w:r>
      <w:r w:rsidR="00E97F9A" w:rsidRPr="00BF3C7A">
        <w:rPr>
          <w:sz w:val="21"/>
          <w:szCs w:val="21"/>
        </w:rPr>
        <w:t xml:space="preserve">Компания по поручению Клиента, в соответствии с выбранными ТС, при необходимости открывает для него специальные счета </w:t>
      </w:r>
      <w:r w:rsidR="00B76572" w:rsidRPr="00BF3C7A">
        <w:rPr>
          <w:sz w:val="21"/>
          <w:szCs w:val="21"/>
        </w:rPr>
        <w:t xml:space="preserve">депо </w:t>
      </w:r>
      <w:r w:rsidR="00E97F9A" w:rsidRPr="00BF3C7A">
        <w:rPr>
          <w:sz w:val="21"/>
          <w:szCs w:val="21"/>
        </w:rPr>
        <w:t>в уполномоченных депозитариях, в том числе индивидуальный счет депо.</w:t>
      </w:r>
    </w:p>
    <w:p w:rsidR="00E97F9A" w:rsidRPr="00BF3C7A" w:rsidRDefault="00B4347D" w:rsidP="00B4347D">
      <w:pPr>
        <w:pStyle w:val="Bodytext0"/>
        <w:shd w:val="clear" w:color="auto" w:fill="auto"/>
        <w:spacing w:before="0" w:after="0" w:line="240" w:lineRule="auto"/>
        <w:ind w:right="20" w:firstLine="560"/>
        <w:jc w:val="both"/>
        <w:rPr>
          <w:sz w:val="21"/>
          <w:szCs w:val="21"/>
        </w:rPr>
      </w:pPr>
      <w:r w:rsidRPr="00BF3C7A">
        <w:rPr>
          <w:sz w:val="21"/>
          <w:szCs w:val="21"/>
        </w:rPr>
        <w:tab/>
      </w:r>
      <w:r w:rsidR="00E97F9A" w:rsidRPr="00BF3C7A">
        <w:rPr>
          <w:sz w:val="21"/>
          <w:szCs w:val="21"/>
        </w:rPr>
        <w:t xml:space="preserve">Для открытия указанных счетов Клиент предоставляет в Компанию необходимые документы в соответствии </w:t>
      </w:r>
      <w:r w:rsidR="00637E96">
        <w:rPr>
          <w:sz w:val="21"/>
          <w:szCs w:val="21"/>
        </w:rPr>
        <w:t xml:space="preserve">с перечнем </w:t>
      </w:r>
      <w:r w:rsidR="00471275" w:rsidRPr="00BF3C7A">
        <w:rPr>
          <w:sz w:val="21"/>
          <w:szCs w:val="21"/>
        </w:rPr>
        <w:t xml:space="preserve">документов, приведенным в </w:t>
      </w:r>
      <w:r w:rsidR="00B014C8" w:rsidRPr="00B014C8">
        <w:rPr>
          <w:sz w:val="21"/>
          <w:szCs w:val="21"/>
        </w:rPr>
        <w:t>Приложении №1</w:t>
      </w:r>
      <w:r w:rsidR="00471275" w:rsidRPr="00BF3C7A">
        <w:rPr>
          <w:sz w:val="21"/>
          <w:szCs w:val="21"/>
        </w:rPr>
        <w:t xml:space="preserve"> к настоящему Регламенту.</w:t>
      </w:r>
      <w:r w:rsidR="00E97F9A" w:rsidRPr="00BF3C7A">
        <w:rPr>
          <w:sz w:val="21"/>
          <w:szCs w:val="21"/>
        </w:rPr>
        <w:t xml:space="preserve"> </w:t>
      </w:r>
    </w:p>
    <w:p w:rsidR="00E97F9A" w:rsidRPr="00ED19F9" w:rsidRDefault="00800695" w:rsidP="00B4347D">
      <w:pPr>
        <w:pStyle w:val="Bodytext0"/>
        <w:shd w:val="clear" w:color="auto" w:fill="auto"/>
        <w:tabs>
          <w:tab w:val="left" w:pos="555"/>
        </w:tabs>
        <w:spacing w:before="0" w:after="0" w:line="240" w:lineRule="auto"/>
        <w:ind w:right="20" w:firstLine="0"/>
        <w:jc w:val="both"/>
        <w:rPr>
          <w:sz w:val="21"/>
          <w:szCs w:val="21"/>
        </w:rPr>
      </w:pPr>
      <w:r w:rsidRPr="00BF3C7A">
        <w:rPr>
          <w:sz w:val="21"/>
          <w:szCs w:val="21"/>
        </w:rPr>
        <w:t>2.1.5</w:t>
      </w:r>
      <w:r w:rsidR="00A97539" w:rsidRPr="00BF3C7A">
        <w:rPr>
          <w:sz w:val="21"/>
          <w:szCs w:val="21"/>
        </w:rPr>
        <w:t xml:space="preserve">. </w:t>
      </w:r>
      <w:r w:rsidR="00E97F9A" w:rsidRPr="00BF3C7A">
        <w:rPr>
          <w:sz w:val="21"/>
          <w:szCs w:val="21"/>
        </w:rPr>
        <w:t>В отношении денежных счетов и счетов депо, открываемых Компанией Клиенту у третьих лиц в соответствии с настоящим Регламентом, Клиент предоставляет Компании все необходимые полномочия,</w:t>
      </w:r>
      <w:r w:rsidR="00E97F9A" w:rsidRPr="00ED19F9">
        <w:rPr>
          <w:sz w:val="21"/>
          <w:szCs w:val="21"/>
        </w:rPr>
        <w:t xml:space="preserve"> предусмотренные Правилами ТС.</w:t>
      </w:r>
    </w:p>
    <w:p w:rsidR="00E97F9A" w:rsidRPr="00ED19F9" w:rsidRDefault="00800695" w:rsidP="00B4347D">
      <w:pPr>
        <w:pStyle w:val="Bodytext0"/>
        <w:shd w:val="clear" w:color="auto" w:fill="auto"/>
        <w:tabs>
          <w:tab w:val="left" w:pos="560"/>
        </w:tabs>
        <w:spacing w:before="0" w:after="0" w:line="240" w:lineRule="auto"/>
        <w:ind w:firstLine="0"/>
        <w:jc w:val="both"/>
        <w:rPr>
          <w:sz w:val="21"/>
          <w:szCs w:val="21"/>
        </w:rPr>
      </w:pPr>
      <w:r w:rsidRPr="00ED19F9">
        <w:rPr>
          <w:sz w:val="21"/>
          <w:szCs w:val="21"/>
        </w:rPr>
        <w:t>2.1.6</w:t>
      </w:r>
      <w:r w:rsidR="00A97539" w:rsidRPr="00ED19F9">
        <w:rPr>
          <w:sz w:val="21"/>
          <w:szCs w:val="21"/>
        </w:rPr>
        <w:t>.</w:t>
      </w:r>
      <w:r w:rsidR="00E97F9A" w:rsidRPr="00ED19F9">
        <w:rPr>
          <w:sz w:val="21"/>
          <w:szCs w:val="21"/>
        </w:rPr>
        <w:t>Клиент уполномочивает Компанию:</w:t>
      </w:r>
    </w:p>
    <w:p w:rsidR="00E97F9A" w:rsidRPr="00ED19F9" w:rsidRDefault="00E97F9A" w:rsidP="00B4347D">
      <w:pPr>
        <w:pStyle w:val="Bodytext0"/>
        <w:numPr>
          <w:ilvl w:val="0"/>
          <w:numId w:val="52"/>
        </w:numPr>
        <w:shd w:val="clear" w:color="auto" w:fill="auto"/>
        <w:tabs>
          <w:tab w:val="left" w:pos="834"/>
        </w:tabs>
        <w:spacing w:before="0" w:after="0" w:line="240" w:lineRule="auto"/>
        <w:ind w:left="1724" w:right="20" w:hanging="360"/>
        <w:rPr>
          <w:sz w:val="21"/>
          <w:szCs w:val="21"/>
        </w:rPr>
      </w:pPr>
      <w:r w:rsidRPr="00ED19F9">
        <w:rPr>
          <w:sz w:val="21"/>
          <w:szCs w:val="21"/>
        </w:rPr>
        <w:t>На предоставление в ТС от имени Клиента документов, являющихся основанием для регистрации Клиента, а также для изменения реквизитов Клиента;</w:t>
      </w:r>
    </w:p>
    <w:p w:rsidR="00E97F9A" w:rsidRPr="00ED19F9" w:rsidRDefault="00E97F9A" w:rsidP="00B4347D">
      <w:pPr>
        <w:pStyle w:val="Bodytext0"/>
        <w:numPr>
          <w:ilvl w:val="0"/>
          <w:numId w:val="52"/>
        </w:numPr>
        <w:shd w:val="clear" w:color="auto" w:fill="auto"/>
        <w:tabs>
          <w:tab w:val="left" w:pos="834"/>
        </w:tabs>
        <w:spacing w:before="0" w:after="0" w:line="240" w:lineRule="auto"/>
        <w:ind w:left="1724" w:right="20" w:hanging="360"/>
        <w:rPr>
          <w:sz w:val="21"/>
          <w:szCs w:val="21"/>
        </w:rPr>
      </w:pPr>
      <w:r w:rsidRPr="00ED19F9">
        <w:rPr>
          <w:sz w:val="21"/>
          <w:szCs w:val="21"/>
        </w:rPr>
        <w:t>На предоставление в ТС от имени Клиента документов, подтверждающих возможность исполнения контрактов на срочном рынке.</w:t>
      </w:r>
    </w:p>
    <w:p w:rsidR="00A90911" w:rsidRPr="00ED19F9" w:rsidRDefault="00A90911" w:rsidP="00A90911">
      <w:pPr>
        <w:pStyle w:val="2"/>
        <w:rPr>
          <w:rFonts w:ascii="Times New Roman" w:hAnsi="Times New Roman"/>
          <w:sz w:val="21"/>
          <w:szCs w:val="21"/>
          <w:lang w:val="ru-RU"/>
        </w:rPr>
      </w:pPr>
    </w:p>
    <w:p w:rsidR="00687773" w:rsidRPr="00ED19F9" w:rsidRDefault="00617265">
      <w:pPr>
        <w:pStyle w:val="2"/>
        <w:rPr>
          <w:rFonts w:ascii="Times New Roman" w:hAnsi="Times New Roman"/>
          <w:sz w:val="21"/>
          <w:szCs w:val="21"/>
          <w:lang w:val="ru-RU"/>
        </w:rPr>
      </w:pPr>
      <w:r w:rsidRPr="00ED19F9">
        <w:rPr>
          <w:rFonts w:ascii="Times New Roman" w:hAnsi="Times New Roman"/>
          <w:sz w:val="21"/>
          <w:szCs w:val="21"/>
          <w:lang w:val="ru-RU"/>
        </w:rPr>
        <w:t xml:space="preserve">Раздел 2. Закрытие </w:t>
      </w:r>
      <w:r w:rsidR="00DF2EE1">
        <w:rPr>
          <w:rFonts w:ascii="Times New Roman" w:hAnsi="Times New Roman"/>
          <w:sz w:val="21"/>
          <w:szCs w:val="21"/>
          <w:lang w:val="ru-RU"/>
        </w:rPr>
        <w:t>Брокерского</w:t>
      </w:r>
      <w:r w:rsidR="00687773" w:rsidRPr="00ED19F9">
        <w:rPr>
          <w:rFonts w:ascii="Times New Roman" w:hAnsi="Times New Roman"/>
          <w:sz w:val="21"/>
          <w:szCs w:val="21"/>
          <w:lang w:val="ru-RU"/>
        </w:rPr>
        <w:t xml:space="preserve"> счета</w:t>
      </w:r>
      <w:r w:rsidR="00DF2EE1">
        <w:rPr>
          <w:rFonts w:ascii="Times New Roman" w:hAnsi="Times New Roman"/>
          <w:sz w:val="21"/>
          <w:szCs w:val="21"/>
          <w:lang w:val="ru-RU"/>
        </w:rPr>
        <w:t xml:space="preserve"> Клиента</w:t>
      </w:r>
      <w:r w:rsidR="00687773" w:rsidRPr="00ED19F9">
        <w:rPr>
          <w:rFonts w:ascii="Times New Roman" w:hAnsi="Times New Roman"/>
          <w:sz w:val="21"/>
          <w:szCs w:val="21"/>
          <w:lang w:val="ru-RU"/>
        </w:rPr>
        <w:t xml:space="preserve"> </w:t>
      </w:r>
    </w:p>
    <w:p w:rsidR="008C069B" w:rsidRPr="00ED19F9" w:rsidRDefault="008C069B" w:rsidP="008C069B">
      <w:pPr>
        <w:rPr>
          <w:sz w:val="21"/>
          <w:szCs w:val="21"/>
          <w:lang w:val="ru-RU"/>
        </w:rPr>
      </w:pPr>
    </w:p>
    <w:p w:rsidR="00687773" w:rsidRPr="00ED19F9" w:rsidRDefault="00517C54" w:rsidP="00B4347D">
      <w:pPr>
        <w:jc w:val="both"/>
        <w:rPr>
          <w:sz w:val="21"/>
          <w:szCs w:val="21"/>
          <w:lang w:val="ru-RU"/>
        </w:rPr>
      </w:pPr>
      <w:r w:rsidRPr="00ED19F9">
        <w:rPr>
          <w:sz w:val="21"/>
          <w:szCs w:val="21"/>
          <w:lang w:val="ru-RU"/>
        </w:rPr>
        <w:t>2.</w:t>
      </w:r>
      <w:r w:rsidR="00687773" w:rsidRPr="00ED19F9">
        <w:rPr>
          <w:sz w:val="21"/>
          <w:szCs w:val="21"/>
          <w:lang w:val="ru-RU"/>
        </w:rPr>
        <w:t>2.1. Осн</w:t>
      </w:r>
      <w:r w:rsidR="00617265" w:rsidRPr="00ED19F9">
        <w:rPr>
          <w:sz w:val="21"/>
          <w:szCs w:val="21"/>
          <w:lang w:val="ru-RU"/>
        </w:rPr>
        <w:t xml:space="preserve">ованием для закрытия </w:t>
      </w:r>
      <w:r w:rsidR="00DF2EE1">
        <w:rPr>
          <w:sz w:val="21"/>
          <w:szCs w:val="21"/>
          <w:lang w:val="ru-RU"/>
        </w:rPr>
        <w:t>Брокерского</w:t>
      </w:r>
      <w:r w:rsidR="00687773" w:rsidRPr="00ED19F9">
        <w:rPr>
          <w:sz w:val="21"/>
          <w:szCs w:val="21"/>
          <w:lang w:val="ru-RU"/>
        </w:rPr>
        <w:t xml:space="preserve"> счета </w:t>
      </w:r>
      <w:r w:rsidR="00DF2EE1">
        <w:rPr>
          <w:sz w:val="21"/>
          <w:szCs w:val="21"/>
          <w:lang w:val="ru-RU"/>
        </w:rPr>
        <w:t xml:space="preserve">Клиента </w:t>
      </w:r>
      <w:r w:rsidR="00687773" w:rsidRPr="00ED19F9">
        <w:rPr>
          <w:sz w:val="21"/>
          <w:szCs w:val="21"/>
          <w:lang w:val="ru-RU"/>
        </w:rPr>
        <w:t xml:space="preserve">является </w:t>
      </w:r>
      <w:r w:rsidR="00E54DEF" w:rsidRPr="00ED19F9">
        <w:rPr>
          <w:sz w:val="21"/>
          <w:szCs w:val="21"/>
          <w:lang w:val="ru-RU"/>
        </w:rPr>
        <w:t>расторжение</w:t>
      </w:r>
      <w:r w:rsidR="00687773" w:rsidRPr="00ED19F9">
        <w:rPr>
          <w:sz w:val="21"/>
          <w:szCs w:val="21"/>
          <w:lang w:val="ru-RU"/>
        </w:rPr>
        <w:t xml:space="preserve"> </w:t>
      </w:r>
      <w:r w:rsidR="00A04352" w:rsidRPr="00ED19F9">
        <w:rPr>
          <w:sz w:val="21"/>
          <w:szCs w:val="21"/>
          <w:lang w:val="ru-RU"/>
        </w:rPr>
        <w:t>Договора</w:t>
      </w:r>
      <w:r w:rsidR="00687773" w:rsidRPr="00ED19F9">
        <w:rPr>
          <w:sz w:val="21"/>
          <w:szCs w:val="21"/>
          <w:lang w:val="ru-RU"/>
        </w:rPr>
        <w:t>, заключенного между Компанией и Клиентом.</w:t>
      </w:r>
    </w:p>
    <w:p w:rsidR="00183C23" w:rsidRPr="00ED19F9" w:rsidRDefault="00517C54" w:rsidP="00B4347D">
      <w:pPr>
        <w:jc w:val="both"/>
        <w:rPr>
          <w:sz w:val="21"/>
          <w:szCs w:val="21"/>
          <w:lang w:val="ru-RU"/>
        </w:rPr>
      </w:pPr>
      <w:r w:rsidRPr="00ED19F9">
        <w:rPr>
          <w:sz w:val="21"/>
          <w:szCs w:val="21"/>
          <w:lang w:val="ru-RU"/>
        </w:rPr>
        <w:t>2.</w:t>
      </w:r>
      <w:r w:rsidR="00183C23" w:rsidRPr="00ED19F9">
        <w:rPr>
          <w:sz w:val="21"/>
          <w:szCs w:val="21"/>
          <w:lang w:val="ru-RU"/>
        </w:rPr>
        <w:t>2.2</w:t>
      </w:r>
      <w:r w:rsidR="00617265" w:rsidRPr="00ED19F9">
        <w:rPr>
          <w:sz w:val="21"/>
          <w:szCs w:val="21"/>
          <w:lang w:val="ru-RU"/>
        </w:rPr>
        <w:t xml:space="preserve">. Под закрытием </w:t>
      </w:r>
      <w:r w:rsidR="00DF2EE1">
        <w:rPr>
          <w:sz w:val="21"/>
          <w:szCs w:val="21"/>
          <w:lang w:val="ru-RU"/>
        </w:rPr>
        <w:t>Брокерского</w:t>
      </w:r>
      <w:r w:rsidR="00183C23" w:rsidRPr="00ED19F9">
        <w:rPr>
          <w:sz w:val="21"/>
          <w:szCs w:val="21"/>
          <w:lang w:val="ru-RU"/>
        </w:rPr>
        <w:t xml:space="preserve"> счета </w:t>
      </w:r>
      <w:r w:rsidR="00DF2EE1">
        <w:rPr>
          <w:sz w:val="21"/>
          <w:szCs w:val="21"/>
          <w:lang w:val="ru-RU"/>
        </w:rPr>
        <w:t xml:space="preserve">Клиента </w:t>
      </w:r>
      <w:r w:rsidR="00183C23" w:rsidRPr="00ED19F9">
        <w:rPr>
          <w:sz w:val="21"/>
          <w:szCs w:val="21"/>
          <w:lang w:val="ru-RU"/>
        </w:rPr>
        <w:t>понимаются следующие процедуры:</w:t>
      </w:r>
    </w:p>
    <w:p w:rsidR="00183C23" w:rsidRPr="00ED19F9" w:rsidRDefault="00183C23" w:rsidP="00B4347D">
      <w:pPr>
        <w:numPr>
          <w:ilvl w:val="0"/>
          <w:numId w:val="4"/>
        </w:numPr>
        <w:tabs>
          <w:tab w:val="clear" w:pos="720"/>
          <w:tab w:val="num" w:pos="567"/>
        </w:tabs>
        <w:ind w:left="567" w:firstLine="0"/>
        <w:jc w:val="both"/>
        <w:rPr>
          <w:sz w:val="21"/>
          <w:szCs w:val="21"/>
          <w:lang w:val="ru-RU"/>
        </w:rPr>
      </w:pPr>
      <w:r w:rsidRPr="00ED19F9">
        <w:rPr>
          <w:sz w:val="21"/>
          <w:szCs w:val="21"/>
          <w:lang w:val="ru-RU"/>
        </w:rPr>
        <w:t xml:space="preserve">закрытие Компанией Денежного учетного счета с нулевым остатком; </w:t>
      </w:r>
    </w:p>
    <w:p w:rsidR="00183C23" w:rsidRPr="00ED19F9" w:rsidRDefault="00183C23" w:rsidP="00B4347D">
      <w:pPr>
        <w:numPr>
          <w:ilvl w:val="0"/>
          <w:numId w:val="4"/>
        </w:numPr>
        <w:tabs>
          <w:tab w:val="clear" w:pos="720"/>
          <w:tab w:val="num" w:pos="567"/>
        </w:tabs>
        <w:ind w:left="567" w:firstLine="0"/>
        <w:jc w:val="both"/>
        <w:rPr>
          <w:sz w:val="21"/>
          <w:szCs w:val="21"/>
          <w:lang w:val="ru-RU"/>
        </w:rPr>
      </w:pPr>
      <w:r w:rsidRPr="00ED19F9">
        <w:rPr>
          <w:sz w:val="21"/>
          <w:szCs w:val="21"/>
          <w:lang w:val="ru-RU"/>
        </w:rPr>
        <w:t>закрытие Компанией Учетного счета Ценных Бумаг с нулевым остатком.</w:t>
      </w:r>
    </w:p>
    <w:p w:rsidR="00A12B7D" w:rsidRPr="00ED19F9" w:rsidRDefault="00517C54" w:rsidP="00B4347D">
      <w:pPr>
        <w:jc w:val="both"/>
        <w:rPr>
          <w:sz w:val="21"/>
          <w:szCs w:val="21"/>
          <w:lang w:val="ru-RU"/>
        </w:rPr>
      </w:pPr>
      <w:r w:rsidRPr="00ED19F9">
        <w:rPr>
          <w:sz w:val="21"/>
          <w:szCs w:val="21"/>
          <w:lang w:val="ru-RU"/>
        </w:rPr>
        <w:t>2.</w:t>
      </w:r>
      <w:r w:rsidR="00183C23" w:rsidRPr="00ED19F9">
        <w:rPr>
          <w:sz w:val="21"/>
          <w:szCs w:val="21"/>
          <w:lang w:val="ru-RU"/>
        </w:rPr>
        <w:t>2.3</w:t>
      </w:r>
      <w:r w:rsidR="00687773" w:rsidRPr="00ED19F9">
        <w:rPr>
          <w:sz w:val="21"/>
          <w:szCs w:val="21"/>
          <w:lang w:val="ru-RU"/>
        </w:rPr>
        <w:t>.</w:t>
      </w:r>
      <w:r w:rsidR="00A12B7D" w:rsidRPr="00ED19F9">
        <w:rPr>
          <w:sz w:val="21"/>
          <w:szCs w:val="21"/>
          <w:lang w:val="ru-RU"/>
        </w:rPr>
        <w:t xml:space="preserve"> Компания производит </w:t>
      </w:r>
      <w:r w:rsidRPr="00ED19F9">
        <w:rPr>
          <w:sz w:val="21"/>
          <w:szCs w:val="21"/>
          <w:lang w:val="ru-RU"/>
        </w:rPr>
        <w:t xml:space="preserve">закрытие </w:t>
      </w:r>
      <w:r w:rsidR="00DF2EE1">
        <w:rPr>
          <w:sz w:val="21"/>
          <w:szCs w:val="21"/>
          <w:lang w:val="ru-RU"/>
        </w:rPr>
        <w:t>Брокерского</w:t>
      </w:r>
      <w:r w:rsidRPr="00ED19F9">
        <w:rPr>
          <w:sz w:val="21"/>
          <w:szCs w:val="21"/>
          <w:lang w:val="ru-RU"/>
        </w:rPr>
        <w:t xml:space="preserve"> счета </w:t>
      </w:r>
      <w:r w:rsidR="00DF2EE1">
        <w:rPr>
          <w:sz w:val="21"/>
          <w:szCs w:val="21"/>
          <w:lang w:val="ru-RU"/>
        </w:rPr>
        <w:t xml:space="preserve">Клиента </w:t>
      </w:r>
      <w:r w:rsidR="00A12B7D" w:rsidRPr="00ED19F9">
        <w:rPr>
          <w:sz w:val="21"/>
          <w:szCs w:val="21"/>
          <w:lang w:val="ru-RU"/>
        </w:rPr>
        <w:t xml:space="preserve">в течение 1 (Одного) рабочего дня с момента перевода/вывода  Активов </w:t>
      </w:r>
      <w:r w:rsidR="00211244" w:rsidRPr="00ED19F9">
        <w:rPr>
          <w:sz w:val="21"/>
          <w:szCs w:val="21"/>
          <w:lang w:val="ru-RU"/>
        </w:rPr>
        <w:t xml:space="preserve">с </w:t>
      </w:r>
      <w:r w:rsidR="00DF2EE1">
        <w:rPr>
          <w:sz w:val="21"/>
          <w:szCs w:val="21"/>
          <w:lang w:val="ru-RU"/>
        </w:rPr>
        <w:t>Брокерского</w:t>
      </w:r>
      <w:r w:rsidR="00211244" w:rsidRPr="00ED19F9">
        <w:rPr>
          <w:sz w:val="21"/>
          <w:szCs w:val="21"/>
          <w:lang w:val="ru-RU"/>
        </w:rPr>
        <w:t xml:space="preserve"> счета Клиента</w:t>
      </w:r>
      <w:r w:rsidR="00A12B7D" w:rsidRPr="00ED19F9">
        <w:rPr>
          <w:sz w:val="21"/>
          <w:szCs w:val="21"/>
          <w:lang w:val="ru-RU"/>
        </w:rPr>
        <w:t>.</w:t>
      </w:r>
    </w:p>
    <w:p w:rsidR="006B5DF7" w:rsidRDefault="00687773">
      <w:pPr>
        <w:jc w:val="both"/>
        <w:rPr>
          <w:lang w:val="ru-RU"/>
        </w:rPr>
      </w:pPr>
      <w:r w:rsidRPr="00ED19F9">
        <w:rPr>
          <w:sz w:val="21"/>
          <w:szCs w:val="21"/>
          <w:lang w:val="ru-RU"/>
        </w:rPr>
        <w:t xml:space="preserve">В случае </w:t>
      </w:r>
      <w:r w:rsidR="00A12B7D" w:rsidRPr="00ED19F9">
        <w:rPr>
          <w:sz w:val="21"/>
          <w:szCs w:val="21"/>
          <w:lang w:val="ru-RU"/>
        </w:rPr>
        <w:t>отсутствия Активов Клиента</w:t>
      </w:r>
      <w:r w:rsidRPr="00ED19F9">
        <w:rPr>
          <w:sz w:val="21"/>
          <w:szCs w:val="21"/>
          <w:lang w:val="ru-RU"/>
        </w:rPr>
        <w:t xml:space="preserve"> </w:t>
      </w:r>
      <w:r w:rsidR="00617265" w:rsidRPr="00ED19F9">
        <w:rPr>
          <w:sz w:val="21"/>
          <w:szCs w:val="21"/>
          <w:lang w:val="ru-RU"/>
        </w:rPr>
        <w:t xml:space="preserve">на </w:t>
      </w:r>
      <w:r w:rsidR="00DF2EE1">
        <w:rPr>
          <w:sz w:val="21"/>
          <w:szCs w:val="21"/>
          <w:lang w:val="ru-RU"/>
        </w:rPr>
        <w:t xml:space="preserve">Брокерском </w:t>
      </w:r>
      <w:r w:rsidR="0065347D" w:rsidRPr="00ED19F9">
        <w:rPr>
          <w:sz w:val="21"/>
          <w:szCs w:val="21"/>
          <w:lang w:val="ru-RU"/>
        </w:rPr>
        <w:t xml:space="preserve"> счете</w:t>
      </w:r>
      <w:r w:rsidR="00DF2EE1">
        <w:rPr>
          <w:sz w:val="21"/>
          <w:szCs w:val="21"/>
          <w:lang w:val="ru-RU"/>
        </w:rPr>
        <w:t xml:space="preserve"> Клиента</w:t>
      </w:r>
      <w:r w:rsidR="00A12B7D" w:rsidRPr="00ED19F9">
        <w:rPr>
          <w:sz w:val="21"/>
          <w:szCs w:val="21"/>
          <w:lang w:val="ru-RU"/>
        </w:rPr>
        <w:t xml:space="preserve">, Компания производит закрытие </w:t>
      </w:r>
      <w:r w:rsidR="0065347D" w:rsidRPr="00ED19F9">
        <w:rPr>
          <w:sz w:val="21"/>
          <w:szCs w:val="21"/>
          <w:lang w:val="ru-RU"/>
        </w:rPr>
        <w:t>счета</w:t>
      </w:r>
      <w:r w:rsidR="00A12B7D" w:rsidRPr="00ED19F9">
        <w:rPr>
          <w:sz w:val="21"/>
          <w:szCs w:val="21"/>
          <w:lang w:val="ru-RU"/>
        </w:rPr>
        <w:t xml:space="preserve"> в течение 1 (одного) рабочего дня с момента </w:t>
      </w:r>
      <w:r w:rsidR="00E54DEF" w:rsidRPr="00ED19F9">
        <w:rPr>
          <w:sz w:val="21"/>
          <w:szCs w:val="21"/>
          <w:lang w:val="ru-RU"/>
        </w:rPr>
        <w:t>расторжения</w:t>
      </w:r>
      <w:r w:rsidR="00517C54" w:rsidRPr="00ED19F9">
        <w:rPr>
          <w:sz w:val="21"/>
          <w:szCs w:val="21"/>
          <w:lang w:val="ru-RU"/>
        </w:rPr>
        <w:t xml:space="preserve"> Договора</w:t>
      </w:r>
      <w:r w:rsidR="00A12B7D" w:rsidRPr="00ED19F9">
        <w:rPr>
          <w:sz w:val="21"/>
          <w:szCs w:val="21"/>
          <w:lang w:val="ru-RU"/>
        </w:rPr>
        <w:t xml:space="preserve">. </w:t>
      </w:r>
      <w:bookmarkStart w:id="21" w:name="_Toc463524589"/>
      <w:bookmarkStart w:id="22" w:name="_Toc463525101"/>
      <w:bookmarkEnd w:id="20"/>
      <w:r w:rsidR="007137BD" w:rsidRPr="007137BD">
        <w:rPr>
          <w:lang w:val="ru-RU"/>
        </w:rPr>
        <w:t xml:space="preserve"> </w:t>
      </w:r>
    </w:p>
    <w:p w:rsidR="006B5DF7" w:rsidRDefault="006B5DF7">
      <w:pPr>
        <w:rPr>
          <w:lang w:val="ru-RU"/>
        </w:rPr>
      </w:pPr>
    </w:p>
    <w:p w:rsidR="0039568D" w:rsidRPr="00ED19F9" w:rsidRDefault="00687773" w:rsidP="00C76C21">
      <w:pPr>
        <w:pStyle w:val="1"/>
        <w:jc w:val="left"/>
        <w:rPr>
          <w:caps/>
          <w:sz w:val="21"/>
          <w:szCs w:val="21"/>
        </w:rPr>
      </w:pPr>
      <w:r w:rsidRPr="00ED19F9">
        <w:rPr>
          <w:sz w:val="21"/>
          <w:szCs w:val="21"/>
        </w:rPr>
        <w:t xml:space="preserve">Часть III. </w:t>
      </w:r>
      <w:bookmarkStart w:id="23" w:name="_Toc424018709"/>
      <w:r w:rsidR="007A4096" w:rsidRPr="00ED19F9">
        <w:rPr>
          <w:sz w:val="21"/>
          <w:szCs w:val="21"/>
        </w:rPr>
        <w:t xml:space="preserve">НЕТОРГОВЫЕ </w:t>
      </w:r>
      <w:r w:rsidR="00617265" w:rsidRPr="00ED19F9">
        <w:rPr>
          <w:caps/>
          <w:sz w:val="21"/>
          <w:szCs w:val="21"/>
        </w:rPr>
        <w:t xml:space="preserve">операции по </w:t>
      </w:r>
      <w:r w:rsidR="00DF2EE1">
        <w:rPr>
          <w:caps/>
          <w:sz w:val="21"/>
          <w:szCs w:val="21"/>
        </w:rPr>
        <w:t>БРОКЕРСКОМУ</w:t>
      </w:r>
      <w:r w:rsidRPr="00ED19F9">
        <w:rPr>
          <w:caps/>
          <w:sz w:val="21"/>
          <w:szCs w:val="21"/>
        </w:rPr>
        <w:t xml:space="preserve"> счету</w:t>
      </w:r>
      <w:bookmarkEnd w:id="21"/>
      <w:bookmarkEnd w:id="22"/>
      <w:bookmarkEnd w:id="23"/>
      <w:r w:rsidR="004D7A95" w:rsidRPr="00ED19F9">
        <w:rPr>
          <w:caps/>
          <w:sz w:val="21"/>
          <w:szCs w:val="21"/>
        </w:rPr>
        <w:t xml:space="preserve"> Клиента</w:t>
      </w:r>
      <w:bookmarkStart w:id="24" w:name="_Toc463525102"/>
    </w:p>
    <w:p w:rsidR="007A4096" w:rsidRPr="00ED19F9" w:rsidRDefault="007A4096" w:rsidP="007A4096">
      <w:pPr>
        <w:ind w:left="284"/>
        <w:jc w:val="both"/>
        <w:rPr>
          <w:color w:val="FF0000"/>
          <w:sz w:val="21"/>
          <w:szCs w:val="21"/>
          <w:lang w:val="ru-RU"/>
        </w:rPr>
      </w:pPr>
    </w:p>
    <w:p w:rsidR="00687773" w:rsidRPr="00ED19F9" w:rsidRDefault="00687773">
      <w:pPr>
        <w:pStyle w:val="2"/>
        <w:rPr>
          <w:rFonts w:ascii="Times New Roman" w:hAnsi="Times New Roman"/>
          <w:sz w:val="21"/>
          <w:szCs w:val="21"/>
          <w:lang w:val="ru-RU"/>
        </w:rPr>
      </w:pPr>
      <w:r w:rsidRPr="00ED19F9">
        <w:rPr>
          <w:rFonts w:ascii="Times New Roman" w:hAnsi="Times New Roman"/>
          <w:sz w:val="21"/>
          <w:szCs w:val="21"/>
          <w:lang w:val="ru-RU"/>
        </w:rPr>
        <w:t xml:space="preserve">Раздел 1. </w:t>
      </w:r>
      <w:bookmarkStart w:id="25" w:name="_Toc424018710"/>
      <w:r w:rsidR="004D7A95" w:rsidRPr="00ED19F9">
        <w:rPr>
          <w:rFonts w:ascii="Times New Roman" w:hAnsi="Times New Roman"/>
          <w:sz w:val="21"/>
          <w:szCs w:val="21"/>
          <w:lang w:val="ru-RU"/>
        </w:rPr>
        <w:t>О</w:t>
      </w:r>
      <w:r w:rsidR="002712EE" w:rsidRPr="00ED19F9">
        <w:rPr>
          <w:rFonts w:ascii="Times New Roman" w:hAnsi="Times New Roman"/>
          <w:sz w:val="21"/>
          <w:szCs w:val="21"/>
          <w:lang w:val="ru-RU"/>
        </w:rPr>
        <w:t>перации с</w:t>
      </w:r>
      <w:r w:rsidRPr="00ED19F9">
        <w:rPr>
          <w:rFonts w:ascii="Times New Roman" w:hAnsi="Times New Roman"/>
          <w:sz w:val="21"/>
          <w:szCs w:val="21"/>
          <w:lang w:val="ru-RU"/>
        </w:rPr>
        <w:t xml:space="preserve"> </w:t>
      </w:r>
      <w:r w:rsidR="002712EE" w:rsidRPr="00ED19F9">
        <w:rPr>
          <w:rFonts w:ascii="Times New Roman" w:hAnsi="Times New Roman"/>
          <w:sz w:val="21"/>
          <w:szCs w:val="21"/>
          <w:lang w:val="ru-RU"/>
        </w:rPr>
        <w:t>денежными</w:t>
      </w:r>
      <w:r w:rsidRPr="00ED19F9">
        <w:rPr>
          <w:rFonts w:ascii="Times New Roman" w:hAnsi="Times New Roman"/>
          <w:sz w:val="21"/>
          <w:szCs w:val="21"/>
          <w:lang w:val="ru-RU"/>
        </w:rPr>
        <w:t xml:space="preserve"> средств</w:t>
      </w:r>
      <w:r w:rsidR="00DA7E5C" w:rsidRPr="00ED19F9">
        <w:rPr>
          <w:rFonts w:ascii="Times New Roman" w:hAnsi="Times New Roman"/>
          <w:sz w:val="21"/>
          <w:szCs w:val="21"/>
          <w:lang w:val="ru-RU"/>
        </w:rPr>
        <w:t xml:space="preserve">ами по </w:t>
      </w:r>
      <w:r w:rsidR="00DF2EE1">
        <w:rPr>
          <w:rFonts w:ascii="Times New Roman" w:hAnsi="Times New Roman"/>
          <w:sz w:val="21"/>
          <w:szCs w:val="21"/>
          <w:lang w:val="ru-RU"/>
        </w:rPr>
        <w:t>Брокерскому</w:t>
      </w:r>
      <w:r w:rsidRPr="00ED19F9">
        <w:rPr>
          <w:rFonts w:ascii="Times New Roman" w:hAnsi="Times New Roman"/>
          <w:sz w:val="21"/>
          <w:szCs w:val="21"/>
          <w:lang w:val="ru-RU"/>
        </w:rPr>
        <w:t xml:space="preserve"> счет</w:t>
      </w:r>
      <w:bookmarkEnd w:id="24"/>
      <w:bookmarkEnd w:id="25"/>
      <w:r w:rsidR="002712EE" w:rsidRPr="00ED19F9">
        <w:rPr>
          <w:rFonts w:ascii="Times New Roman" w:hAnsi="Times New Roman"/>
          <w:sz w:val="21"/>
          <w:szCs w:val="21"/>
          <w:lang w:val="ru-RU"/>
        </w:rPr>
        <w:t>у Клиента</w:t>
      </w:r>
    </w:p>
    <w:p w:rsidR="00B4347D" w:rsidRDefault="00B4347D">
      <w:pPr>
        <w:jc w:val="both"/>
        <w:rPr>
          <w:sz w:val="21"/>
          <w:szCs w:val="21"/>
          <w:lang w:val="ru-RU"/>
        </w:rPr>
      </w:pPr>
    </w:p>
    <w:p w:rsidR="00687773" w:rsidRPr="00ED19F9" w:rsidRDefault="001B3FCD">
      <w:pPr>
        <w:jc w:val="both"/>
        <w:rPr>
          <w:b/>
          <w:sz w:val="21"/>
          <w:szCs w:val="21"/>
          <w:lang w:val="ru-RU"/>
        </w:rPr>
      </w:pPr>
      <w:r w:rsidRPr="00ED19F9">
        <w:rPr>
          <w:b/>
          <w:sz w:val="21"/>
          <w:szCs w:val="21"/>
          <w:lang w:val="ru-RU"/>
        </w:rPr>
        <w:t>Зачислени</w:t>
      </w:r>
      <w:r w:rsidR="00DA7E5C" w:rsidRPr="00ED19F9">
        <w:rPr>
          <w:b/>
          <w:sz w:val="21"/>
          <w:szCs w:val="21"/>
          <w:lang w:val="ru-RU"/>
        </w:rPr>
        <w:t xml:space="preserve">е денежных средств на </w:t>
      </w:r>
      <w:r w:rsidR="00F41437">
        <w:rPr>
          <w:b/>
          <w:sz w:val="21"/>
          <w:szCs w:val="21"/>
          <w:lang w:val="ru-RU"/>
        </w:rPr>
        <w:t>Брокерский</w:t>
      </w:r>
      <w:r w:rsidRPr="00ED19F9">
        <w:rPr>
          <w:b/>
          <w:sz w:val="21"/>
          <w:szCs w:val="21"/>
          <w:lang w:val="ru-RU"/>
        </w:rPr>
        <w:t xml:space="preserve"> счет Клиента.</w:t>
      </w:r>
    </w:p>
    <w:p w:rsidR="001B3FCD" w:rsidRPr="00ED19F9" w:rsidRDefault="00966CA0" w:rsidP="00B4347D">
      <w:pPr>
        <w:jc w:val="both"/>
        <w:rPr>
          <w:sz w:val="21"/>
          <w:szCs w:val="21"/>
          <w:lang w:val="ru-RU"/>
        </w:rPr>
      </w:pPr>
      <w:r w:rsidRPr="00ED19F9">
        <w:rPr>
          <w:sz w:val="21"/>
          <w:szCs w:val="21"/>
          <w:lang w:val="ru-RU"/>
        </w:rPr>
        <w:t>3.</w:t>
      </w:r>
      <w:r w:rsidR="001B3FCD" w:rsidRPr="00ED19F9">
        <w:rPr>
          <w:sz w:val="21"/>
          <w:szCs w:val="21"/>
          <w:lang w:val="ru-RU"/>
        </w:rPr>
        <w:t>1.1. На Денежный учетный счет могут быть зачислены суммы в следующих случаях:</w:t>
      </w:r>
    </w:p>
    <w:p w:rsidR="001B3FCD" w:rsidRPr="00ED19F9" w:rsidRDefault="00626478" w:rsidP="00B4347D">
      <w:pPr>
        <w:jc w:val="both"/>
        <w:rPr>
          <w:sz w:val="21"/>
          <w:szCs w:val="21"/>
          <w:lang w:val="ru-RU"/>
        </w:rPr>
      </w:pPr>
      <w:r w:rsidRPr="00ED19F9">
        <w:rPr>
          <w:sz w:val="21"/>
          <w:szCs w:val="21"/>
          <w:lang w:val="ru-RU"/>
        </w:rPr>
        <w:t xml:space="preserve">а) </w:t>
      </w:r>
      <w:r w:rsidR="001B3FCD" w:rsidRPr="00ED19F9">
        <w:rPr>
          <w:sz w:val="21"/>
          <w:szCs w:val="21"/>
          <w:lang w:val="ru-RU"/>
        </w:rPr>
        <w:t>передача Клиентом денежных средств  для инвестирования в Ценные Бумаги;</w:t>
      </w:r>
    </w:p>
    <w:p w:rsidR="001B3FCD" w:rsidRPr="00ED19F9" w:rsidRDefault="00626478" w:rsidP="00B4347D">
      <w:pPr>
        <w:jc w:val="both"/>
        <w:rPr>
          <w:sz w:val="21"/>
          <w:szCs w:val="21"/>
          <w:lang w:val="ru-RU"/>
        </w:rPr>
      </w:pPr>
      <w:r w:rsidRPr="00ED19F9">
        <w:rPr>
          <w:sz w:val="21"/>
          <w:szCs w:val="21"/>
          <w:lang w:val="ru-RU"/>
        </w:rPr>
        <w:t xml:space="preserve">б) </w:t>
      </w:r>
      <w:r w:rsidR="001B3FCD" w:rsidRPr="00ED19F9">
        <w:rPr>
          <w:sz w:val="21"/>
          <w:szCs w:val="21"/>
          <w:lang w:val="ru-RU"/>
        </w:rPr>
        <w:t>поступление денежных средств, вырученных по Сделкам с ценными бумагами, совершенным Компанией на основании Поручения Клиента;</w:t>
      </w:r>
    </w:p>
    <w:p w:rsidR="001B3FCD" w:rsidRPr="00ED19F9" w:rsidRDefault="00626478" w:rsidP="00B4347D">
      <w:pPr>
        <w:jc w:val="both"/>
        <w:rPr>
          <w:sz w:val="21"/>
          <w:szCs w:val="21"/>
          <w:lang w:val="ru-RU"/>
        </w:rPr>
      </w:pPr>
      <w:r w:rsidRPr="00ED19F9">
        <w:rPr>
          <w:sz w:val="21"/>
          <w:szCs w:val="21"/>
          <w:lang w:val="ru-RU"/>
        </w:rPr>
        <w:t xml:space="preserve">в) </w:t>
      </w:r>
      <w:r w:rsidR="001B3FCD" w:rsidRPr="00ED19F9">
        <w:rPr>
          <w:sz w:val="21"/>
          <w:szCs w:val="21"/>
          <w:lang w:val="ru-RU"/>
        </w:rPr>
        <w:t>поступление денежных средств, полученных Компанией для Клиента в виде доходов п</w:t>
      </w:r>
      <w:r w:rsidR="007060C6">
        <w:rPr>
          <w:sz w:val="21"/>
          <w:szCs w:val="21"/>
          <w:lang w:val="ru-RU"/>
        </w:rPr>
        <w:t>о Ценным Бумагам;</w:t>
      </w:r>
      <w:r w:rsidR="001B3FCD" w:rsidRPr="00ED19F9">
        <w:rPr>
          <w:sz w:val="21"/>
          <w:szCs w:val="21"/>
          <w:lang w:val="ru-RU"/>
        </w:rPr>
        <w:t xml:space="preserve"> </w:t>
      </w:r>
      <w:r w:rsidRPr="00ED19F9">
        <w:rPr>
          <w:sz w:val="21"/>
          <w:szCs w:val="21"/>
          <w:lang w:val="ru-RU"/>
        </w:rPr>
        <w:t xml:space="preserve">г) </w:t>
      </w:r>
      <w:r w:rsidR="001B3FCD" w:rsidRPr="00ED19F9">
        <w:rPr>
          <w:sz w:val="21"/>
          <w:szCs w:val="21"/>
          <w:lang w:val="ru-RU"/>
        </w:rPr>
        <w:t>предоставление Компанией займа Клиенту для совершения Маржинальных сделок;</w:t>
      </w:r>
    </w:p>
    <w:p w:rsidR="001B3FCD" w:rsidRPr="00ED19F9" w:rsidRDefault="00626478" w:rsidP="00B4347D">
      <w:pPr>
        <w:jc w:val="both"/>
        <w:rPr>
          <w:sz w:val="21"/>
          <w:szCs w:val="21"/>
          <w:lang w:val="ru-RU"/>
        </w:rPr>
      </w:pPr>
      <w:r w:rsidRPr="00ED19F9">
        <w:rPr>
          <w:sz w:val="21"/>
          <w:szCs w:val="21"/>
          <w:lang w:val="ru-RU"/>
        </w:rPr>
        <w:t xml:space="preserve">д) </w:t>
      </w:r>
      <w:r w:rsidR="001B3FCD" w:rsidRPr="00ED19F9">
        <w:rPr>
          <w:sz w:val="21"/>
          <w:szCs w:val="21"/>
          <w:lang w:val="ru-RU"/>
        </w:rPr>
        <w:t>возврат Клиенту денежных средств, которые Компания использовала в своих интересах;</w:t>
      </w:r>
    </w:p>
    <w:p w:rsidR="001B3FCD" w:rsidRPr="00ED19F9" w:rsidRDefault="00626478" w:rsidP="00B4347D">
      <w:pPr>
        <w:jc w:val="both"/>
        <w:rPr>
          <w:sz w:val="21"/>
          <w:szCs w:val="21"/>
          <w:lang w:val="ru-RU"/>
        </w:rPr>
      </w:pPr>
      <w:r w:rsidRPr="00ED19F9">
        <w:rPr>
          <w:sz w:val="21"/>
          <w:szCs w:val="21"/>
          <w:lang w:val="ru-RU"/>
        </w:rPr>
        <w:t xml:space="preserve">е) </w:t>
      </w:r>
      <w:r w:rsidR="001B3FCD" w:rsidRPr="00ED19F9">
        <w:rPr>
          <w:sz w:val="21"/>
          <w:szCs w:val="21"/>
          <w:lang w:val="ru-RU"/>
        </w:rPr>
        <w:t>возврат Клиенту разницы между суммой, полученной Компанией в результате реализации Ценных Бумаг, являющихся обеспечением по займам, предоставленным для совершения Маржинальных сделок, и суммой задолженности Клиента по указанным займам;</w:t>
      </w:r>
    </w:p>
    <w:p w:rsidR="001B3FCD" w:rsidRPr="00ED19F9" w:rsidRDefault="00626478" w:rsidP="00B4347D">
      <w:pPr>
        <w:jc w:val="both"/>
        <w:rPr>
          <w:sz w:val="21"/>
          <w:szCs w:val="21"/>
          <w:lang w:val="ru-RU"/>
        </w:rPr>
      </w:pPr>
      <w:r w:rsidRPr="00ED19F9">
        <w:rPr>
          <w:sz w:val="21"/>
          <w:szCs w:val="21"/>
          <w:lang w:val="ru-RU"/>
        </w:rPr>
        <w:t xml:space="preserve">ж) </w:t>
      </w:r>
      <w:r w:rsidR="001B3FCD" w:rsidRPr="00ED19F9">
        <w:rPr>
          <w:sz w:val="21"/>
          <w:szCs w:val="21"/>
          <w:lang w:val="ru-RU"/>
        </w:rPr>
        <w:t>возврат Клиенту его денежных средств, ошибочно поступивших на расчетный счет Компании;</w:t>
      </w:r>
    </w:p>
    <w:p w:rsidR="001B3FCD" w:rsidRPr="00ED19F9" w:rsidRDefault="00F227FB" w:rsidP="00B4347D">
      <w:pPr>
        <w:jc w:val="both"/>
        <w:rPr>
          <w:sz w:val="21"/>
          <w:szCs w:val="21"/>
          <w:lang w:val="ru-RU"/>
        </w:rPr>
      </w:pPr>
      <w:r w:rsidRPr="00ED19F9">
        <w:rPr>
          <w:sz w:val="21"/>
          <w:szCs w:val="21"/>
          <w:lang w:val="ru-RU"/>
        </w:rPr>
        <w:t xml:space="preserve">з) </w:t>
      </w:r>
      <w:r w:rsidR="001B3FCD" w:rsidRPr="00ED19F9">
        <w:rPr>
          <w:sz w:val="21"/>
          <w:szCs w:val="21"/>
          <w:lang w:val="ru-RU"/>
        </w:rPr>
        <w:t xml:space="preserve">возврат Клиенту сумм, указанных в пункте </w:t>
      </w:r>
      <w:r w:rsidR="007137BD" w:rsidRPr="00E57876">
        <w:rPr>
          <w:sz w:val="21"/>
          <w:szCs w:val="21"/>
          <w:lang w:val="ru-RU"/>
        </w:rPr>
        <w:t>3.2</w:t>
      </w:r>
      <w:r w:rsidR="00B014C8" w:rsidRPr="00B014C8">
        <w:rPr>
          <w:sz w:val="21"/>
          <w:szCs w:val="21"/>
          <w:lang w:val="ru-RU"/>
        </w:rPr>
        <w:t>.7.</w:t>
      </w:r>
      <w:r w:rsidR="001B3FCD" w:rsidRPr="00ED19F9">
        <w:rPr>
          <w:sz w:val="21"/>
          <w:szCs w:val="21"/>
          <w:lang w:val="ru-RU"/>
        </w:rPr>
        <w:t xml:space="preserve"> настоящего Регламента, неправильно удержанных Компанией;</w:t>
      </w:r>
    </w:p>
    <w:p w:rsidR="001B3FCD" w:rsidRDefault="00184EF8" w:rsidP="00B4347D">
      <w:pPr>
        <w:jc w:val="both"/>
        <w:rPr>
          <w:sz w:val="21"/>
          <w:szCs w:val="21"/>
          <w:lang w:val="ru-RU"/>
        </w:rPr>
      </w:pPr>
      <w:r>
        <w:rPr>
          <w:sz w:val="21"/>
          <w:szCs w:val="21"/>
          <w:lang w:val="ru-RU"/>
        </w:rPr>
        <w:t>и</w:t>
      </w:r>
      <w:r w:rsidR="000F7D4D" w:rsidRPr="00ED19F9">
        <w:rPr>
          <w:sz w:val="21"/>
          <w:szCs w:val="21"/>
          <w:lang w:val="ru-RU"/>
        </w:rPr>
        <w:t xml:space="preserve">) </w:t>
      </w:r>
      <w:r w:rsidR="001B3FCD" w:rsidRPr="00ED19F9">
        <w:rPr>
          <w:sz w:val="21"/>
          <w:szCs w:val="21"/>
          <w:lang w:val="ru-RU"/>
        </w:rPr>
        <w:t>в иных случаях, не противоречащих законодательству и нормативным актам РФ.</w:t>
      </w:r>
    </w:p>
    <w:p w:rsidR="00027D5B" w:rsidRPr="00ED19F9" w:rsidRDefault="00027D5B" w:rsidP="00B4347D">
      <w:pPr>
        <w:jc w:val="both"/>
        <w:rPr>
          <w:sz w:val="21"/>
          <w:szCs w:val="21"/>
          <w:lang w:val="ru-RU"/>
        </w:rPr>
      </w:pPr>
    </w:p>
    <w:p w:rsidR="00687773" w:rsidRPr="00ED19F9" w:rsidRDefault="00966CA0" w:rsidP="00B4347D">
      <w:pPr>
        <w:jc w:val="both"/>
        <w:rPr>
          <w:sz w:val="21"/>
          <w:szCs w:val="21"/>
          <w:lang w:val="ru-RU"/>
        </w:rPr>
      </w:pPr>
      <w:r w:rsidRPr="00ED19F9">
        <w:rPr>
          <w:sz w:val="21"/>
          <w:szCs w:val="21"/>
          <w:lang w:val="ru-RU"/>
        </w:rPr>
        <w:t>3.</w:t>
      </w:r>
      <w:r w:rsidR="00687773" w:rsidRPr="00ED19F9">
        <w:rPr>
          <w:sz w:val="21"/>
          <w:szCs w:val="21"/>
          <w:lang w:val="ru-RU"/>
        </w:rPr>
        <w:t xml:space="preserve">1.2. Учетная операция по зачислению денежных средств на </w:t>
      </w:r>
      <w:r w:rsidR="00F41437">
        <w:rPr>
          <w:sz w:val="21"/>
          <w:szCs w:val="21"/>
          <w:lang w:val="ru-RU"/>
        </w:rPr>
        <w:t>Брокерский</w:t>
      </w:r>
      <w:r w:rsidR="00687773" w:rsidRPr="00ED19F9">
        <w:rPr>
          <w:sz w:val="21"/>
          <w:szCs w:val="21"/>
          <w:lang w:val="ru-RU"/>
        </w:rPr>
        <w:t xml:space="preserve"> счет Клиента производится Компанией в следующие сроки:</w:t>
      </w:r>
    </w:p>
    <w:p w:rsidR="00687773" w:rsidRPr="00ED19F9" w:rsidRDefault="00687773" w:rsidP="00B4347D">
      <w:pPr>
        <w:numPr>
          <w:ilvl w:val="0"/>
          <w:numId w:val="50"/>
        </w:numPr>
        <w:jc w:val="both"/>
        <w:rPr>
          <w:sz w:val="21"/>
          <w:szCs w:val="21"/>
          <w:lang w:val="ru-RU"/>
        </w:rPr>
      </w:pPr>
      <w:r w:rsidRPr="00ED19F9">
        <w:rPr>
          <w:sz w:val="21"/>
          <w:szCs w:val="21"/>
          <w:lang w:val="ru-RU"/>
        </w:rPr>
        <w:t>при осуществлении платежа в безналичном порядке – не позднее конца Рабочего Дня, следующего за днем получения Компанией документа кредитной организации (уполномоченного банка), подтверждающего фактическое поступление денежных средств на Специальный брокерский счет;</w:t>
      </w:r>
    </w:p>
    <w:p w:rsidR="00687773" w:rsidRPr="00ED19F9" w:rsidRDefault="00687773" w:rsidP="00B4347D">
      <w:pPr>
        <w:numPr>
          <w:ilvl w:val="0"/>
          <w:numId w:val="50"/>
        </w:numPr>
        <w:jc w:val="both"/>
        <w:rPr>
          <w:sz w:val="21"/>
          <w:szCs w:val="21"/>
          <w:lang w:val="ru-RU"/>
        </w:rPr>
      </w:pPr>
      <w:r w:rsidRPr="00ED19F9">
        <w:rPr>
          <w:sz w:val="21"/>
          <w:szCs w:val="21"/>
          <w:lang w:val="ru-RU"/>
        </w:rPr>
        <w:t>при осуществлении наличного платежа – не позднее конца Рабочего Дня</w:t>
      </w:r>
      <w:r w:rsidR="009B7F3E" w:rsidRPr="00ED19F9">
        <w:rPr>
          <w:sz w:val="21"/>
          <w:szCs w:val="21"/>
          <w:lang w:val="ru-RU"/>
        </w:rPr>
        <w:t xml:space="preserve"> поступления наличных денег в кассу Компании</w:t>
      </w:r>
      <w:r w:rsidRPr="00ED19F9">
        <w:rPr>
          <w:sz w:val="21"/>
          <w:szCs w:val="21"/>
          <w:lang w:val="ru-RU"/>
        </w:rPr>
        <w:t xml:space="preserve">; </w:t>
      </w:r>
    </w:p>
    <w:p w:rsidR="00687773" w:rsidRPr="00ED19F9" w:rsidRDefault="00687773" w:rsidP="00B4347D">
      <w:pPr>
        <w:numPr>
          <w:ilvl w:val="0"/>
          <w:numId w:val="50"/>
        </w:numPr>
        <w:jc w:val="both"/>
        <w:rPr>
          <w:sz w:val="21"/>
          <w:szCs w:val="21"/>
          <w:lang w:val="ru-RU"/>
        </w:rPr>
      </w:pPr>
      <w:r w:rsidRPr="00ED19F9">
        <w:rPr>
          <w:sz w:val="21"/>
          <w:szCs w:val="21"/>
          <w:lang w:val="ru-RU"/>
        </w:rPr>
        <w:t xml:space="preserve">при погашении Ценных Бумаг либо уплате Эмитентом суммы доходов по Ценным Бумагам, при условии, что в соответствии с процедурой погашения Ценных Бумаг или уплаты суммы дивидендов денежные средства подлежат перечислению на Специальный брокерский счет – не позднее конца </w:t>
      </w:r>
      <w:r w:rsidR="00B93A62" w:rsidRPr="00ED19F9">
        <w:rPr>
          <w:sz w:val="21"/>
          <w:szCs w:val="21"/>
          <w:lang w:val="ru-RU"/>
        </w:rPr>
        <w:t>3</w:t>
      </w:r>
      <w:r w:rsidRPr="00ED19F9">
        <w:rPr>
          <w:sz w:val="21"/>
          <w:szCs w:val="21"/>
          <w:lang w:val="ru-RU"/>
        </w:rPr>
        <w:t xml:space="preserve"> (</w:t>
      </w:r>
      <w:r w:rsidR="00B93A62" w:rsidRPr="00ED19F9">
        <w:rPr>
          <w:sz w:val="21"/>
          <w:szCs w:val="21"/>
          <w:lang w:val="ru-RU"/>
        </w:rPr>
        <w:t>Третьего</w:t>
      </w:r>
      <w:r w:rsidRPr="00ED19F9">
        <w:rPr>
          <w:sz w:val="21"/>
          <w:szCs w:val="21"/>
          <w:lang w:val="ru-RU"/>
        </w:rPr>
        <w:t>) Рабочего Дня, следующего за днем поступления денежных средств на Специальный брокерский счет.</w:t>
      </w:r>
    </w:p>
    <w:p w:rsidR="00B93A62" w:rsidRPr="00ED19F9" w:rsidRDefault="00D84DFB" w:rsidP="00B4347D">
      <w:pPr>
        <w:numPr>
          <w:ilvl w:val="0"/>
          <w:numId w:val="50"/>
        </w:numPr>
        <w:jc w:val="both"/>
        <w:rPr>
          <w:sz w:val="21"/>
          <w:szCs w:val="21"/>
          <w:lang w:val="ru-RU"/>
        </w:rPr>
      </w:pPr>
      <w:r w:rsidRPr="00ED19F9">
        <w:rPr>
          <w:sz w:val="21"/>
          <w:szCs w:val="21"/>
          <w:lang w:val="ru-RU"/>
        </w:rPr>
        <w:t xml:space="preserve">при поступлении денежных средств с собственного счета Компании </w:t>
      </w:r>
      <w:r w:rsidR="003D41DA" w:rsidRPr="00ED19F9">
        <w:rPr>
          <w:sz w:val="21"/>
          <w:szCs w:val="21"/>
          <w:lang w:val="ru-RU"/>
        </w:rPr>
        <w:t>(в</w:t>
      </w:r>
      <w:r w:rsidR="00EF5CB9" w:rsidRPr="00ED19F9">
        <w:rPr>
          <w:sz w:val="21"/>
          <w:szCs w:val="21"/>
          <w:lang w:val="ru-RU"/>
        </w:rPr>
        <w:t xml:space="preserve"> случаях, указанных в пунктах «г</w:t>
      </w:r>
      <w:r w:rsidR="003D41DA" w:rsidRPr="00ED19F9">
        <w:rPr>
          <w:sz w:val="21"/>
          <w:szCs w:val="21"/>
          <w:lang w:val="ru-RU"/>
        </w:rPr>
        <w:t>», «д»</w:t>
      </w:r>
      <w:r w:rsidR="00586BA8" w:rsidRPr="00ED19F9">
        <w:rPr>
          <w:sz w:val="21"/>
          <w:szCs w:val="21"/>
          <w:lang w:val="ru-RU"/>
        </w:rPr>
        <w:t xml:space="preserve">, </w:t>
      </w:r>
      <w:r w:rsidR="003D41DA" w:rsidRPr="00ED19F9">
        <w:rPr>
          <w:sz w:val="21"/>
          <w:szCs w:val="21"/>
          <w:lang w:val="ru-RU"/>
        </w:rPr>
        <w:t xml:space="preserve">пункта </w:t>
      </w:r>
      <w:r w:rsidR="00966CA0" w:rsidRPr="00ED19F9">
        <w:rPr>
          <w:sz w:val="21"/>
          <w:szCs w:val="21"/>
          <w:lang w:val="ru-RU"/>
        </w:rPr>
        <w:t>3.</w:t>
      </w:r>
      <w:r w:rsidR="003D41DA" w:rsidRPr="00ED19F9">
        <w:rPr>
          <w:sz w:val="21"/>
          <w:szCs w:val="21"/>
          <w:lang w:val="ru-RU"/>
        </w:rPr>
        <w:t xml:space="preserve">1.1. настоящего Регламента) </w:t>
      </w:r>
      <w:r w:rsidRPr="00ED19F9">
        <w:rPr>
          <w:sz w:val="21"/>
          <w:szCs w:val="21"/>
          <w:lang w:val="ru-RU"/>
        </w:rPr>
        <w:t xml:space="preserve">– не позднее рабочего дня, следующего за днем поступления Поручения </w:t>
      </w:r>
      <w:r w:rsidR="00586BA8" w:rsidRPr="00ED19F9">
        <w:rPr>
          <w:sz w:val="21"/>
          <w:szCs w:val="21"/>
          <w:lang w:val="ru-RU"/>
        </w:rPr>
        <w:t xml:space="preserve"> (Требования) Клиента;</w:t>
      </w:r>
      <w:r w:rsidRPr="00ED19F9">
        <w:rPr>
          <w:sz w:val="21"/>
          <w:szCs w:val="21"/>
          <w:lang w:val="ru-RU"/>
        </w:rPr>
        <w:t xml:space="preserve"> </w:t>
      </w:r>
    </w:p>
    <w:p w:rsidR="00EF5CB9" w:rsidRPr="00ED19F9" w:rsidRDefault="00EF5CB9" w:rsidP="00B4347D">
      <w:pPr>
        <w:numPr>
          <w:ilvl w:val="0"/>
          <w:numId w:val="50"/>
        </w:numPr>
        <w:jc w:val="both"/>
        <w:rPr>
          <w:sz w:val="21"/>
          <w:szCs w:val="21"/>
          <w:lang w:val="ru-RU"/>
        </w:rPr>
      </w:pPr>
      <w:r w:rsidRPr="00ED19F9">
        <w:rPr>
          <w:sz w:val="21"/>
          <w:szCs w:val="21"/>
          <w:lang w:val="ru-RU"/>
        </w:rPr>
        <w:t xml:space="preserve">при поступлении денежных средств с собственного счета Компании (в случаях, указанных в пунктах «е», «ж», «з» пункта </w:t>
      </w:r>
      <w:r w:rsidR="00966CA0" w:rsidRPr="00ED19F9">
        <w:rPr>
          <w:sz w:val="21"/>
          <w:szCs w:val="21"/>
          <w:lang w:val="ru-RU"/>
        </w:rPr>
        <w:t>3.</w:t>
      </w:r>
      <w:r w:rsidRPr="00ED19F9">
        <w:rPr>
          <w:sz w:val="21"/>
          <w:szCs w:val="21"/>
          <w:lang w:val="ru-RU"/>
        </w:rPr>
        <w:t xml:space="preserve">1.1. настоящего Регламента) -  до конца  рабочего дня, в который поступили денежные средства на собственный счет Компании. </w:t>
      </w:r>
    </w:p>
    <w:p w:rsidR="00687773" w:rsidRPr="00ED19F9" w:rsidRDefault="00966CA0" w:rsidP="00B4347D">
      <w:pPr>
        <w:jc w:val="both"/>
        <w:rPr>
          <w:sz w:val="21"/>
          <w:szCs w:val="21"/>
          <w:lang w:val="ru-RU"/>
        </w:rPr>
      </w:pPr>
      <w:r w:rsidRPr="00ED19F9">
        <w:rPr>
          <w:sz w:val="21"/>
          <w:szCs w:val="21"/>
          <w:lang w:val="ru-RU"/>
        </w:rPr>
        <w:t>3.</w:t>
      </w:r>
      <w:r w:rsidR="00687773" w:rsidRPr="00ED19F9">
        <w:rPr>
          <w:sz w:val="21"/>
          <w:szCs w:val="21"/>
          <w:lang w:val="ru-RU"/>
        </w:rPr>
        <w:t>1.3. Компания вправе отказать в приеме денежных средств, поступающих в пользу Клиента от третьих лиц</w:t>
      </w:r>
      <w:r w:rsidRPr="00ED19F9">
        <w:rPr>
          <w:sz w:val="21"/>
          <w:szCs w:val="21"/>
          <w:lang w:val="ru-RU"/>
        </w:rPr>
        <w:t xml:space="preserve">, </w:t>
      </w:r>
      <w:r w:rsidRPr="00ED19F9">
        <w:rPr>
          <w:color w:val="000000"/>
          <w:sz w:val="21"/>
          <w:szCs w:val="21"/>
          <w:lang w:val="ru-RU"/>
        </w:rPr>
        <w:t>до момента получения Компанией от Клиента, на имя которого поступили денежные средства, соответствующего письменного распоряжения</w:t>
      </w:r>
      <w:r w:rsidR="00687773" w:rsidRPr="00ED19F9">
        <w:rPr>
          <w:sz w:val="21"/>
          <w:szCs w:val="21"/>
          <w:lang w:val="ru-RU"/>
        </w:rPr>
        <w:t xml:space="preserve">. Данное правило не распространяется на случаи поступления денежных средств при исполнении сделок, заключенных Компанией в интересах Клиента. </w:t>
      </w:r>
    </w:p>
    <w:p w:rsidR="00A65C3E" w:rsidRPr="001E28E4" w:rsidRDefault="001E28E4" w:rsidP="00A65C3E">
      <w:pPr>
        <w:rPr>
          <w:sz w:val="21"/>
          <w:szCs w:val="21"/>
          <w:lang w:val="ru-RU" w:eastAsia="ru-RU"/>
        </w:rPr>
      </w:pPr>
      <w:r w:rsidRPr="001E28E4">
        <w:rPr>
          <w:sz w:val="21"/>
          <w:szCs w:val="21"/>
          <w:lang w:val="ru-RU" w:eastAsia="ru-RU"/>
        </w:rPr>
        <w:t xml:space="preserve">          </w:t>
      </w:r>
      <w:r w:rsidR="00A65C3E" w:rsidRPr="001E28E4">
        <w:rPr>
          <w:sz w:val="21"/>
          <w:szCs w:val="21"/>
          <w:lang w:val="ru-RU" w:eastAsia="ru-RU"/>
        </w:rPr>
        <w:t xml:space="preserve">Денежные средства, поступившие в состав Портфеля Клиента от третьего лица в  результате операций, не связанных с расчетами по сделкам, заключенным Брокером в  интересах Клиента, зачисляются в Портфель Клиента только в случае поступления денежных средств от следующих лиц: </w:t>
      </w:r>
    </w:p>
    <w:p w:rsidR="00A65C3E" w:rsidRPr="001E28E4" w:rsidRDefault="00A65C3E" w:rsidP="00A65C3E">
      <w:pPr>
        <w:rPr>
          <w:sz w:val="21"/>
          <w:szCs w:val="21"/>
          <w:lang w:val="ru-RU" w:eastAsia="ru-RU"/>
        </w:rPr>
      </w:pPr>
      <w:r w:rsidRPr="001E28E4">
        <w:rPr>
          <w:sz w:val="21"/>
          <w:szCs w:val="21"/>
          <w:lang w:val="ru-RU" w:eastAsia="ru-RU"/>
        </w:rPr>
        <w:t>(</w:t>
      </w:r>
      <w:r w:rsidRPr="001E28E4">
        <w:rPr>
          <w:sz w:val="21"/>
          <w:szCs w:val="21"/>
          <w:lang w:eastAsia="ru-RU"/>
        </w:rPr>
        <w:t>a</w:t>
      </w:r>
      <w:r w:rsidRPr="001E28E4">
        <w:rPr>
          <w:sz w:val="21"/>
          <w:szCs w:val="21"/>
          <w:lang w:val="ru-RU" w:eastAsia="ru-RU"/>
        </w:rPr>
        <w:t>) Профессионального участника рынка ценных бумаг;</w:t>
      </w:r>
    </w:p>
    <w:p w:rsidR="00A65C3E" w:rsidRPr="001E28E4" w:rsidRDefault="00A65C3E" w:rsidP="00A65C3E">
      <w:pPr>
        <w:rPr>
          <w:sz w:val="21"/>
          <w:szCs w:val="21"/>
          <w:lang w:val="ru-RU" w:eastAsia="ru-RU"/>
        </w:rPr>
      </w:pPr>
      <w:r w:rsidRPr="001E28E4">
        <w:rPr>
          <w:sz w:val="21"/>
          <w:szCs w:val="21"/>
          <w:lang w:val="ru-RU" w:eastAsia="ru-RU"/>
        </w:rPr>
        <w:t>(</w:t>
      </w:r>
      <w:r w:rsidRPr="001E28E4">
        <w:rPr>
          <w:sz w:val="21"/>
          <w:szCs w:val="21"/>
          <w:lang w:eastAsia="ru-RU"/>
        </w:rPr>
        <w:t>b</w:t>
      </w:r>
      <w:r w:rsidRPr="001E28E4">
        <w:rPr>
          <w:sz w:val="21"/>
          <w:szCs w:val="21"/>
          <w:lang w:val="ru-RU" w:eastAsia="ru-RU"/>
        </w:rPr>
        <w:t xml:space="preserve">) Клиринговой организации; </w:t>
      </w:r>
    </w:p>
    <w:p w:rsidR="00A65C3E" w:rsidRPr="001E28E4" w:rsidRDefault="00A65C3E" w:rsidP="00A65C3E">
      <w:pPr>
        <w:rPr>
          <w:sz w:val="21"/>
          <w:szCs w:val="21"/>
          <w:lang w:val="ru-RU" w:eastAsia="ru-RU"/>
        </w:rPr>
      </w:pPr>
      <w:r w:rsidRPr="001E28E4">
        <w:rPr>
          <w:sz w:val="21"/>
          <w:szCs w:val="21"/>
          <w:lang w:val="ru-RU" w:eastAsia="ru-RU"/>
        </w:rPr>
        <w:t>(</w:t>
      </w:r>
      <w:r w:rsidRPr="001E28E4">
        <w:rPr>
          <w:sz w:val="21"/>
          <w:szCs w:val="21"/>
          <w:lang w:eastAsia="ru-RU"/>
        </w:rPr>
        <w:t>c</w:t>
      </w:r>
      <w:r w:rsidRPr="001E28E4">
        <w:rPr>
          <w:sz w:val="21"/>
          <w:szCs w:val="21"/>
          <w:lang w:val="ru-RU" w:eastAsia="ru-RU"/>
        </w:rPr>
        <w:t xml:space="preserve">) Управляющей компании инвестиционных фондов, паевых инвестиционных фондов и негосударственных пенсионных фондов; </w:t>
      </w:r>
    </w:p>
    <w:p w:rsidR="00A65C3E" w:rsidRPr="001E28E4" w:rsidRDefault="00A65C3E" w:rsidP="00A65C3E">
      <w:pPr>
        <w:rPr>
          <w:sz w:val="21"/>
          <w:szCs w:val="21"/>
          <w:lang w:val="ru-RU" w:eastAsia="ru-RU"/>
        </w:rPr>
      </w:pPr>
      <w:r w:rsidRPr="001E28E4">
        <w:rPr>
          <w:sz w:val="21"/>
          <w:szCs w:val="21"/>
          <w:lang w:val="ru-RU" w:eastAsia="ru-RU"/>
        </w:rPr>
        <w:t>(</w:t>
      </w:r>
      <w:r w:rsidRPr="001E28E4">
        <w:rPr>
          <w:sz w:val="21"/>
          <w:szCs w:val="21"/>
          <w:lang w:eastAsia="ru-RU"/>
        </w:rPr>
        <w:t>d</w:t>
      </w:r>
      <w:r w:rsidRPr="001E28E4">
        <w:rPr>
          <w:sz w:val="21"/>
          <w:szCs w:val="21"/>
          <w:lang w:val="ru-RU" w:eastAsia="ru-RU"/>
        </w:rPr>
        <w:t xml:space="preserve">) Акционерного инвестиционного фонда; </w:t>
      </w:r>
    </w:p>
    <w:p w:rsidR="00A65C3E" w:rsidRPr="001E28E4" w:rsidRDefault="00A65C3E" w:rsidP="00A65C3E">
      <w:pPr>
        <w:rPr>
          <w:sz w:val="21"/>
          <w:szCs w:val="21"/>
          <w:lang w:val="ru-RU" w:eastAsia="ru-RU"/>
        </w:rPr>
      </w:pPr>
      <w:r w:rsidRPr="001E28E4">
        <w:rPr>
          <w:sz w:val="21"/>
          <w:szCs w:val="21"/>
          <w:lang w:val="ru-RU" w:eastAsia="ru-RU"/>
        </w:rPr>
        <w:t>(</w:t>
      </w:r>
      <w:r w:rsidRPr="001E28E4">
        <w:rPr>
          <w:sz w:val="21"/>
          <w:szCs w:val="21"/>
          <w:lang w:eastAsia="ru-RU"/>
        </w:rPr>
        <w:t>e</w:t>
      </w:r>
      <w:r w:rsidRPr="001E28E4">
        <w:rPr>
          <w:sz w:val="21"/>
          <w:szCs w:val="21"/>
          <w:lang w:val="ru-RU" w:eastAsia="ru-RU"/>
        </w:rPr>
        <w:t>) Эмитента ценных бумаг при выплате Дохода по ценным бумагам;</w:t>
      </w:r>
    </w:p>
    <w:p w:rsidR="00A65C3E" w:rsidRPr="001E28E4" w:rsidRDefault="00A65C3E" w:rsidP="00A65C3E">
      <w:pPr>
        <w:rPr>
          <w:sz w:val="21"/>
          <w:szCs w:val="21"/>
          <w:lang w:val="ru-RU" w:eastAsia="ru-RU"/>
        </w:rPr>
      </w:pPr>
      <w:r w:rsidRPr="001E28E4">
        <w:rPr>
          <w:sz w:val="21"/>
          <w:szCs w:val="21"/>
          <w:lang w:val="ru-RU" w:eastAsia="ru-RU"/>
        </w:rPr>
        <w:t>(</w:t>
      </w:r>
      <w:r w:rsidRPr="001E28E4">
        <w:rPr>
          <w:sz w:val="21"/>
          <w:szCs w:val="21"/>
          <w:lang w:eastAsia="ru-RU"/>
        </w:rPr>
        <w:t>f</w:t>
      </w:r>
      <w:r w:rsidRPr="001E28E4">
        <w:rPr>
          <w:sz w:val="21"/>
          <w:szCs w:val="21"/>
          <w:lang w:val="ru-RU" w:eastAsia="ru-RU"/>
        </w:rPr>
        <w:t>)  Физического лица;</w:t>
      </w:r>
    </w:p>
    <w:p w:rsidR="00A65C3E" w:rsidRPr="001E28E4" w:rsidRDefault="00A65C3E" w:rsidP="00A65C3E">
      <w:pPr>
        <w:rPr>
          <w:sz w:val="21"/>
          <w:szCs w:val="21"/>
          <w:lang w:val="ru-RU" w:eastAsia="ru-RU"/>
        </w:rPr>
      </w:pPr>
      <w:r w:rsidRPr="001E28E4">
        <w:rPr>
          <w:sz w:val="21"/>
          <w:szCs w:val="21"/>
          <w:lang w:val="ru-RU" w:eastAsia="ru-RU"/>
        </w:rPr>
        <w:t>(</w:t>
      </w:r>
      <w:r w:rsidRPr="001E28E4">
        <w:rPr>
          <w:sz w:val="21"/>
          <w:szCs w:val="21"/>
          <w:lang w:eastAsia="ru-RU"/>
        </w:rPr>
        <w:t>g</w:t>
      </w:r>
      <w:r w:rsidRPr="001E28E4">
        <w:rPr>
          <w:sz w:val="21"/>
          <w:szCs w:val="21"/>
          <w:lang w:val="ru-RU" w:eastAsia="ru-RU"/>
        </w:rPr>
        <w:t xml:space="preserve">  Юридического лица, не предусмотренного (</w:t>
      </w:r>
      <w:r w:rsidRPr="001E28E4">
        <w:rPr>
          <w:sz w:val="21"/>
          <w:szCs w:val="21"/>
          <w:lang w:eastAsia="ru-RU"/>
        </w:rPr>
        <w:t>a</w:t>
      </w:r>
      <w:r w:rsidRPr="001E28E4">
        <w:rPr>
          <w:sz w:val="21"/>
          <w:szCs w:val="21"/>
          <w:lang w:val="ru-RU" w:eastAsia="ru-RU"/>
        </w:rPr>
        <w:t>) – (</w:t>
      </w:r>
      <w:r w:rsidRPr="001E28E4">
        <w:rPr>
          <w:sz w:val="21"/>
          <w:szCs w:val="21"/>
          <w:lang w:eastAsia="ru-RU"/>
        </w:rPr>
        <w:t>f</w:t>
      </w:r>
      <w:r w:rsidRPr="001E28E4">
        <w:rPr>
          <w:sz w:val="21"/>
          <w:szCs w:val="21"/>
          <w:lang w:val="ru-RU" w:eastAsia="ru-RU"/>
        </w:rPr>
        <w:t xml:space="preserve">), если сумма денежных средств поступила от него по договору, не являющемуся договором займа или кредитным договором, по которому указанное юридическое лицо является кредитором. </w:t>
      </w:r>
    </w:p>
    <w:p w:rsidR="00A65C3E" w:rsidRPr="001E28E4" w:rsidRDefault="00A65C3E" w:rsidP="00A65C3E">
      <w:pPr>
        <w:rPr>
          <w:sz w:val="21"/>
          <w:szCs w:val="21"/>
          <w:lang w:val="ru-RU" w:eastAsia="ru-RU"/>
        </w:rPr>
      </w:pPr>
    </w:p>
    <w:p w:rsidR="00A65C3E" w:rsidRPr="001E28E4" w:rsidRDefault="00A65C3E" w:rsidP="00A65C3E">
      <w:pPr>
        <w:rPr>
          <w:sz w:val="21"/>
          <w:szCs w:val="21"/>
          <w:lang w:val="ru-RU" w:eastAsia="ru-RU"/>
        </w:rPr>
      </w:pPr>
      <w:r w:rsidRPr="001E28E4">
        <w:rPr>
          <w:sz w:val="21"/>
          <w:szCs w:val="21"/>
          <w:lang w:val="ru-RU" w:eastAsia="ru-RU"/>
        </w:rPr>
        <w:t xml:space="preserve">Клиент уведомлен и соглашается с тем, что Брокер оставляет за собой право по своему усмотрению отказать в зачислении денежных средств, поступивших от третьего лица, без объяснения Клиенту причин такого отказа. </w:t>
      </w:r>
    </w:p>
    <w:p w:rsidR="00A65C3E" w:rsidRPr="001E28E4" w:rsidRDefault="00A65C3E" w:rsidP="00A65C3E">
      <w:pPr>
        <w:rPr>
          <w:sz w:val="21"/>
          <w:szCs w:val="21"/>
          <w:lang w:val="ru-RU" w:eastAsia="ru-RU"/>
        </w:rPr>
      </w:pPr>
      <w:r w:rsidRPr="001E28E4">
        <w:rPr>
          <w:sz w:val="21"/>
          <w:szCs w:val="21"/>
          <w:lang w:val="ru-RU" w:eastAsia="ru-RU"/>
        </w:rPr>
        <w:t>Брокер возвращает плательщику денежные средства, которые не были зачислены в состав Портфеля Клиента по причине отказа Брокера, равно как и денежные средства, в отношении которых невозможно однозначно идентифицировать плательщика или установить назначение платежа в течение 10 (Десяти) Рабочих дней</w:t>
      </w:r>
      <w:r w:rsidR="003F248A">
        <w:rPr>
          <w:sz w:val="21"/>
          <w:szCs w:val="21"/>
          <w:lang w:val="ru-RU" w:eastAsia="ru-RU"/>
        </w:rPr>
        <w:t>.</w:t>
      </w:r>
      <w:r w:rsidR="001E28E4" w:rsidRPr="001E28E4">
        <w:rPr>
          <w:sz w:val="21"/>
          <w:szCs w:val="21"/>
          <w:lang w:val="ru-RU" w:eastAsia="ru-RU"/>
        </w:rPr>
        <w:t xml:space="preserve"> </w:t>
      </w:r>
    </w:p>
    <w:p w:rsidR="00A65C3E" w:rsidRPr="001E28E4" w:rsidRDefault="00A65C3E">
      <w:pPr>
        <w:jc w:val="both"/>
        <w:rPr>
          <w:sz w:val="21"/>
          <w:szCs w:val="21"/>
          <w:lang w:val="ru-RU"/>
        </w:rPr>
      </w:pPr>
    </w:p>
    <w:p w:rsidR="00687773" w:rsidRPr="00ED19F9" w:rsidRDefault="00687773" w:rsidP="005B17D4">
      <w:pPr>
        <w:jc w:val="both"/>
        <w:rPr>
          <w:b/>
          <w:i/>
          <w:sz w:val="21"/>
          <w:szCs w:val="21"/>
          <w:lang w:val="ru-RU"/>
        </w:rPr>
      </w:pPr>
      <w:r w:rsidRPr="00ED19F9">
        <w:rPr>
          <w:b/>
          <w:i/>
          <w:sz w:val="21"/>
          <w:szCs w:val="21"/>
          <w:lang w:val="ru-RU"/>
        </w:rPr>
        <w:t>Внимание!!!</w:t>
      </w:r>
    </w:p>
    <w:p w:rsidR="00687773" w:rsidRPr="00ED19F9" w:rsidRDefault="00687773" w:rsidP="005B17D4">
      <w:pPr>
        <w:jc w:val="both"/>
        <w:rPr>
          <w:i/>
          <w:sz w:val="21"/>
          <w:szCs w:val="21"/>
          <w:lang w:val="ru-RU"/>
        </w:rPr>
      </w:pPr>
      <w:r w:rsidRPr="00ED19F9">
        <w:rPr>
          <w:i/>
          <w:sz w:val="21"/>
          <w:szCs w:val="21"/>
          <w:lang w:val="ru-RU"/>
        </w:rPr>
        <w:t>При перечислении денежных средств на Специальный брокерский счет Компании Клиент должен указать в платежных документах следующее назначение платежа:</w:t>
      </w:r>
    </w:p>
    <w:p w:rsidR="00687773" w:rsidRPr="00ED19F9" w:rsidRDefault="00687773" w:rsidP="005B17D4">
      <w:pPr>
        <w:jc w:val="both"/>
        <w:rPr>
          <w:i/>
          <w:sz w:val="21"/>
          <w:szCs w:val="21"/>
          <w:lang w:val="ru-RU"/>
        </w:rPr>
      </w:pPr>
      <w:r w:rsidRPr="00ED19F9">
        <w:rPr>
          <w:b/>
          <w:i/>
          <w:sz w:val="21"/>
          <w:szCs w:val="21"/>
          <w:lang w:val="ru-RU"/>
        </w:rPr>
        <w:t>«</w:t>
      </w:r>
      <w:r w:rsidR="004D6B68" w:rsidRPr="00ED19F9">
        <w:rPr>
          <w:b/>
          <w:i/>
          <w:sz w:val="21"/>
          <w:szCs w:val="21"/>
          <w:lang w:val="ru-RU"/>
        </w:rPr>
        <w:t xml:space="preserve">Перечисление денежных средств по </w:t>
      </w:r>
      <w:r w:rsidRPr="00ED19F9">
        <w:rPr>
          <w:b/>
          <w:i/>
          <w:sz w:val="21"/>
          <w:szCs w:val="21"/>
          <w:lang w:val="ru-RU"/>
        </w:rPr>
        <w:t xml:space="preserve"> </w:t>
      </w:r>
      <w:r w:rsidR="004F4575" w:rsidRPr="00ED19F9">
        <w:rPr>
          <w:b/>
          <w:i/>
          <w:sz w:val="21"/>
          <w:szCs w:val="21"/>
          <w:lang w:val="ru-RU"/>
        </w:rPr>
        <w:t>Договор</w:t>
      </w:r>
      <w:r w:rsidR="004D6B68" w:rsidRPr="00ED19F9">
        <w:rPr>
          <w:b/>
          <w:i/>
          <w:sz w:val="21"/>
          <w:szCs w:val="21"/>
          <w:lang w:val="ru-RU"/>
        </w:rPr>
        <w:t>у</w:t>
      </w:r>
      <w:r w:rsidR="00A04352" w:rsidRPr="00ED19F9">
        <w:rPr>
          <w:b/>
          <w:i/>
          <w:sz w:val="21"/>
          <w:szCs w:val="21"/>
          <w:lang w:val="ru-RU"/>
        </w:rPr>
        <w:t xml:space="preserve"> </w:t>
      </w:r>
      <w:r w:rsidR="005E5517" w:rsidRPr="00ED19F9">
        <w:rPr>
          <w:b/>
          <w:i/>
          <w:sz w:val="21"/>
          <w:szCs w:val="21"/>
          <w:lang w:val="ru-RU"/>
        </w:rPr>
        <w:t xml:space="preserve">оказания услуг на </w:t>
      </w:r>
      <w:r w:rsidR="00516CDF" w:rsidRPr="00ED19F9">
        <w:rPr>
          <w:b/>
          <w:i/>
          <w:sz w:val="21"/>
          <w:szCs w:val="21"/>
          <w:lang w:val="ru-RU"/>
        </w:rPr>
        <w:t>рынке</w:t>
      </w:r>
      <w:r w:rsidR="005E5517" w:rsidRPr="00ED19F9">
        <w:rPr>
          <w:b/>
          <w:i/>
          <w:sz w:val="21"/>
          <w:szCs w:val="21"/>
          <w:lang w:val="ru-RU"/>
        </w:rPr>
        <w:t xml:space="preserve"> ценных бумаг и срочном рынке </w:t>
      </w:r>
      <w:r w:rsidR="00C62414" w:rsidRPr="00ED19F9">
        <w:rPr>
          <w:b/>
          <w:i/>
          <w:sz w:val="21"/>
          <w:szCs w:val="21"/>
          <w:lang w:val="ru-RU"/>
        </w:rPr>
        <w:t>№______ от «__»__________ 201</w:t>
      </w:r>
      <w:r w:rsidR="004D6B68" w:rsidRPr="00ED19F9">
        <w:rPr>
          <w:b/>
          <w:i/>
          <w:sz w:val="21"/>
          <w:szCs w:val="21"/>
          <w:lang w:val="ru-RU"/>
        </w:rPr>
        <w:t xml:space="preserve">_ г. </w:t>
      </w:r>
      <w:r w:rsidRPr="00ED19F9">
        <w:rPr>
          <w:b/>
          <w:i/>
          <w:sz w:val="21"/>
          <w:szCs w:val="21"/>
          <w:lang w:val="ru-RU"/>
        </w:rPr>
        <w:t>»</w:t>
      </w:r>
      <w:r w:rsidRPr="00ED19F9">
        <w:rPr>
          <w:i/>
          <w:sz w:val="21"/>
          <w:szCs w:val="21"/>
          <w:lang w:val="ru-RU"/>
        </w:rPr>
        <w:t xml:space="preserve">. </w:t>
      </w:r>
    </w:p>
    <w:p w:rsidR="00687773" w:rsidRPr="00ED19F9" w:rsidRDefault="00687773" w:rsidP="005B17D4">
      <w:pPr>
        <w:jc w:val="both"/>
        <w:rPr>
          <w:i/>
          <w:sz w:val="21"/>
          <w:szCs w:val="21"/>
          <w:lang w:val="ru-RU"/>
        </w:rPr>
      </w:pPr>
      <w:r w:rsidRPr="00ED19F9">
        <w:rPr>
          <w:i/>
          <w:sz w:val="21"/>
          <w:szCs w:val="21"/>
          <w:lang w:val="ru-RU"/>
        </w:rPr>
        <w:t>Такие указания необходимы в целях правильного и своевременного осуществления Компанией учетной операции по зачислению денежных средств на Д</w:t>
      </w:r>
      <w:r w:rsidR="00E87DD2" w:rsidRPr="00ED19F9">
        <w:rPr>
          <w:i/>
          <w:sz w:val="21"/>
          <w:szCs w:val="21"/>
          <w:lang w:val="ru-RU"/>
        </w:rPr>
        <w:t xml:space="preserve">енежный учетный счет </w:t>
      </w:r>
      <w:r w:rsidR="00DF2EE1">
        <w:rPr>
          <w:i/>
          <w:sz w:val="21"/>
          <w:szCs w:val="21"/>
          <w:lang w:val="ru-RU"/>
        </w:rPr>
        <w:t>Брокерског</w:t>
      </w:r>
      <w:r w:rsidR="00E87DD2" w:rsidRPr="00ED19F9">
        <w:rPr>
          <w:i/>
          <w:sz w:val="21"/>
          <w:szCs w:val="21"/>
          <w:lang w:val="ru-RU"/>
        </w:rPr>
        <w:t>о</w:t>
      </w:r>
      <w:r w:rsidRPr="00ED19F9">
        <w:rPr>
          <w:i/>
          <w:sz w:val="21"/>
          <w:szCs w:val="21"/>
          <w:lang w:val="ru-RU"/>
        </w:rPr>
        <w:t xml:space="preserve"> счета Клиента.</w:t>
      </w:r>
    </w:p>
    <w:p w:rsidR="00687773" w:rsidRPr="00ED19F9" w:rsidRDefault="00687773" w:rsidP="005B17D4">
      <w:pPr>
        <w:jc w:val="both"/>
        <w:rPr>
          <w:i/>
          <w:sz w:val="21"/>
          <w:szCs w:val="21"/>
          <w:lang w:val="ru-RU"/>
        </w:rPr>
      </w:pPr>
      <w:r w:rsidRPr="00ED19F9">
        <w:rPr>
          <w:i/>
          <w:sz w:val="21"/>
          <w:szCs w:val="21"/>
          <w:lang w:val="ru-RU"/>
        </w:rPr>
        <w:t>В случае неверного указания назначения платежа, операция по зачислению денежных средств</w:t>
      </w:r>
      <w:r w:rsidR="00E87DD2" w:rsidRPr="00ED19F9">
        <w:rPr>
          <w:i/>
          <w:sz w:val="21"/>
          <w:szCs w:val="21"/>
          <w:lang w:val="ru-RU"/>
        </w:rPr>
        <w:t xml:space="preserve"> на Денежный учетный счет </w:t>
      </w:r>
      <w:r w:rsidR="00DF2EE1">
        <w:rPr>
          <w:i/>
          <w:sz w:val="21"/>
          <w:szCs w:val="21"/>
          <w:lang w:val="ru-RU"/>
        </w:rPr>
        <w:t>Брокерского</w:t>
      </w:r>
      <w:r w:rsidRPr="00ED19F9">
        <w:rPr>
          <w:i/>
          <w:sz w:val="21"/>
          <w:szCs w:val="21"/>
          <w:lang w:val="ru-RU"/>
        </w:rPr>
        <w:t xml:space="preserve"> счета Клиента осуществляется после осуществления уточнения назначения платежа, полученного от Клиента.</w:t>
      </w:r>
    </w:p>
    <w:p w:rsidR="00362FE6" w:rsidRDefault="00362FE6" w:rsidP="005B17D4">
      <w:pPr>
        <w:pStyle w:val="2"/>
        <w:spacing w:before="0"/>
        <w:rPr>
          <w:rFonts w:ascii="Times New Roman" w:hAnsi="Times New Roman"/>
          <w:sz w:val="21"/>
          <w:szCs w:val="21"/>
          <w:lang w:val="ru-RU"/>
        </w:rPr>
      </w:pPr>
      <w:bookmarkStart w:id="26" w:name="_Toc463525103"/>
      <w:bookmarkStart w:id="27" w:name="_Toc424018711"/>
    </w:p>
    <w:p w:rsidR="00687773" w:rsidRPr="00ED19F9" w:rsidRDefault="00B158CA" w:rsidP="005B17D4">
      <w:pPr>
        <w:pStyle w:val="2"/>
        <w:spacing w:before="0"/>
        <w:rPr>
          <w:rFonts w:ascii="Times New Roman" w:hAnsi="Times New Roman"/>
          <w:sz w:val="21"/>
          <w:szCs w:val="21"/>
          <w:lang w:val="ru-RU"/>
        </w:rPr>
      </w:pPr>
      <w:r w:rsidRPr="00ED19F9">
        <w:rPr>
          <w:rFonts w:ascii="Times New Roman" w:hAnsi="Times New Roman"/>
          <w:sz w:val="21"/>
          <w:szCs w:val="21"/>
          <w:lang w:val="ru-RU"/>
        </w:rPr>
        <w:t>О</w:t>
      </w:r>
      <w:r w:rsidR="00975327" w:rsidRPr="00ED19F9">
        <w:rPr>
          <w:rFonts w:ascii="Times New Roman" w:hAnsi="Times New Roman"/>
          <w:sz w:val="21"/>
          <w:szCs w:val="21"/>
          <w:lang w:val="ru-RU"/>
        </w:rPr>
        <w:t>тзыв (вывод)</w:t>
      </w:r>
      <w:r w:rsidR="00687773" w:rsidRPr="00ED19F9">
        <w:rPr>
          <w:rFonts w:ascii="Times New Roman" w:hAnsi="Times New Roman"/>
          <w:sz w:val="21"/>
          <w:szCs w:val="21"/>
          <w:lang w:val="ru-RU"/>
        </w:rPr>
        <w:t xml:space="preserve"> денежных средств с </w:t>
      </w:r>
      <w:r w:rsidR="00DF2EE1">
        <w:rPr>
          <w:rFonts w:ascii="Times New Roman" w:hAnsi="Times New Roman"/>
          <w:sz w:val="21"/>
          <w:szCs w:val="21"/>
          <w:lang w:val="ru-RU"/>
        </w:rPr>
        <w:t xml:space="preserve">Брокерского </w:t>
      </w:r>
      <w:r w:rsidR="00687773" w:rsidRPr="00ED19F9">
        <w:rPr>
          <w:rFonts w:ascii="Times New Roman" w:hAnsi="Times New Roman"/>
          <w:sz w:val="21"/>
          <w:szCs w:val="21"/>
          <w:lang w:val="ru-RU"/>
        </w:rPr>
        <w:t>счета</w:t>
      </w:r>
      <w:bookmarkEnd w:id="26"/>
      <w:bookmarkEnd w:id="27"/>
      <w:r w:rsidR="00DF2EE1">
        <w:rPr>
          <w:rFonts w:ascii="Times New Roman" w:hAnsi="Times New Roman"/>
          <w:sz w:val="21"/>
          <w:szCs w:val="21"/>
          <w:lang w:val="ru-RU"/>
        </w:rPr>
        <w:t xml:space="preserve"> Клиента</w:t>
      </w:r>
    </w:p>
    <w:p w:rsidR="00A6157D" w:rsidRPr="00ED19F9" w:rsidRDefault="005E5517" w:rsidP="005B17D4">
      <w:pPr>
        <w:jc w:val="both"/>
        <w:rPr>
          <w:sz w:val="21"/>
          <w:szCs w:val="21"/>
          <w:lang w:val="ru-RU"/>
        </w:rPr>
      </w:pPr>
      <w:r w:rsidRPr="00ED19F9">
        <w:rPr>
          <w:sz w:val="21"/>
          <w:szCs w:val="21"/>
          <w:lang w:val="ru-RU"/>
        </w:rPr>
        <w:t>3.</w:t>
      </w:r>
      <w:r w:rsidR="00564698" w:rsidRPr="00ED19F9">
        <w:rPr>
          <w:sz w:val="21"/>
          <w:szCs w:val="21"/>
          <w:lang w:val="ru-RU"/>
        </w:rPr>
        <w:t>1.</w:t>
      </w:r>
      <w:r w:rsidR="00A90911" w:rsidRPr="00ED19F9">
        <w:rPr>
          <w:sz w:val="21"/>
          <w:szCs w:val="21"/>
          <w:lang w:val="ru-RU"/>
        </w:rPr>
        <w:t>4</w:t>
      </w:r>
      <w:r w:rsidR="0022080A" w:rsidRPr="00ED19F9">
        <w:rPr>
          <w:sz w:val="21"/>
          <w:szCs w:val="21"/>
          <w:lang w:val="ru-RU"/>
        </w:rPr>
        <w:t>.</w:t>
      </w:r>
      <w:r w:rsidR="00564698" w:rsidRPr="00ED19F9">
        <w:rPr>
          <w:sz w:val="21"/>
          <w:szCs w:val="21"/>
          <w:lang w:val="ru-RU"/>
        </w:rPr>
        <w:t xml:space="preserve"> Клиент вправе в любое время в соответствии с Регламентом потребовать возврата всей суммы или части Денежных средств, учитываемых на его </w:t>
      </w:r>
      <w:r w:rsidR="00DF2EE1">
        <w:rPr>
          <w:sz w:val="21"/>
          <w:szCs w:val="21"/>
          <w:lang w:val="ru-RU"/>
        </w:rPr>
        <w:t>Брокерском</w:t>
      </w:r>
      <w:r w:rsidR="00564698" w:rsidRPr="00ED19F9">
        <w:rPr>
          <w:sz w:val="21"/>
          <w:szCs w:val="21"/>
          <w:lang w:val="ru-RU"/>
        </w:rPr>
        <w:t xml:space="preserve"> счете в Компании, путем направления Компании письменного </w:t>
      </w:r>
      <w:r w:rsidR="00C87784" w:rsidRPr="00ED19F9">
        <w:rPr>
          <w:sz w:val="21"/>
          <w:szCs w:val="21"/>
          <w:lang w:val="ru-RU"/>
        </w:rPr>
        <w:t>Поручения</w:t>
      </w:r>
      <w:r w:rsidR="00564698" w:rsidRPr="00ED19F9">
        <w:rPr>
          <w:sz w:val="21"/>
          <w:szCs w:val="21"/>
          <w:lang w:val="ru-RU"/>
        </w:rPr>
        <w:t xml:space="preserve"> на </w:t>
      </w:r>
      <w:r w:rsidR="00C849DC" w:rsidRPr="00ED19F9">
        <w:rPr>
          <w:sz w:val="21"/>
          <w:szCs w:val="21"/>
          <w:lang w:val="ru-RU" w:eastAsia="ru-RU"/>
        </w:rPr>
        <w:t>отзыв (вывод)</w:t>
      </w:r>
      <w:r w:rsidR="00C849DC" w:rsidRPr="00ED19F9">
        <w:rPr>
          <w:sz w:val="21"/>
          <w:szCs w:val="21"/>
          <w:lang w:val="ru-RU"/>
        </w:rPr>
        <w:t xml:space="preserve"> </w:t>
      </w:r>
      <w:r w:rsidR="00564698" w:rsidRPr="00ED19F9">
        <w:rPr>
          <w:sz w:val="21"/>
          <w:szCs w:val="21"/>
          <w:lang w:val="ru-RU"/>
        </w:rPr>
        <w:t xml:space="preserve">денежных средств. </w:t>
      </w:r>
      <w:r w:rsidR="00C87784" w:rsidRPr="00ED19F9">
        <w:rPr>
          <w:sz w:val="21"/>
          <w:szCs w:val="21"/>
          <w:lang w:val="ru-RU"/>
        </w:rPr>
        <w:t xml:space="preserve">Поручение </w:t>
      </w:r>
      <w:r w:rsidR="00564698" w:rsidRPr="00ED19F9">
        <w:rPr>
          <w:sz w:val="21"/>
          <w:szCs w:val="21"/>
          <w:lang w:val="ru-RU"/>
        </w:rPr>
        <w:t xml:space="preserve">Клиента на </w:t>
      </w:r>
      <w:r w:rsidR="00C849DC" w:rsidRPr="00ED19F9">
        <w:rPr>
          <w:sz w:val="21"/>
          <w:szCs w:val="21"/>
          <w:lang w:val="ru-RU" w:eastAsia="ru-RU"/>
        </w:rPr>
        <w:t>отзыв (вывод)</w:t>
      </w:r>
      <w:r w:rsidR="00C849DC" w:rsidRPr="00ED19F9">
        <w:rPr>
          <w:sz w:val="21"/>
          <w:szCs w:val="21"/>
          <w:lang w:val="ru-RU"/>
        </w:rPr>
        <w:t xml:space="preserve"> </w:t>
      </w:r>
      <w:r w:rsidR="00564698" w:rsidRPr="00ED19F9">
        <w:rPr>
          <w:sz w:val="21"/>
          <w:szCs w:val="21"/>
          <w:lang w:val="ru-RU"/>
        </w:rPr>
        <w:t>денежных средств должны учитывать ограничения, установленные действующими законодательством и иными правовыми актами РФ.</w:t>
      </w:r>
    </w:p>
    <w:p w:rsidR="00526B6E" w:rsidRPr="00ED19F9" w:rsidRDefault="00526B6E" w:rsidP="00FB0B54">
      <w:pPr>
        <w:jc w:val="both"/>
        <w:rPr>
          <w:b/>
          <w:bCs/>
          <w:sz w:val="21"/>
          <w:szCs w:val="21"/>
          <w:u w:val="single"/>
          <w:lang w:val="ru-RU"/>
        </w:rPr>
      </w:pPr>
    </w:p>
    <w:p w:rsidR="00FB0B54" w:rsidRPr="00ED19F9" w:rsidRDefault="00FB0B54" w:rsidP="005B17D4">
      <w:pPr>
        <w:jc w:val="both"/>
        <w:rPr>
          <w:b/>
          <w:bCs/>
          <w:i/>
          <w:sz w:val="21"/>
          <w:szCs w:val="21"/>
          <w:lang w:val="ru-RU"/>
        </w:rPr>
      </w:pPr>
      <w:r w:rsidRPr="00ED19F9">
        <w:rPr>
          <w:b/>
          <w:bCs/>
          <w:i/>
          <w:sz w:val="21"/>
          <w:szCs w:val="21"/>
          <w:lang w:val="ru-RU"/>
        </w:rPr>
        <w:t>Примечание.</w:t>
      </w:r>
    </w:p>
    <w:p w:rsidR="00FB0B54" w:rsidRPr="00BF3C7A" w:rsidRDefault="00FB0B54" w:rsidP="005B17D4">
      <w:pPr>
        <w:jc w:val="both"/>
        <w:rPr>
          <w:i/>
          <w:iCs/>
          <w:sz w:val="21"/>
          <w:szCs w:val="21"/>
          <w:lang w:val="ru-RU"/>
        </w:rPr>
      </w:pPr>
      <w:r w:rsidRPr="00BF3C7A">
        <w:rPr>
          <w:i/>
          <w:iCs/>
          <w:sz w:val="21"/>
          <w:szCs w:val="21"/>
          <w:lang w:val="ru-RU"/>
        </w:rPr>
        <w:t xml:space="preserve">Компания рекомендует Клиентам при составлении Поручения на </w:t>
      </w:r>
      <w:r w:rsidR="00C849DC" w:rsidRPr="00BF3C7A">
        <w:rPr>
          <w:i/>
          <w:sz w:val="21"/>
          <w:szCs w:val="21"/>
          <w:lang w:val="ru-RU" w:eastAsia="ru-RU"/>
        </w:rPr>
        <w:t>отзыв (вывод)</w:t>
      </w:r>
      <w:r w:rsidR="00C849DC" w:rsidRPr="00BF3C7A">
        <w:rPr>
          <w:i/>
          <w:iCs/>
          <w:sz w:val="21"/>
          <w:szCs w:val="21"/>
          <w:lang w:val="ru-RU"/>
        </w:rPr>
        <w:t xml:space="preserve"> </w:t>
      </w:r>
      <w:r w:rsidRPr="00BF3C7A">
        <w:rPr>
          <w:i/>
          <w:iCs/>
          <w:sz w:val="21"/>
          <w:szCs w:val="21"/>
          <w:lang w:val="ru-RU"/>
        </w:rPr>
        <w:t xml:space="preserve">денежных средств придерживаться образца, представленного в </w:t>
      </w:r>
      <w:r w:rsidR="00B014C8" w:rsidRPr="00B014C8">
        <w:rPr>
          <w:i/>
          <w:iCs/>
          <w:sz w:val="21"/>
          <w:szCs w:val="21"/>
          <w:lang w:val="ru-RU"/>
        </w:rPr>
        <w:t>Приложении №6</w:t>
      </w:r>
      <w:r w:rsidR="00F845E9" w:rsidRPr="00BF3C7A">
        <w:rPr>
          <w:i/>
          <w:iCs/>
          <w:sz w:val="21"/>
          <w:szCs w:val="21"/>
          <w:lang w:val="ru-RU"/>
        </w:rPr>
        <w:t xml:space="preserve"> </w:t>
      </w:r>
      <w:r w:rsidR="004B27BE" w:rsidRPr="00BF3C7A">
        <w:rPr>
          <w:i/>
          <w:iCs/>
          <w:sz w:val="21"/>
          <w:szCs w:val="21"/>
          <w:lang w:val="ru-RU"/>
        </w:rPr>
        <w:t xml:space="preserve"> </w:t>
      </w:r>
      <w:r w:rsidRPr="00BF3C7A">
        <w:rPr>
          <w:i/>
          <w:iCs/>
          <w:sz w:val="21"/>
          <w:szCs w:val="21"/>
          <w:lang w:val="ru-RU"/>
        </w:rPr>
        <w:t xml:space="preserve">к </w:t>
      </w:r>
      <w:r w:rsidR="00903C07" w:rsidRPr="00BF3C7A">
        <w:rPr>
          <w:i/>
          <w:iCs/>
          <w:sz w:val="21"/>
          <w:szCs w:val="21"/>
          <w:lang w:val="ru-RU"/>
        </w:rPr>
        <w:t xml:space="preserve">настоящему </w:t>
      </w:r>
      <w:r w:rsidRPr="00BF3C7A">
        <w:rPr>
          <w:i/>
          <w:iCs/>
          <w:sz w:val="21"/>
          <w:szCs w:val="21"/>
          <w:lang w:val="ru-RU"/>
        </w:rPr>
        <w:t>Регламенту.</w:t>
      </w:r>
    </w:p>
    <w:p w:rsidR="00FB0B54" w:rsidRPr="00BF3C7A" w:rsidRDefault="00FB0B54" w:rsidP="005B17D4">
      <w:pPr>
        <w:jc w:val="both"/>
        <w:rPr>
          <w:sz w:val="21"/>
          <w:szCs w:val="21"/>
          <w:lang w:val="ru-RU"/>
        </w:rPr>
      </w:pPr>
    </w:p>
    <w:p w:rsidR="00C87784" w:rsidRPr="00BF3C7A" w:rsidRDefault="004B27BE" w:rsidP="005B17D4">
      <w:pPr>
        <w:widowControl/>
        <w:overflowPunct/>
        <w:jc w:val="both"/>
        <w:textAlignment w:val="auto"/>
        <w:rPr>
          <w:sz w:val="21"/>
          <w:szCs w:val="21"/>
          <w:lang w:val="ru-RU" w:eastAsia="ru-RU"/>
        </w:rPr>
      </w:pPr>
      <w:r w:rsidRPr="00BF3C7A">
        <w:rPr>
          <w:sz w:val="21"/>
          <w:szCs w:val="21"/>
          <w:lang w:val="ru-RU"/>
        </w:rPr>
        <w:t>3.</w:t>
      </w:r>
      <w:r w:rsidR="00903C07" w:rsidRPr="00BF3C7A">
        <w:rPr>
          <w:sz w:val="21"/>
          <w:szCs w:val="21"/>
          <w:lang w:val="ru-RU"/>
        </w:rPr>
        <w:t>1.5</w:t>
      </w:r>
      <w:r w:rsidR="00564698" w:rsidRPr="00BF3C7A">
        <w:rPr>
          <w:sz w:val="21"/>
          <w:szCs w:val="21"/>
          <w:lang w:val="ru-RU"/>
        </w:rPr>
        <w:t xml:space="preserve">. Компания обязана исполнить </w:t>
      </w:r>
      <w:r w:rsidR="00C87784" w:rsidRPr="00BF3C7A">
        <w:rPr>
          <w:sz w:val="21"/>
          <w:szCs w:val="21"/>
          <w:lang w:val="ru-RU"/>
        </w:rPr>
        <w:t xml:space="preserve">Поручение </w:t>
      </w:r>
      <w:r w:rsidR="00A6157D" w:rsidRPr="00BF3C7A">
        <w:rPr>
          <w:sz w:val="21"/>
          <w:szCs w:val="21"/>
          <w:lang w:val="ru-RU"/>
        </w:rPr>
        <w:t xml:space="preserve">на </w:t>
      </w:r>
      <w:r w:rsidR="00226BC1" w:rsidRPr="00BF3C7A">
        <w:rPr>
          <w:sz w:val="21"/>
          <w:szCs w:val="21"/>
          <w:lang w:val="ru-RU" w:eastAsia="ru-RU"/>
        </w:rPr>
        <w:t>отзыв</w:t>
      </w:r>
      <w:r w:rsidR="00B0293A" w:rsidRPr="00BF3C7A">
        <w:rPr>
          <w:sz w:val="21"/>
          <w:szCs w:val="21"/>
          <w:lang w:val="ru-RU" w:eastAsia="ru-RU"/>
        </w:rPr>
        <w:t xml:space="preserve"> (вывод</w:t>
      </w:r>
      <w:r w:rsidR="00C87784" w:rsidRPr="00BF3C7A">
        <w:rPr>
          <w:sz w:val="21"/>
          <w:szCs w:val="21"/>
          <w:lang w:val="ru-RU" w:eastAsia="ru-RU"/>
        </w:rPr>
        <w:t xml:space="preserve">) </w:t>
      </w:r>
      <w:r w:rsidR="00564698" w:rsidRPr="00BF3C7A">
        <w:rPr>
          <w:sz w:val="21"/>
          <w:szCs w:val="21"/>
          <w:lang w:val="ru-RU"/>
        </w:rPr>
        <w:t xml:space="preserve">денежных средств </w:t>
      </w:r>
      <w:r w:rsidR="00C87784" w:rsidRPr="00BF3C7A">
        <w:rPr>
          <w:sz w:val="21"/>
          <w:szCs w:val="21"/>
          <w:lang w:val="ru-RU" w:eastAsia="ru-RU"/>
        </w:rPr>
        <w:t xml:space="preserve">с </w:t>
      </w:r>
      <w:r w:rsidR="00DF2EE1" w:rsidRPr="00BF3C7A">
        <w:rPr>
          <w:sz w:val="21"/>
          <w:szCs w:val="21"/>
          <w:lang w:val="ru-RU" w:eastAsia="ru-RU"/>
        </w:rPr>
        <w:t>Брокерского</w:t>
      </w:r>
      <w:r w:rsidR="00C87784" w:rsidRPr="00BF3C7A">
        <w:rPr>
          <w:sz w:val="21"/>
          <w:szCs w:val="21"/>
          <w:lang w:val="ru-RU" w:eastAsia="ru-RU"/>
        </w:rPr>
        <w:t xml:space="preserve"> счета</w:t>
      </w:r>
      <w:r w:rsidR="000A66D7" w:rsidRPr="00BF3C7A">
        <w:rPr>
          <w:sz w:val="21"/>
          <w:szCs w:val="21"/>
          <w:lang w:val="ru-RU" w:eastAsia="ru-RU"/>
        </w:rPr>
        <w:t xml:space="preserve"> </w:t>
      </w:r>
      <w:r w:rsidR="00C87784" w:rsidRPr="00BF3C7A">
        <w:rPr>
          <w:sz w:val="21"/>
          <w:szCs w:val="21"/>
          <w:lang w:val="ru-RU" w:eastAsia="ru-RU"/>
        </w:rPr>
        <w:t xml:space="preserve">Клиента  </w:t>
      </w:r>
      <w:r w:rsidR="00564698" w:rsidRPr="00BF3C7A">
        <w:rPr>
          <w:sz w:val="21"/>
          <w:szCs w:val="21"/>
          <w:lang w:val="ru-RU"/>
        </w:rPr>
        <w:t xml:space="preserve">не позднее </w:t>
      </w:r>
      <w:r w:rsidR="004B5B3D" w:rsidRPr="00BF3C7A">
        <w:rPr>
          <w:sz w:val="21"/>
          <w:szCs w:val="21"/>
          <w:lang w:val="ru-RU"/>
        </w:rPr>
        <w:t xml:space="preserve">2-го </w:t>
      </w:r>
      <w:r w:rsidR="00564698" w:rsidRPr="00BF3C7A">
        <w:rPr>
          <w:sz w:val="21"/>
          <w:szCs w:val="21"/>
          <w:lang w:val="ru-RU"/>
        </w:rPr>
        <w:t xml:space="preserve">Рабочего Дня, следующего за днем получения соответствующего </w:t>
      </w:r>
      <w:r w:rsidR="00C87784" w:rsidRPr="00BF3C7A">
        <w:rPr>
          <w:sz w:val="21"/>
          <w:szCs w:val="21"/>
          <w:lang w:val="ru-RU"/>
        </w:rPr>
        <w:t>Поручения Клиента</w:t>
      </w:r>
      <w:r w:rsidR="00C87784" w:rsidRPr="00BF3C7A">
        <w:rPr>
          <w:sz w:val="21"/>
          <w:szCs w:val="21"/>
          <w:lang w:val="ru-RU" w:eastAsia="ru-RU"/>
        </w:rPr>
        <w:t xml:space="preserve"> (если иной срок  не предусмотрен законодательством РФ)</w:t>
      </w:r>
      <w:r w:rsidR="0018106A" w:rsidRPr="00BF3C7A">
        <w:rPr>
          <w:sz w:val="21"/>
          <w:szCs w:val="21"/>
          <w:lang w:val="ru-RU" w:eastAsia="ru-RU"/>
        </w:rPr>
        <w:t>,</w:t>
      </w:r>
      <w:r w:rsidR="00C87784" w:rsidRPr="00BF3C7A">
        <w:rPr>
          <w:sz w:val="21"/>
          <w:szCs w:val="21"/>
          <w:lang w:val="ru-RU" w:eastAsia="ru-RU"/>
        </w:rPr>
        <w:t xml:space="preserve"> путем вывода денежных сред</w:t>
      </w:r>
      <w:r w:rsidR="00F72582" w:rsidRPr="00BF3C7A">
        <w:rPr>
          <w:sz w:val="21"/>
          <w:szCs w:val="21"/>
          <w:lang w:val="ru-RU" w:eastAsia="ru-RU"/>
        </w:rPr>
        <w:t>ств на банковский счет Клиента</w:t>
      </w:r>
      <w:r w:rsidR="00C87784" w:rsidRPr="00BF3C7A">
        <w:rPr>
          <w:sz w:val="21"/>
          <w:szCs w:val="21"/>
          <w:lang w:val="ru-RU" w:eastAsia="ru-RU"/>
        </w:rPr>
        <w:t xml:space="preserve"> или путем выдачи наличных денежных средств в кассе Компании.</w:t>
      </w:r>
    </w:p>
    <w:p w:rsidR="00F01F69" w:rsidRPr="00BF3C7A" w:rsidRDefault="00C849DC" w:rsidP="005B17D4">
      <w:pPr>
        <w:jc w:val="both"/>
        <w:rPr>
          <w:sz w:val="21"/>
          <w:szCs w:val="21"/>
          <w:lang w:val="ru-RU"/>
        </w:rPr>
      </w:pPr>
      <w:r w:rsidRPr="00BF3C7A">
        <w:rPr>
          <w:sz w:val="21"/>
          <w:szCs w:val="21"/>
          <w:lang w:val="ru-RU"/>
        </w:rPr>
        <w:t>3.</w:t>
      </w:r>
      <w:r w:rsidR="00903C07" w:rsidRPr="00BF3C7A">
        <w:rPr>
          <w:sz w:val="21"/>
          <w:szCs w:val="21"/>
          <w:lang w:val="ru-RU"/>
        </w:rPr>
        <w:t>1.6</w:t>
      </w:r>
      <w:r w:rsidR="007C5371" w:rsidRPr="00BF3C7A">
        <w:rPr>
          <w:sz w:val="21"/>
          <w:szCs w:val="21"/>
          <w:lang w:val="ru-RU"/>
        </w:rPr>
        <w:t xml:space="preserve">. При осуществлении Компанией платежа в безналичном порядке денежные средства в соответствии с Поручением  на </w:t>
      </w:r>
      <w:r w:rsidR="00C512D9" w:rsidRPr="00BF3C7A">
        <w:rPr>
          <w:sz w:val="21"/>
          <w:szCs w:val="21"/>
          <w:lang w:val="ru-RU"/>
        </w:rPr>
        <w:t>отзыв</w:t>
      </w:r>
      <w:r w:rsidR="007C5371" w:rsidRPr="00BF3C7A">
        <w:rPr>
          <w:sz w:val="21"/>
          <w:szCs w:val="21"/>
          <w:lang w:val="ru-RU"/>
        </w:rPr>
        <w:t xml:space="preserve"> денежных средств, полученным Компанией по факсу, подлежат перечислению на банковский счет Клиента, реквизиты которого указаны в Договоре. </w:t>
      </w:r>
    </w:p>
    <w:p w:rsidR="00A65C3E" w:rsidRPr="00BF3C7A" w:rsidRDefault="005B17D4" w:rsidP="00A65C3E">
      <w:pPr>
        <w:ind w:firstLine="284"/>
        <w:jc w:val="both"/>
        <w:rPr>
          <w:sz w:val="21"/>
          <w:szCs w:val="21"/>
          <w:lang w:val="ru-RU"/>
        </w:rPr>
      </w:pPr>
      <w:r w:rsidRPr="00BF3C7A">
        <w:rPr>
          <w:sz w:val="21"/>
          <w:szCs w:val="21"/>
          <w:lang w:val="ru-RU"/>
        </w:rPr>
        <w:tab/>
      </w:r>
      <w:r w:rsidR="007C5371" w:rsidRPr="00BF3C7A">
        <w:rPr>
          <w:sz w:val="21"/>
          <w:szCs w:val="21"/>
          <w:lang w:val="ru-RU"/>
        </w:rPr>
        <w:t xml:space="preserve">Перечисление денежных средств на иной банковский счет, отличный от банковского счета Клиента, реквизиты которого указаны в Договоре, производится Компанией только по получении подлинника </w:t>
      </w:r>
      <w:r w:rsidR="00C512D9" w:rsidRPr="00BF3C7A">
        <w:rPr>
          <w:sz w:val="21"/>
          <w:szCs w:val="21"/>
          <w:lang w:val="ru-RU"/>
        </w:rPr>
        <w:t>П</w:t>
      </w:r>
      <w:r w:rsidR="00DE5CF0" w:rsidRPr="00BF3C7A">
        <w:rPr>
          <w:sz w:val="21"/>
          <w:szCs w:val="21"/>
          <w:lang w:val="ru-RU"/>
        </w:rPr>
        <w:t xml:space="preserve">оручения </w:t>
      </w:r>
      <w:r w:rsidR="007C5371" w:rsidRPr="00BF3C7A">
        <w:rPr>
          <w:sz w:val="21"/>
          <w:szCs w:val="21"/>
          <w:lang w:val="ru-RU"/>
        </w:rPr>
        <w:t xml:space="preserve">на </w:t>
      </w:r>
      <w:r w:rsidR="00C849DC" w:rsidRPr="00BF3C7A">
        <w:rPr>
          <w:sz w:val="21"/>
          <w:szCs w:val="21"/>
          <w:lang w:val="ru-RU" w:eastAsia="ru-RU"/>
        </w:rPr>
        <w:t>отзыв (вывод)</w:t>
      </w:r>
      <w:r w:rsidR="00C849DC" w:rsidRPr="00BF3C7A">
        <w:rPr>
          <w:sz w:val="21"/>
          <w:szCs w:val="21"/>
          <w:lang w:val="ru-RU"/>
        </w:rPr>
        <w:t xml:space="preserve"> </w:t>
      </w:r>
      <w:r w:rsidR="007C5371" w:rsidRPr="00BF3C7A">
        <w:rPr>
          <w:sz w:val="21"/>
          <w:szCs w:val="21"/>
          <w:lang w:val="ru-RU"/>
        </w:rPr>
        <w:t>денежных средств</w:t>
      </w:r>
      <w:r w:rsidR="008550B0" w:rsidRPr="00BF3C7A">
        <w:rPr>
          <w:sz w:val="21"/>
          <w:szCs w:val="21"/>
          <w:lang w:val="ru-RU"/>
        </w:rPr>
        <w:t xml:space="preserve"> либо по системе электронного документооборота </w:t>
      </w:r>
      <w:r w:rsidR="001B2005">
        <w:rPr>
          <w:iCs/>
          <w:sz w:val="21"/>
          <w:szCs w:val="21"/>
          <w:lang w:val="ru-RU"/>
        </w:rPr>
        <w:t xml:space="preserve"> (в случае акцепта и присоединения Клиента к С</w:t>
      </w:r>
      <w:r w:rsidR="008550B0" w:rsidRPr="00BF3C7A">
        <w:rPr>
          <w:iCs/>
          <w:sz w:val="21"/>
          <w:szCs w:val="21"/>
          <w:lang w:val="ru-RU"/>
        </w:rPr>
        <w:t>оглашени</w:t>
      </w:r>
      <w:r w:rsidR="001B2005">
        <w:rPr>
          <w:iCs/>
          <w:sz w:val="21"/>
          <w:szCs w:val="21"/>
          <w:lang w:val="ru-RU"/>
        </w:rPr>
        <w:t>ю об использовании системы электронного документооборота).</w:t>
      </w:r>
      <w:r w:rsidR="008550B0" w:rsidRPr="00BF3C7A">
        <w:rPr>
          <w:sz w:val="21"/>
          <w:szCs w:val="21"/>
          <w:lang w:val="ru-RU"/>
        </w:rPr>
        <w:t>.</w:t>
      </w:r>
    </w:p>
    <w:p w:rsidR="00F01F69" w:rsidRPr="00ED19F9" w:rsidRDefault="005B17D4" w:rsidP="005B17D4">
      <w:pPr>
        <w:jc w:val="both"/>
        <w:rPr>
          <w:sz w:val="21"/>
          <w:szCs w:val="21"/>
          <w:lang w:val="ru-RU"/>
        </w:rPr>
      </w:pPr>
      <w:r w:rsidRPr="00BF3C7A">
        <w:rPr>
          <w:sz w:val="21"/>
          <w:szCs w:val="21"/>
          <w:lang w:val="ru-RU"/>
        </w:rPr>
        <w:tab/>
      </w:r>
      <w:r w:rsidRPr="00BF3C7A">
        <w:rPr>
          <w:sz w:val="21"/>
          <w:szCs w:val="21"/>
          <w:lang w:val="ru-RU"/>
        </w:rPr>
        <w:tab/>
        <w:t>При этом, в случае,</w:t>
      </w:r>
      <w:r w:rsidR="00F01F69" w:rsidRPr="00BF3C7A">
        <w:rPr>
          <w:sz w:val="21"/>
          <w:szCs w:val="21"/>
          <w:lang w:val="ru-RU"/>
        </w:rPr>
        <w:t xml:space="preserve"> если к поручению не приложена справка с реквизитами из банка, ответственность за платёж по указанным в поручении реквизитам несёт Клиент.</w:t>
      </w:r>
    </w:p>
    <w:p w:rsidR="00C87784" w:rsidRPr="00ED19F9" w:rsidRDefault="00C849DC" w:rsidP="005B17D4">
      <w:pPr>
        <w:widowControl/>
        <w:overflowPunct/>
        <w:jc w:val="both"/>
        <w:textAlignment w:val="auto"/>
        <w:rPr>
          <w:sz w:val="21"/>
          <w:szCs w:val="21"/>
          <w:lang w:val="ru-RU" w:eastAsia="ru-RU"/>
        </w:rPr>
      </w:pPr>
      <w:r w:rsidRPr="00ED19F9">
        <w:rPr>
          <w:sz w:val="21"/>
          <w:szCs w:val="21"/>
          <w:lang w:val="ru-RU" w:eastAsia="ru-RU"/>
        </w:rPr>
        <w:t>3.</w:t>
      </w:r>
      <w:r w:rsidR="00903C07" w:rsidRPr="00ED19F9">
        <w:rPr>
          <w:sz w:val="21"/>
          <w:szCs w:val="21"/>
          <w:lang w:val="ru-RU" w:eastAsia="ru-RU"/>
        </w:rPr>
        <w:t>1.7</w:t>
      </w:r>
      <w:r w:rsidR="00C87784" w:rsidRPr="00ED19F9">
        <w:rPr>
          <w:sz w:val="21"/>
          <w:szCs w:val="21"/>
          <w:lang w:val="ru-RU" w:eastAsia="ru-RU"/>
        </w:rPr>
        <w:t xml:space="preserve">. Моментом исполнения Поручения Клиента </w:t>
      </w:r>
      <w:r w:rsidR="008550B0" w:rsidRPr="00ED19F9">
        <w:rPr>
          <w:sz w:val="21"/>
          <w:szCs w:val="21"/>
          <w:lang w:val="ru-RU" w:eastAsia="ru-RU"/>
        </w:rPr>
        <w:t>на</w:t>
      </w:r>
      <w:r w:rsidR="00C87784" w:rsidRPr="00ED19F9">
        <w:rPr>
          <w:sz w:val="21"/>
          <w:szCs w:val="21"/>
          <w:lang w:val="ru-RU" w:eastAsia="ru-RU"/>
        </w:rPr>
        <w:t xml:space="preserve"> </w:t>
      </w:r>
      <w:r w:rsidRPr="00ED19F9">
        <w:rPr>
          <w:sz w:val="21"/>
          <w:szCs w:val="21"/>
          <w:lang w:val="ru-RU" w:eastAsia="ru-RU"/>
        </w:rPr>
        <w:t xml:space="preserve">отзыв (вывод) </w:t>
      </w:r>
      <w:r w:rsidR="00C87784" w:rsidRPr="00ED19F9">
        <w:rPr>
          <w:sz w:val="21"/>
          <w:szCs w:val="21"/>
          <w:lang w:val="ru-RU" w:eastAsia="ru-RU"/>
        </w:rPr>
        <w:t xml:space="preserve">денежных средств считается день подачи Компанией </w:t>
      </w:r>
      <w:r w:rsidR="008C52B8" w:rsidRPr="00ED19F9">
        <w:rPr>
          <w:sz w:val="21"/>
          <w:szCs w:val="21"/>
          <w:lang w:val="ru-RU" w:eastAsia="ru-RU"/>
        </w:rPr>
        <w:t>платежного поручения</w:t>
      </w:r>
      <w:r w:rsidR="00C87784" w:rsidRPr="00ED19F9">
        <w:rPr>
          <w:sz w:val="21"/>
          <w:szCs w:val="21"/>
          <w:lang w:val="ru-RU" w:eastAsia="ru-RU"/>
        </w:rPr>
        <w:t xml:space="preserve"> на </w:t>
      </w:r>
      <w:r w:rsidR="008C52B8" w:rsidRPr="00ED19F9">
        <w:rPr>
          <w:sz w:val="21"/>
          <w:szCs w:val="21"/>
          <w:lang w:val="ru-RU" w:eastAsia="ru-RU"/>
        </w:rPr>
        <w:t>списание</w:t>
      </w:r>
      <w:r w:rsidR="00C87784" w:rsidRPr="00ED19F9">
        <w:rPr>
          <w:sz w:val="21"/>
          <w:szCs w:val="21"/>
          <w:lang w:val="ru-RU" w:eastAsia="ru-RU"/>
        </w:rPr>
        <w:t xml:space="preserve"> денежных средств Клиента в кредитную банковскую или небанковскую организацию, а также профессиональному участнику, с которым Компанией заключен договор об оказании брокерских услуг на рынке ценных бумаг и который производит учет денежных средств Клиентов Компании.</w:t>
      </w:r>
    </w:p>
    <w:p w:rsidR="00A65C3E" w:rsidRPr="00ED19F9" w:rsidRDefault="00C849DC" w:rsidP="005B17D4">
      <w:pPr>
        <w:jc w:val="both"/>
        <w:rPr>
          <w:sz w:val="21"/>
          <w:szCs w:val="21"/>
          <w:lang w:val="ru-RU"/>
        </w:rPr>
      </w:pPr>
      <w:r w:rsidRPr="00ED19F9">
        <w:rPr>
          <w:sz w:val="21"/>
          <w:szCs w:val="21"/>
          <w:lang w:val="ru-RU"/>
        </w:rPr>
        <w:t>3.</w:t>
      </w:r>
      <w:r w:rsidR="00903C07" w:rsidRPr="00ED19F9">
        <w:rPr>
          <w:sz w:val="21"/>
          <w:szCs w:val="21"/>
          <w:lang w:val="ru-RU"/>
        </w:rPr>
        <w:t>1.8</w:t>
      </w:r>
      <w:r w:rsidR="00453EE7" w:rsidRPr="00ED19F9">
        <w:rPr>
          <w:sz w:val="21"/>
          <w:szCs w:val="21"/>
          <w:lang w:val="ru-RU"/>
        </w:rPr>
        <w:t xml:space="preserve">. В случае если денежные средства в соответствии с </w:t>
      </w:r>
      <w:r w:rsidR="00A22D94" w:rsidRPr="00ED19F9">
        <w:rPr>
          <w:sz w:val="21"/>
          <w:szCs w:val="21"/>
          <w:lang w:val="ru-RU"/>
        </w:rPr>
        <w:t xml:space="preserve">Поручением </w:t>
      </w:r>
      <w:r w:rsidR="00453EE7" w:rsidRPr="00ED19F9">
        <w:rPr>
          <w:sz w:val="21"/>
          <w:szCs w:val="21"/>
          <w:lang w:val="ru-RU"/>
        </w:rPr>
        <w:t xml:space="preserve"> на </w:t>
      </w:r>
      <w:r w:rsidRPr="00ED19F9">
        <w:rPr>
          <w:sz w:val="21"/>
          <w:szCs w:val="21"/>
          <w:lang w:val="ru-RU" w:eastAsia="ru-RU"/>
        </w:rPr>
        <w:t>отзыв (вывод)</w:t>
      </w:r>
      <w:r w:rsidRPr="00ED19F9">
        <w:rPr>
          <w:sz w:val="21"/>
          <w:szCs w:val="21"/>
          <w:lang w:val="ru-RU"/>
        </w:rPr>
        <w:t xml:space="preserve"> </w:t>
      </w:r>
      <w:r w:rsidR="00453EE7" w:rsidRPr="00ED19F9">
        <w:rPr>
          <w:sz w:val="21"/>
          <w:szCs w:val="21"/>
          <w:lang w:val="ru-RU"/>
        </w:rPr>
        <w:t xml:space="preserve">денежных средств подлежат перечислению на банковский счет третьего лица, такое перечисление рассматривается как исполнение </w:t>
      </w:r>
      <w:r w:rsidR="00A22D94" w:rsidRPr="00ED19F9">
        <w:rPr>
          <w:sz w:val="21"/>
          <w:szCs w:val="21"/>
          <w:lang w:val="ru-RU"/>
        </w:rPr>
        <w:t>Поручения</w:t>
      </w:r>
      <w:r w:rsidR="00453EE7" w:rsidRPr="00ED19F9">
        <w:rPr>
          <w:sz w:val="21"/>
          <w:szCs w:val="21"/>
          <w:lang w:val="ru-RU"/>
        </w:rPr>
        <w:t xml:space="preserve"> Клиента. При этом Клиент несет ответственность за действия указанного им для принятия денежных средств лица, и на действия третьего лица распространяются положения статьи 406 ГК РФ.</w:t>
      </w:r>
    </w:p>
    <w:p w:rsidR="00E915CD" w:rsidRPr="00ED19F9" w:rsidRDefault="00C849DC" w:rsidP="005B17D4">
      <w:pPr>
        <w:widowControl/>
        <w:overflowPunct/>
        <w:jc w:val="both"/>
        <w:textAlignment w:val="auto"/>
        <w:rPr>
          <w:sz w:val="21"/>
          <w:szCs w:val="21"/>
          <w:lang w:val="ru-RU" w:eastAsia="ru-RU"/>
        </w:rPr>
      </w:pPr>
      <w:r w:rsidRPr="00ED19F9">
        <w:rPr>
          <w:sz w:val="21"/>
          <w:szCs w:val="21"/>
          <w:lang w:val="ru-RU" w:eastAsia="ru-RU"/>
        </w:rPr>
        <w:t>3.</w:t>
      </w:r>
      <w:r w:rsidR="00903C07" w:rsidRPr="00ED19F9">
        <w:rPr>
          <w:sz w:val="21"/>
          <w:szCs w:val="21"/>
          <w:lang w:val="ru-RU" w:eastAsia="ru-RU"/>
        </w:rPr>
        <w:t>1.9</w:t>
      </w:r>
      <w:r w:rsidR="00E915CD" w:rsidRPr="00ED19F9">
        <w:rPr>
          <w:sz w:val="21"/>
          <w:szCs w:val="21"/>
          <w:lang w:val="ru-RU" w:eastAsia="ru-RU"/>
        </w:rPr>
        <w:t>. При списани</w:t>
      </w:r>
      <w:r w:rsidR="00E87DD2" w:rsidRPr="00ED19F9">
        <w:rPr>
          <w:sz w:val="21"/>
          <w:szCs w:val="21"/>
          <w:lang w:val="ru-RU" w:eastAsia="ru-RU"/>
        </w:rPr>
        <w:t xml:space="preserve">и денежных средств с </w:t>
      </w:r>
      <w:r w:rsidR="00DF2EE1">
        <w:rPr>
          <w:sz w:val="21"/>
          <w:szCs w:val="21"/>
          <w:lang w:val="ru-RU" w:eastAsia="ru-RU"/>
        </w:rPr>
        <w:t>Брокерского</w:t>
      </w:r>
      <w:r w:rsidR="00E915CD" w:rsidRPr="00ED19F9">
        <w:rPr>
          <w:sz w:val="21"/>
          <w:szCs w:val="21"/>
          <w:lang w:val="ru-RU" w:eastAsia="ru-RU"/>
        </w:rPr>
        <w:t xml:space="preserve"> счета Клиента Компания вправе из суммы денежных средств удержать сумму текущей задолженности Клиента, рассчитанной в соответствии с настоящим Регламентом. Если сумма, указанная Клиентом в Поручении на </w:t>
      </w:r>
      <w:r w:rsidRPr="00ED19F9">
        <w:rPr>
          <w:sz w:val="21"/>
          <w:szCs w:val="21"/>
          <w:lang w:val="ru-RU" w:eastAsia="ru-RU"/>
        </w:rPr>
        <w:t xml:space="preserve">отзыв (вывод) </w:t>
      </w:r>
      <w:r w:rsidR="00E915CD" w:rsidRPr="00ED19F9">
        <w:rPr>
          <w:sz w:val="21"/>
          <w:szCs w:val="21"/>
          <w:lang w:val="ru-RU" w:eastAsia="ru-RU"/>
        </w:rPr>
        <w:t>денежных средств с учетом удержаний превышает сумму денежных средств, находящихся на Брокерском счете Клиента на дату подачи Поручения, Компания вправе не исполнять такое поручение или исполнить частично.</w:t>
      </w:r>
    </w:p>
    <w:p w:rsidR="00564698" w:rsidRPr="00ED19F9" w:rsidRDefault="00C849DC" w:rsidP="005B17D4">
      <w:pPr>
        <w:jc w:val="both"/>
        <w:rPr>
          <w:sz w:val="21"/>
          <w:szCs w:val="21"/>
          <w:lang w:val="ru-RU"/>
        </w:rPr>
      </w:pPr>
      <w:r w:rsidRPr="00ED19F9">
        <w:rPr>
          <w:sz w:val="21"/>
          <w:szCs w:val="21"/>
          <w:lang w:val="ru-RU"/>
        </w:rPr>
        <w:t>3.</w:t>
      </w:r>
      <w:r w:rsidR="0022080A" w:rsidRPr="00ED19F9">
        <w:rPr>
          <w:sz w:val="21"/>
          <w:szCs w:val="21"/>
          <w:lang w:val="ru-RU"/>
        </w:rPr>
        <w:t>1.1</w:t>
      </w:r>
      <w:r w:rsidR="00903C07" w:rsidRPr="00ED19F9">
        <w:rPr>
          <w:sz w:val="21"/>
          <w:szCs w:val="21"/>
          <w:lang w:val="ru-RU"/>
        </w:rPr>
        <w:t>0</w:t>
      </w:r>
      <w:r w:rsidR="00564698" w:rsidRPr="00ED19F9">
        <w:rPr>
          <w:sz w:val="21"/>
          <w:szCs w:val="21"/>
          <w:lang w:val="ru-RU"/>
        </w:rPr>
        <w:t>. При перечислении Клиенту денежных средств Компания вправе из суммы денежных средств Клиента, учитываемых на Брокерском счете в Компании, удерживать следующие суммы:</w:t>
      </w:r>
    </w:p>
    <w:p w:rsidR="00217572" w:rsidRPr="00ED19F9" w:rsidRDefault="00217572" w:rsidP="005B17D4">
      <w:pPr>
        <w:numPr>
          <w:ilvl w:val="0"/>
          <w:numId w:val="5"/>
        </w:numPr>
        <w:tabs>
          <w:tab w:val="clear" w:pos="720"/>
        </w:tabs>
        <w:ind w:left="567" w:hanging="141"/>
        <w:jc w:val="both"/>
        <w:rPr>
          <w:sz w:val="21"/>
          <w:szCs w:val="21"/>
          <w:lang w:val="ru-RU"/>
        </w:rPr>
      </w:pPr>
      <w:r w:rsidRPr="00ED19F9">
        <w:rPr>
          <w:sz w:val="21"/>
          <w:szCs w:val="21"/>
          <w:lang w:val="ru-RU"/>
        </w:rPr>
        <w:t xml:space="preserve">причитающееся Компании </w:t>
      </w:r>
      <w:r w:rsidR="00C849DC" w:rsidRPr="00ED19F9">
        <w:rPr>
          <w:sz w:val="21"/>
          <w:szCs w:val="21"/>
          <w:lang w:val="ru-RU"/>
        </w:rPr>
        <w:t xml:space="preserve">по Договору </w:t>
      </w:r>
      <w:r w:rsidRPr="00ED19F9">
        <w:rPr>
          <w:sz w:val="21"/>
          <w:szCs w:val="21"/>
          <w:lang w:val="ru-RU"/>
        </w:rPr>
        <w:t>вознаграждение;</w:t>
      </w:r>
    </w:p>
    <w:p w:rsidR="00217572" w:rsidRPr="00ED19F9" w:rsidRDefault="00217572" w:rsidP="005B17D4">
      <w:pPr>
        <w:numPr>
          <w:ilvl w:val="0"/>
          <w:numId w:val="5"/>
        </w:numPr>
        <w:tabs>
          <w:tab w:val="clear" w:pos="720"/>
        </w:tabs>
        <w:ind w:left="567" w:hanging="141"/>
        <w:jc w:val="both"/>
        <w:rPr>
          <w:sz w:val="21"/>
          <w:szCs w:val="21"/>
          <w:lang w:val="ru-RU"/>
        </w:rPr>
      </w:pPr>
      <w:r w:rsidRPr="00ED19F9">
        <w:rPr>
          <w:sz w:val="21"/>
          <w:szCs w:val="21"/>
          <w:lang w:val="ru-RU"/>
        </w:rPr>
        <w:t>понесенные Компанией в связи с исполнением Договора расходы;</w:t>
      </w:r>
    </w:p>
    <w:p w:rsidR="00217572" w:rsidRPr="00ED19F9" w:rsidRDefault="00C849DC" w:rsidP="005B17D4">
      <w:pPr>
        <w:numPr>
          <w:ilvl w:val="0"/>
          <w:numId w:val="5"/>
        </w:numPr>
        <w:tabs>
          <w:tab w:val="clear" w:pos="720"/>
        </w:tabs>
        <w:ind w:left="567" w:hanging="141"/>
        <w:jc w:val="both"/>
        <w:rPr>
          <w:sz w:val="21"/>
          <w:szCs w:val="21"/>
          <w:lang w:val="ru-RU"/>
        </w:rPr>
      </w:pPr>
      <w:r w:rsidRPr="00ED19F9">
        <w:rPr>
          <w:sz w:val="21"/>
          <w:szCs w:val="21"/>
          <w:lang w:val="ru-RU"/>
        </w:rPr>
        <w:t>п</w:t>
      </w:r>
      <w:r w:rsidR="00217572" w:rsidRPr="00ED19F9">
        <w:rPr>
          <w:sz w:val="21"/>
          <w:szCs w:val="21"/>
          <w:lang w:val="ru-RU"/>
        </w:rPr>
        <w:t>роценты по Маржинальному займу;</w:t>
      </w:r>
    </w:p>
    <w:p w:rsidR="00217572" w:rsidRPr="00ED19F9" w:rsidRDefault="00217572" w:rsidP="005B17D4">
      <w:pPr>
        <w:numPr>
          <w:ilvl w:val="0"/>
          <w:numId w:val="5"/>
        </w:numPr>
        <w:tabs>
          <w:tab w:val="clear" w:pos="720"/>
        </w:tabs>
        <w:ind w:left="567" w:hanging="141"/>
        <w:jc w:val="both"/>
        <w:rPr>
          <w:sz w:val="21"/>
          <w:szCs w:val="21"/>
          <w:lang w:val="ru-RU"/>
        </w:rPr>
      </w:pPr>
      <w:r w:rsidRPr="00ED19F9">
        <w:rPr>
          <w:sz w:val="21"/>
          <w:szCs w:val="21"/>
          <w:lang w:val="ru-RU"/>
        </w:rPr>
        <w:t>неустойка за неисполнение или ненадлежащее исполнение Кл</w:t>
      </w:r>
      <w:r w:rsidR="008550B0" w:rsidRPr="00ED19F9">
        <w:rPr>
          <w:sz w:val="21"/>
          <w:szCs w:val="21"/>
          <w:lang w:val="ru-RU"/>
        </w:rPr>
        <w:t>иентом обязанностей по Договору</w:t>
      </w:r>
      <w:r w:rsidRPr="00ED19F9">
        <w:rPr>
          <w:sz w:val="21"/>
          <w:szCs w:val="21"/>
          <w:lang w:val="ru-RU"/>
        </w:rPr>
        <w:t>;</w:t>
      </w:r>
    </w:p>
    <w:p w:rsidR="00217572" w:rsidRPr="00ED19F9" w:rsidRDefault="00217572" w:rsidP="005B17D4">
      <w:pPr>
        <w:numPr>
          <w:ilvl w:val="0"/>
          <w:numId w:val="5"/>
        </w:numPr>
        <w:tabs>
          <w:tab w:val="clear" w:pos="720"/>
        </w:tabs>
        <w:ind w:left="567" w:hanging="141"/>
        <w:jc w:val="both"/>
        <w:rPr>
          <w:color w:val="FF0000"/>
          <w:sz w:val="21"/>
          <w:szCs w:val="21"/>
          <w:lang w:val="ru-RU"/>
        </w:rPr>
      </w:pPr>
      <w:r w:rsidRPr="00ED19F9">
        <w:rPr>
          <w:sz w:val="21"/>
          <w:szCs w:val="21"/>
          <w:lang w:val="ru-RU"/>
        </w:rPr>
        <w:t xml:space="preserve">суммы, причитающиеся Компании </w:t>
      </w:r>
      <w:r w:rsidR="00CB52C3" w:rsidRPr="00ED19F9">
        <w:rPr>
          <w:sz w:val="21"/>
          <w:szCs w:val="21"/>
          <w:lang w:val="ru-RU"/>
        </w:rPr>
        <w:t xml:space="preserve">по </w:t>
      </w:r>
      <w:r w:rsidRPr="00ED19F9">
        <w:rPr>
          <w:sz w:val="21"/>
          <w:szCs w:val="21"/>
          <w:lang w:val="ru-RU"/>
        </w:rPr>
        <w:t>заключенному между Клиентом и Компанией Депозитарному договору</w:t>
      </w:r>
      <w:r w:rsidR="00A13998" w:rsidRPr="00ED19F9">
        <w:rPr>
          <w:color w:val="FF0000"/>
          <w:sz w:val="21"/>
          <w:szCs w:val="21"/>
          <w:lang w:val="ru-RU"/>
        </w:rPr>
        <w:t>.</w:t>
      </w:r>
    </w:p>
    <w:p w:rsidR="00687773" w:rsidRPr="00ED19F9" w:rsidRDefault="00C849DC" w:rsidP="005B17D4">
      <w:pPr>
        <w:jc w:val="both"/>
        <w:rPr>
          <w:sz w:val="21"/>
          <w:szCs w:val="21"/>
          <w:lang w:val="ru-RU"/>
        </w:rPr>
      </w:pPr>
      <w:r w:rsidRPr="00ED19F9">
        <w:rPr>
          <w:sz w:val="21"/>
          <w:szCs w:val="21"/>
          <w:lang w:val="ru-RU"/>
        </w:rPr>
        <w:t>3.</w:t>
      </w:r>
      <w:r w:rsidR="00903C07" w:rsidRPr="00ED19F9">
        <w:rPr>
          <w:sz w:val="21"/>
          <w:szCs w:val="21"/>
          <w:lang w:val="ru-RU"/>
        </w:rPr>
        <w:t>1.11</w:t>
      </w:r>
      <w:r w:rsidR="00687773" w:rsidRPr="00ED19F9">
        <w:rPr>
          <w:sz w:val="21"/>
          <w:szCs w:val="21"/>
          <w:lang w:val="ru-RU"/>
        </w:rPr>
        <w:t xml:space="preserve">. Учетная операция по списанию денежных средств с </w:t>
      </w:r>
      <w:r w:rsidR="00DF2EE1">
        <w:rPr>
          <w:sz w:val="21"/>
          <w:szCs w:val="21"/>
          <w:lang w:val="ru-RU"/>
        </w:rPr>
        <w:t>Брокерского</w:t>
      </w:r>
      <w:r w:rsidR="00687773" w:rsidRPr="00ED19F9">
        <w:rPr>
          <w:sz w:val="21"/>
          <w:szCs w:val="21"/>
          <w:lang w:val="ru-RU"/>
        </w:rPr>
        <w:t xml:space="preserve"> счета Клиента производится Компанией в следующие сроки:</w:t>
      </w:r>
    </w:p>
    <w:p w:rsidR="00687773" w:rsidRPr="00ED19F9" w:rsidRDefault="00687773" w:rsidP="005B17D4">
      <w:pPr>
        <w:numPr>
          <w:ilvl w:val="1"/>
          <w:numId w:val="5"/>
        </w:numPr>
        <w:tabs>
          <w:tab w:val="clear" w:pos="1440"/>
        </w:tabs>
        <w:ind w:left="709" w:hanging="218"/>
        <w:jc w:val="both"/>
        <w:rPr>
          <w:sz w:val="21"/>
          <w:szCs w:val="21"/>
          <w:lang w:val="ru-RU"/>
        </w:rPr>
      </w:pPr>
      <w:r w:rsidRPr="00ED19F9">
        <w:rPr>
          <w:sz w:val="21"/>
          <w:szCs w:val="21"/>
          <w:lang w:val="ru-RU"/>
        </w:rPr>
        <w:t xml:space="preserve">при осуществлении Компанией платежа в безналичном порядке – не </w:t>
      </w:r>
      <w:r w:rsidR="003D6FAC" w:rsidRPr="00ED19F9">
        <w:rPr>
          <w:sz w:val="21"/>
          <w:szCs w:val="21"/>
          <w:lang w:val="ru-RU"/>
        </w:rPr>
        <w:t>позднее конца Рабочего Дня</w:t>
      </w:r>
      <w:r w:rsidR="00340938" w:rsidRPr="00ED19F9">
        <w:rPr>
          <w:sz w:val="21"/>
          <w:szCs w:val="21"/>
          <w:lang w:val="ru-RU"/>
        </w:rPr>
        <w:t xml:space="preserve">, в который </w:t>
      </w:r>
      <w:r w:rsidR="003D6FAC" w:rsidRPr="00ED19F9">
        <w:rPr>
          <w:sz w:val="21"/>
          <w:szCs w:val="21"/>
          <w:lang w:val="ru-RU"/>
        </w:rPr>
        <w:t xml:space="preserve"> </w:t>
      </w:r>
      <w:r w:rsidRPr="00ED19F9">
        <w:rPr>
          <w:sz w:val="21"/>
          <w:szCs w:val="21"/>
          <w:lang w:val="ru-RU"/>
        </w:rPr>
        <w:t xml:space="preserve">Компанией </w:t>
      </w:r>
      <w:r w:rsidR="00340938" w:rsidRPr="00ED19F9">
        <w:rPr>
          <w:sz w:val="21"/>
          <w:szCs w:val="21"/>
          <w:lang w:val="ru-RU"/>
        </w:rPr>
        <w:t>получен документ</w:t>
      </w:r>
      <w:r w:rsidRPr="00ED19F9">
        <w:rPr>
          <w:sz w:val="21"/>
          <w:szCs w:val="21"/>
          <w:lang w:val="ru-RU"/>
        </w:rPr>
        <w:t xml:space="preserve"> кредитной организации (банка), подтверждающего фактическое списание денежных средств с</w:t>
      </w:r>
      <w:r w:rsidR="00F6658F" w:rsidRPr="00ED19F9">
        <w:rPr>
          <w:sz w:val="21"/>
          <w:szCs w:val="21"/>
          <w:lang w:val="ru-RU"/>
        </w:rPr>
        <w:t>о</w:t>
      </w:r>
      <w:r w:rsidRPr="00ED19F9">
        <w:rPr>
          <w:sz w:val="21"/>
          <w:szCs w:val="21"/>
          <w:lang w:val="ru-RU"/>
        </w:rPr>
        <w:t xml:space="preserve"> Специальных брокерских счетов,  собственных счетов Компании;</w:t>
      </w:r>
    </w:p>
    <w:p w:rsidR="00687773" w:rsidRPr="00ED19F9" w:rsidRDefault="00687773" w:rsidP="005B17D4">
      <w:pPr>
        <w:numPr>
          <w:ilvl w:val="1"/>
          <w:numId w:val="5"/>
        </w:numPr>
        <w:tabs>
          <w:tab w:val="clear" w:pos="1440"/>
        </w:tabs>
        <w:ind w:left="709" w:hanging="218"/>
        <w:jc w:val="both"/>
        <w:rPr>
          <w:sz w:val="21"/>
          <w:szCs w:val="21"/>
          <w:lang w:val="ru-RU"/>
        </w:rPr>
      </w:pPr>
      <w:r w:rsidRPr="00ED19F9">
        <w:rPr>
          <w:sz w:val="21"/>
          <w:szCs w:val="21"/>
          <w:lang w:val="ru-RU"/>
        </w:rPr>
        <w:t>при осуществлении Компанией наличного платежа – не позднее конца Рабоче</w:t>
      </w:r>
      <w:r w:rsidR="00004A7A" w:rsidRPr="00ED19F9">
        <w:rPr>
          <w:sz w:val="21"/>
          <w:szCs w:val="21"/>
          <w:lang w:val="ru-RU"/>
        </w:rPr>
        <w:t>го Дня</w:t>
      </w:r>
      <w:r w:rsidRPr="00ED19F9">
        <w:rPr>
          <w:sz w:val="21"/>
          <w:szCs w:val="21"/>
          <w:lang w:val="ru-RU"/>
        </w:rPr>
        <w:t>;</w:t>
      </w:r>
    </w:p>
    <w:p w:rsidR="00687773" w:rsidRPr="00ED19F9" w:rsidRDefault="00687773" w:rsidP="005B17D4">
      <w:pPr>
        <w:numPr>
          <w:ilvl w:val="1"/>
          <w:numId w:val="5"/>
        </w:numPr>
        <w:tabs>
          <w:tab w:val="clear" w:pos="1440"/>
        </w:tabs>
        <w:ind w:left="709" w:hanging="218"/>
        <w:jc w:val="both"/>
        <w:rPr>
          <w:sz w:val="21"/>
          <w:szCs w:val="21"/>
          <w:lang w:val="ru-RU"/>
        </w:rPr>
      </w:pPr>
      <w:r w:rsidRPr="00ED19F9">
        <w:rPr>
          <w:sz w:val="21"/>
          <w:szCs w:val="21"/>
          <w:lang w:val="ru-RU"/>
        </w:rPr>
        <w:t>при осуществлении Компанией удержания денежных средств – не позднее конца Рабочего Дня</w:t>
      </w:r>
      <w:r w:rsidR="002D2456" w:rsidRPr="00ED19F9">
        <w:rPr>
          <w:sz w:val="21"/>
          <w:szCs w:val="21"/>
          <w:lang w:val="ru-RU"/>
        </w:rPr>
        <w:t>, в который  Компанией получен</w:t>
      </w:r>
      <w:r w:rsidRPr="00ED19F9">
        <w:rPr>
          <w:sz w:val="21"/>
          <w:szCs w:val="21"/>
          <w:lang w:val="ru-RU"/>
        </w:rPr>
        <w:t xml:space="preserve"> </w:t>
      </w:r>
      <w:r w:rsidR="002D2456" w:rsidRPr="00ED19F9">
        <w:rPr>
          <w:sz w:val="21"/>
          <w:szCs w:val="21"/>
          <w:lang w:val="ru-RU"/>
        </w:rPr>
        <w:t>документ</w:t>
      </w:r>
      <w:r w:rsidRPr="00ED19F9">
        <w:rPr>
          <w:sz w:val="21"/>
          <w:szCs w:val="21"/>
          <w:lang w:val="ru-RU"/>
        </w:rPr>
        <w:t xml:space="preserve"> кредитной организации (банка), подтверждающего фактическое списание денежных средств с</w:t>
      </w:r>
      <w:r w:rsidR="00F6658F" w:rsidRPr="00ED19F9">
        <w:rPr>
          <w:sz w:val="21"/>
          <w:szCs w:val="21"/>
          <w:lang w:val="ru-RU"/>
        </w:rPr>
        <w:t>о</w:t>
      </w:r>
      <w:r w:rsidRPr="00ED19F9">
        <w:rPr>
          <w:sz w:val="21"/>
          <w:szCs w:val="21"/>
          <w:lang w:val="ru-RU"/>
        </w:rPr>
        <w:t xml:space="preserve"> Специальных брокерских счетов, или не позднее конца Рабочего Дня, следующего за днем принятия Компанией решения об удержании денежных средств, находящихся </w:t>
      </w:r>
      <w:r w:rsidR="005B17D4">
        <w:rPr>
          <w:sz w:val="21"/>
          <w:szCs w:val="21"/>
          <w:lang w:val="ru-RU"/>
        </w:rPr>
        <w:t>на собственных счетах Компании.</w:t>
      </w:r>
    </w:p>
    <w:p w:rsidR="00A90911" w:rsidRPr="00ED19F9" w:rsidRDefault="00A90911" w:rsidP="00A90911">
      <w:pPr>
        <w:pStyle w:val="2"/>
        <w:rPr>
          <w:rFonts w:ascii="Times New Roman" w:hAnsi="Times New Roman"/>
          <w:sz w:val="21"/>
          <w:szCs w:val="21"/>
          <w:lang w:val="ru-RU"/>
        </w:rPr>
      </w:pPr>
      <w:bookmarkStart w:id="28" w:name="_Toc463525104"/>
    </w:p>
    <w:p w:rsidR="00687773" w:rsidRPr="00BF3C7A" w:rsidRDefault="0074280C" w:rsidP="000817A1">
      <w:pPr>
        <w:jc w:val="both"/>
        <w:rPr>
          <w:b/>
          <w:sz w:val="21"/>
          <w:szCs w:val="21"/>
          <w:lang w:val="ru-RU"/>
        </w:rPr>
      </w:pPr>
      <w:r w:rsidRPr="00BF3C7A">
        <w:rPr>
          <w:b/>
          <w:sz w:val="21"/>
          <w:szCs w:val="21"/>
          <w:lang w:val="ru-RU"/>
        </w:rPr>
        <w:t>Использование Компанией денежных средств Клиента</w:t>
      </w:r>
    </w:p>
    <w:p w:rsidR="00EC70BA" w:rsidRDefault="00EC70BA" w:rsidP="00EC70BA">
      <w:pPr>
        <w:jc w:val="both"/>
        <w:rPr>
          <w:bCs/>
          <w:sz w:val="21"/>
          <w:szCs w:val="21"/>
          <w:lang w:val="ru-RU"/>
        </w:rPr>
      </w:pPr>
      <w:bookmarkStart w:id="29" w:name="_Toc463524590"/>
      <w:bookmarkStart w:id="30" w:name="_Toc463525105"/>
      <w:bookmarkEnd w:id="28"/>
      <w:r w:rsidRPr="00BF3C7A">
        <w:rPr>
          <w:bCs/>
          <w:sz w:val="21"/>
          <w:szCs w:val="21"/>
          <w:lang w:val="ru-RU"/>
        </w:rPr>
        <w:t xml:space="preserve">3.1.12. Клиент, заключивший с Компанией договор на  брокерское обслуживание и </w:t>
      </w:r>
      <w:r w:rsidR="00F845E9" w:rsidRPr="00BF3C7A">
        <w:rPr>
          <w:bCs/>
          <w:sz w:val="21"/>
          <w:szCs w:val="21"/>
          <w:lang w:val="ru-RU"/>
        </w:rPr>
        <w:t xml:space="preserve">ознакомившийся с </w:t>
      </w:r>
      <w:r w:rsidRPr="00BF3C7A">
        <w:rPr>
          <w:sz w:val="21"/>
          <w:szCs w:val="21"/>
          <w:lang w:val="ru-RU"/>
        </w:rPr>
        <w:t>Уведомление</w:t>
      </w:r>
      <w:r w:rsidR="00F845E9" w:rsidRPr="00BF3C7A">
        <w:rPr>
          <w:sz w:val="21"/>
          <w:szCs w:val="21"/>
          <w:lang w:val="ru-RU"/>
        </w:rPr>
        <w:t>м</w:t>
      </w:r>
      <w:r w:rsidRPr="00BF3C7A">
        <w:rPr>
          <w:sz w:val="21"/>
          <w:szCs w:val="21"/>
          <w:lang w:val="ru-RU"/>
        </w:rPr>
        <w:t xml:space="preserve"> об использовании специального б</w:t>
      </w:r>
      <w:r w:rsidR="00F845E9" w:rsidRPr="00BF3C7A">
        <w:rPr>
          <w:sz w:val="21"/>
          <w:szCs w:val="21"/>
          <w:lang w:val="ru-RU"/>
        </w:rPr>
        <w:t>роке</w:t>
      </w:r>
      <w:r w:rsidR="001658CF">
        <w:rPr>
          <w:sz w:val="21"/>
          <w:szCs w:val="21"/>
          <w:lang w:val="ru-RU"/>
        </w:rPr>
        <w:t>рского счета (</w:t>
      </w:r>
      <w:r w:rsidR="00B014C8" w:rsidRPr="00B014C8">
        <w:rPr>
          <w:sz w:val="21"/>
          <w:szCs w:val="21"/>
          <w:lang w:val="ru-RU"/>
        </w:rPr>
        <w:t>Приложение №4</w:t>
      </w:r>
      <w:r w:rsidRPr="00BF3C7A">
        <w:rPr>
          <w:sz w:val="21"/>
          <w:szCs w:val="21"/>
          <w:lang w:val="ru-RU"/>
        </w:rPr>
        <w:t xml:space="preserve"> к настоящему Регламенту</w:t>
      </w:r>
      <w:r w:rsidR="001D0C22">
        <w:rPr>
          <w:sz w:val="21"/>
          <w:szCs w:val="21"/>
          <w:lang w:val="ru-RU"/>
        </w:rPr>
        <w:t>)</w:t>
      </w:r>
      <w:r w:rsidRPr="00BF3C7A">
        <w:rPr>
          <w:bCs/>
          <w:sz w:val="21"/>
          <w:szCs w:val="21"/>
          <w:lang w:val="ru-RU"/>
        </w:rPr>
        <w:t>, предоставляет Компании право за вознаграждение использовать денежные средства Клиента в интересах Компании. При этом Компания гарантирует Клиенту исполнение его поручений за счет указанных</w:t>
      </w:r>
      <w:r w:rsidRPr="00883421">
        <w:rPr>
          <w:bCs/>
          <w:sz w:val="21"/>
          <w:szCs w:val="21"/>
          <w:lang w:val="ru-RU"/>
        </w:rPr>
        <w:t xml:space="preserve"> денежных средств, а также обязуется уплачивать Клиенту вознаграждение за пользование его денежными средствами в соответствии с установленными в Компании </w:t>
      </w:r>
      <w:r w:rsidR="00EF2B1E">
        <w:rPr>
          <w:bCs/>
          <w:sz w:val="21"/>
          <w:szCs w:val="21"/>
          <w:lang w:val="ru-RU"/>
        </w:rPr>
        <w:t>Т</w:t>
      </w:r>
      <w:r w:rsidRPr="00883421">
        <w:rPr>
          <w:bCs/>
          <w:sz w:val="21"/>
          <w:szCs w:val="21"/>
          <w:lang w:val="ru-RU"/>
        </w:rPr>
        <w:t>арифами.</w:t>
      </w:r>
    </w:p>
    <w:p w:rsidR="001658CF" w:rsidRPr="00883421" w:rsidRDefault="00B014C8" w:rsidP="00EC70BA">
      <w:pPr>
        <w:jc w:val="both"/>
        <w:rPr>
          <w:bCs/>
          <w:sz w:val="21"/>
          <w:szCs w:val="21"/>
          <w:lang w:val="ru-RU"/>
        </w:rPr>
      </w:pPr>
      <w:r w:rsidRPr="00B014C8">
        <w:rPr>
          <w:bCs/>
          <w:sz w:val="21"/>
          <w:szCs w:val="21"/>
          <w:lang w:val="ru-RU"/>
        </w:rPr>
        <w:t>Компания вправе использовать в своих интересах денежные средства, зачисленные кредитными организациями как проценты на специальный брокерский счет, на основании договоров банковского счета, заключенных между Компанией и</w:t>
      </w:r>
      <w:r w:rsidR="006304A7">
        <w:rPr>
          <w:bCs/>
          <w:sz w:val="21"/>
          <w:szCs w:val="21"/>
          <w:lang w:val="ru-RU"/>
        </w:rPr>
        <w:t xml:space="preserve"> </w:t>
      </w:r>
      <w:r w:rsidRPr="00B014C8">
        <w:rPr>
          <w:bCs/>
          <w:sz w:val="21"/>
          <w:szCs w:val="21"/>
          <w:lang w:val="ru-RU"/>
        </w:rPr>
        <w:t>кредитными организациями.</w:t>
      </w:r>
    </w:p>
    <w:p w:rsidR="00EC70BA" w:rsidRPr="00883421" w:rsidRDefault="00EC70BA" w:rsidP="00EC70BA">
      <w:pPr>
        <w:jc w:val="both"/>
        <w:rPr>
          <w:sz w:val="21"/>
          <w:szCs w:val="21"/>
          <w:lang w:val="ru-RU"/>
        </w:rPr>
      </w:pPr>
      <w:r w:rsidRPr="00883421">
        <w:rPr>
          <w:sz w:val="21"/>
          <w:szCs w:val="21"/>
          <w:lang w:val="ru-RU"/>
        </w:rPr>
        <w:t xml:space="preserve">3.1.13. Клиент </w:t>
      </w:r>
      <w:r w:rsidRPr="00883421">
        <w:rPr>
          <w:bCs/>
          <w:sz w:val="21"/>
          <w:szCs w:val="21"/>
          <w:lang w:val="ru-RU"/>
        </w:rPr>
        <w:t>наделяет Компанию полномочиями использовать свободные Денежные средства Клиента</w:t>
      </w:r>
      <w:r w:rsidRPr="00883421">
        <w:rPr>
          <w:sz w:val="21"/>
          <w:szCs w:val="21"/>
          <w:lang w:val="ru-RU"/>
        </w:rPr>
        <w:t xml:space="preserve"> путем</w:t>
      </w:r>
      <w:r w:rsidR="009E1CC5">
        <w:rPr>
          <w:sz w:val="21"/>
          <w:szCs w:val="21"/>
          <w:lang w:val="ru-RU"/>
        </w:rPr>
        <w:t xml:space="preserve"> проставления соответствующей отметки в разделе 2 (Согласие на использование свободных Денежных средств и свободных ценных бумаг) в Заявлении на обслуживание на рынке ценных бумаг. </w:t>
      </w:r>
      <w:r w:rsidRPr="00883421">
        <w:rPr>
          <w:sz w:val="21"/>
          <w:szCs w:val="21"/>
          <w:lang w:val="ru-RU"/>
        </w:rPr>
        <w:t xml:space="preserve"> </w:t>
      </w:r>
    </w:p>
    <w:p w:rsidR="00EC70BA" w:rsidRPr="00883421" w:rsidRDefault="00EC70BA" w:rsidP="00EC70BA">
      <w:pPr>
        <w:jc w:val="both"/>
        <w:rPr>
          <w:sz w:val="21"/>
          <w:szCs w:val="21"/>
          <w:lang w:val="ru-RU"/>
        </w:rPr>
      </w:pPr>
      <w:r w:rsidRPr="00883421">
        <w:rPr>
          <w:sz w:val="21"/>
          <w:szCs w:val="21"/>
          <w:lang w:val="ru-RU"/>
        </w:rPr>
        <w:tab/>
      </w:r>
      <w:r w:rsidRPr="00883421">
        <w:rPr>
          <w:sz w:val="21"/>
          <w:szCs w:val="21"/>
          <w:lang w:val="ru-RU"/>
        </w:rPr>
        <w:tab/>
        <w:t>Денежные средства, в отношении которых Компании предоставлено право их использования в своих интересах, со Специального брокерского счета (счетов) могут быть зачислены Компанией на собственный счет. При этом при поступлении Поручения Клиента Компания вправе осуществлять расчеты по Сделкам, совершенным во исполнение Поручения Клиента, с собственного счета Компании без предварительного перечисления денежных средств Клиента на Специальный брокерский счет.</w:t>
      </w:r>
    </w:p>
    <w:p w:rsidR="00EC70BA" w:rsidRPr="00ED19F9" w:rsidRDefault="00EC70BA" w:rsidP="00EC70BA">
      <w:pPr>
        <w:jc w:val="both"/>
        <w:rPr>
          <w:sz w:val="21"/>
          <w:szCs w:val="21"/>
          <w:lang w:val="ru-RU"/>
        </w:rPr>
      </w:pPr>
      <w:r w:rsidRPr="00883421">
        <w:rPr>
          <w:sz w:val="21"/>
          <w:szCs w:val="21"/>
          <w:lang w:val="ru-RU"/>
        </w:rPr>
        <w:t>3.1.14. При использовании денежных средств Клиентов Компания включает сведения об операциях с денежными средствами Клиента и выплаченном Клиенту вознаграждении в брокерский отчет.</w:t>
      </w:r>
    </w:p>
    <w:p w:rsidR="00CE4F27" w:rsidRPr="00CE4F27" w:rsidRDefault="00CE4F27" w:rsidP="00CE4F27">
      <w:pPr>
        <w:rPr>
          <w:lang w:val="ru-RU"/>
        </w:rPr>
      </w:pPr>
    </w:p>
    <w:p w:rsidR="002006AB" w:rsidRPr="00ED19F9" w:rsidRDefault="002006AB" w:rsidP="000817A1">
      <w:pPr>
        <w:pStyle w:val="2"/>
        <w:spacing w:before="0"/>
        <w:rPr>
          <w:rFonts w:ascii="Times New Roman" w:hAnsi="Times New Roman"/>
          <w:sz w:val="21"/>
          <w:szCs w:val="21"/>
          <w:lang w:val="ru-RU"/>
        </w:rPr>
      </w:pPr>
      <w:r w:rsidRPr="00ED19F9">
        <w:rPr>
          <w:rFonts w:ascii="Times New Roman" w:hAnsi="Times New Roman"/>
          <w:sz w:val="21"/>
          <w:szCs w:val="21"/>
          <w:lang w:val="ru-RU"/>
        </w:rPr>
        <w:t>Перевод денежных средств между Специальными брокерскими счетами</w:t>
      </w:r>
    </w:p>
    <w:p w:rsidR="002006AB" w:rsidRPr="00ED19F9" w:rsidRDefault="00975327" w:rsidP="000817A1">
      <w:pPr>
        <w:jc w:val="both"/>
        <w:rPr>
          <w:sz w:val="21"/>
          <w:szCs w:val="21"/>
          <w:lang w:val="ru-RU"/>
        </w:rPr>
      </w:pPr>
      <w:r w:rsidRPr="00ED19F9">
        <w:rPr>
          <w:sz w:val="21"/>
          <w:szCs w:val="21"/>
          <w:lang w:val="ru-RU"/>
        </w:rPr>
        <w:t>3.</w:t>
      </w:r>
      <w:r w:rsidR="00903C07" w:rsidRPr="00ED19F9">
        <w:rPr>
          <w:sz w:val="21"/>
          <w:szCs w:val="21"/>
          <w:lang w:val="ru-RU"/>
        </w:rPr>
        <w:t>1.15</w:t>
      </w:r>
      <w:r w:rsidR="002006AB" w:rsidRPr="00ED19F9">
        <w:rPr>
          <w:sz w:val="21"/>
          <w:szCs w:val="21"/>
          <w:lang w:val="ru-RU"/>
        </w:rPr>
        <w:t xml:space="preserve">. </w:t>
      </w:r>
      <w:r w:rsidR="00B5625F" w:rsidRPr="00ED19F9">
        <w:rPr>
          <w:sz w:val="21"/>
          <w:szCs w:val="21"/>
          <w:lang w:val="ru-RU"/>
        </w:rPr>
        <w:t>В случае перевода денежных средств Клиента по счетам открытым Компанией</w:t>
      </w:r>
      <w:r w:rsidR="00813F5B" w:rsidRPr="00ED19F9">
        <w:rPr>
          <w:sz w:val="21"/>
          <w:szCs w:val="21"/>
          <w:lang w:val="ru-RU"/>
        </w:rPr>
        <w:t xml:space="preserve"> в соответствии с заключенными Д</w:t>
      </w:r>
      <w:r w:rsidR="00B5625F" w:rsidRPr="00ED19F9">
        <w:rPr>
          <w:sz w:val="21"/>
          <w:szCs w:val="21"/>
          <w:lang w:val="ru-RU"/>
        </w:rPr>
        <w:t>оговорами</w:t>
      </w:r>
      <w:r w:rsidR="004148D4" w:rsidRPr="00ED19F9">
        <w:rPr>
          <w:sz w:val="21"/>
          <w:szCs w:val="21"/>
          <w:lang w:val="ru-RU"/>
        </w:rPr>
        <w:t>,</w:t>
      </w:r>
      <w:r w:rsidR="00B5625F" w:rsidRPr="00ED19F9">
        <w:rPr>
          <w:sz w:val="21"/>
          <w:szCs w:val="21"/>
          <w:lang w:val="ru-RU"/>
        </w:rPr>
        <w:t xml:space="preserve">  </w:t>
      </w:r>
      <w:r w:rsidR="0016568C" w:rsidRPr="00ED19F9">
        <w:rPr>
          <w:sz w:val="21"/>
          <w:szCs w:val="21"/>
          <w:lang w:val="ru-RU"/>
        </w:rPr>
        <w:t xml:space="preserve">Клиенту надлежит </w:t>
      </w:r>
      <w:r w:rsidR="00D41F06" w:rsidRPr="00ED19F9">
        <w:rPr>
          <w:sz w:val="21"/>
          <w:szCs w:val="21"/>
          <w:lang w:val="ru-RU"/>
        </w:rPr>
        <w:t>предоставить</w:t>
      </w:r>
      <w:r w:rsidR="0016568C" w:rsidRPr="00ED19F9">
        <w:rPr>
          <w:sz w:val="21"/>
          <w:szCs w:val="21"/>
          <w:lang w:val="ru-RU"/>
        </w:rPr>
        <w:t xml:space="preserve">  </w:t>
      </w:r>
      <w:r w:rsidR="004148D4" w:rsidRPr="00ED19F9">
        <w:rPr>
          <w:sz w:val="21"/>
          <w:szCs w:val="21"/>
          <w:lang w:val="ru-RU"/>
        </w:rPr>
        <w:t xml:space="preserve">в Компанию </w:t>
      </w:r>
      <w:r w:rsidR="004148D4" w:rsidRPr="00ED19F9">
        <w:rPr>
          <w:i/>
          <w:sz w:val="21"/>
          <w:szCs w:val="21"/>
          <w:lang w:val="ru-RU"/>
        </w:rPr>
        <w:t>Поручение</w:t>
      </w:r>
      <w:r w:rsidR="004148D4" w:rsidRPr="00ED19F9">
        <w:rPr>
          <w:sz w:val="21"/>
          <w:szCs w:val="21"/>
          <w:lang w:val="ru-RU"/>
        </w:rPr>
        <w:t xml:space="preserve"> </w:t>
      </w:r>
      <w:r w:rsidR="0016568C" w:rsidRPr="00ED19F9">
        <w:rPr>
          <w:sz w:val="21"/>
          <w:szCs w:val="21"/>
          <w:lang w:val="ru-RU"/>
        </w:rPr>
        <w:t xml:space="preserve"> </w:t>
      </w:r>
      <w:r w:rsidR="00D41F06" w:rsidRPr="00ED19F9">
        <w:rPr>
          <w:i/>
          <w:iCs/>
          <w:sz w:val="21"/>
          <w:szCs w:val="21"/>
          <w:lang w:val="ru-RU"/>
        </w:rPr>
        <w:t>на</w:t>
      </w:r>
      <w:r w:rsidR="00D41F06" w:rsidRPr="00ED19F9">
        <w:rPr>
          <w:i/>
          <w:sz w:val="21"/>
          <w:szCs w:val="21"/>
          <w:lang w:val="ru-RU"/>
        </w:rPr>
        <w:t xml:space="preserve"> перевод</w:t>
      </w:r>
      <w:r w:rsidR="00D41F06" w:rsidRPr="00ED19F9">
        <w:rPr>
          <w:sz w:val="21"/>
          <w:szCs w:val="21"/>
          <w:lang w:val="ru-RU"/>
        </w:rPr>
        <w:t xml:space="preserve"> </w:t>
      </w:r>
      <w:r w:rsidR="00D41F06" w:rsidRPr="00ED19F9">
        <w:rPr>
          <w:i/>
          <w:iCs/>
          <w:sz w:val="21"/>
          <w:szCs w:val="21"/>
          <w:lang w:val="ru-RU"/>
        </w:rPr>
        <w:t>денежных средств.</w:t>
      </w:r>
    </w:p>
    <w:p w:rsidR="002C5AA4" w:rsidRPr="00ED19F9" w:rsidRDefault="00975327" w:rsidP="000817A1">
      <w:pPr>
        <w:jc w:val="both"/>
        <w:rPr>
          <w:sz w:val="21"/>
          <w:szCs w:val="21"/>
          <w:lang w:val="ru-RU"/>
        </w:rPr>
      </w:pPr>
      <w:r w:rsidRPr="00ED19F9">
        <w:rPr>
          <w:sz w:val="21"/>
          <w:szCs w:val="21"/>
          <w:lang w:val="ru-RU"/>
        </w:rPr>
        <w:t>3.</w:t>
      </w:r>
      <w:r w:rsidR="00903C07" w:rsidRPr="00ED19F9">
        <w:rPr>
          <w:sz w:val="21"/>
          <w:szCs w:val="21"/>
          <w:lang w:val="ru-RU"/>
        </w:rPr>
        <w:t>1.16</w:t>
      </w:r>
      <w:r w:rsidR="002C5AA4" w:rsidRPr="00ED19F9">
        <w:rPr>
          <w:sz w:val="21"/>
          <w:szCs w:val="21"/>
          <w:lang w:val="ru-RU"/>
        </w:rPr>
        <w:t xml:space="preserve">. </w:t>
      </w:r>
      <w:r w:rsidR="00F55721" w:rsidRPr="00ED19F9">
        <w:rPr>
          <w:sz w:val="21"/>
          <w:szCs w:val="21"/>
          <w:lang w:val="ru-RU"/>
        </w:rPr>
        <w:t xml:space="preserve">Поручение  на перевод денежных средств между Специальными брокерскими счетами подлежат исполнению не позднее Рабочего Дня, следующего за днем получения </w:t>
      </w:r>
      <w:r w:rsidR="00B5625F" w:rsidRPr="00ED19F9">
        <w:rPr>
          <w:sz w:val="21"/>
          <w:szCs w:val="21"/>
          <w:lang w:val="ru-RU"/>
        </w:rPr>
        <w:t>Поручения</w:t>
      </w:r>
      <w:r w:rsidR="00F55721" w:rsidRPr="00ED19F9">
        <w:rPr>
          <w:sz w:val="21"/>
          <w:szCs w:val="21"/>
          <w:lang w:val="ru-RU"/>
        </w:rPr>
        <w:t xml:space="preserve"> Клиента, а по усмотрению Компании - до конца Рабочего Дня, в течение которого они приняты к исполнению.</w:t>
      </w:r>
    </w:p>
    <w:p w:rsidR="00D8528E" w:rsidRPr="00ED19F9" w:rsidRDefault="00D8528E" w:rsidP="000817A1">
      <w:pPr>
        <w:jc w:val="both"/>
        <w:rPr>
          <w:b/>
          <w:bCs/>
          <w:i/>
          <w:sz w:val="21"/>
          <w:szCs w:val="21"/>
          <w:lang w:val="ru-RU"/>
        </w:rPr>
      </w:pPr>
      <w:r w:rsidRPr="00ED19F9">
        <w:rPr>
          <w:b/>
          <w:bCs/>
          <w:i/>
          <w:sz w:val="21"/>
          <w:szCs w:val="21"/>
          <w:lang w:val="ru-RU"/>
        </w:rPr>
        <w:t>Примечание.</w:t>
      </w:r>
    </w:p>
    <w:p w:rsidR="00D8528E" w:rsidRPr="00ED19F9" w:rsidRDefault="00D8528E" w:rsidP="000817A1">
      <w:pPr>
        <w:jc w:val="both"/>
        <w:rPr>
          <w:i/>
          <w:iCs/>
          <w:sz w:val="21"/>
          <w:szCs w:val="21"/>
          <w:lang w:val="ru-RU"/>
        </w:rPr>
      </w:pPr>
      <w:r w:rsidRPr="00ED19F9">
        <w:rPr>
          <w:i/>
          <w:iCs/>
          <w:sz w:val="21"/>
          <w:szCs w:val="21"/>
          <w:lang w:val="ru-RU"/>
        </w:rPr>
        <w:t>Компания рекомендует Клиентам при составлении Поручения на</w:t>
      </w:r>
      <w:r w:rsidRPr="00ED19F9">
        <w:rPr>
          <w:i/>
          <w:sz w:val="21"/>
          <w:szCs w:val="21"/>
          <w:lang w:val="ru-RU"/>
        </w:rPr>
        <w:t xml:space="preserve"> перевод</w:t>
      </w:r>
      <w:r w:rsidRPr="00ED19F9">
        <w:rPr>
          <w:sz w:val="21"/>
          <w:szCs w:val="21"/>
          <w:lang w:val="ru-RU"/>
        </w:rPr>
        <w:t xml:space="preserve"> </w:t>
      </w:r>
      <w:r w:rsidRPr="00ED19F9">
        <w:rPr>
          <w:i/>
          <w:iCs/>
          <w:sz w:val="21"/>
          <w:szCs w:val="21"/>
          <w:lang w:val="ru-RU"/>
        </w:rPr>
        <w:t xml:space="preserve">денежных средств придерживаться образца, представленного в </w:t>
      </w:r>
      <w:r w:rsidR="00B014C8" w:rsidRPr="00B014C8">
        <w:rPr>
          <w:i/>
          <w:iCs/>
          <w:sz w:val="21"/>
          <w:szCs w:val="21"/>
          <w:lang w:val="ru-RU"/>
        </w:rPr>
        <w:t>Приложении № 8</w:t>
      </w:r>
      <w:r w:rsidR="00F845E9">
        <w:rPr>
          <w:i/>
          <w:iCs/>
          <w:sz w:val="21"/>
          <w:szCs w:val="21"/>
          <w:lang w:val="ru-RU"/>
        </w:rPr>
        <w:t xml:space="preserve"> </w:t>
      </w:r>
      <w:r w:rsidR="00975327" w:rsidRPr="00ED19F9">
        <w:rPr>
          <w:i/>
          <w:iCs/>
          <w:sz w:val="21"/>
          <w:szCs w:val="21"/>
          <w:lang w:val="ru-RU"/>
        </w:rPr>
        <w:t xml:space="preserve"> </w:t>
      </w:r>
      <w:r w:rsidRPr="00ED19F9">
        <w:rPr>
          <w:i/>
          <w:iCs/>
          <w:sz w:val="21"/>
          <w:szCs w:val="21"/>
          <w:lang w:val="ru-RU"/>
        </w:rPr>
        <w:t>к Регламенту.</w:t>
      </w:r>
    </w:p>
    <w:p w:rsidR="00A90911" w:rsidRPr="00ED19F9" w:rsidRDefault="00A90911" w:rsidP="00A90911">
      <w:pPr>
        <w:pStyle w:val="2"/>
        <w:rPr>
          <w:rFonts w:ascii="Times New Roman" w:hAnsi="Times New Roman"/>
          <w:sz w:val="21"/>
          <w:szCs w:val="21"/>
          <w:lang w:val="ru-RU"/>
        </w:rPr>
      </w:pPr>
    </w:p>
    <w:p w:rsidR="00C154A3" w:rsidRPr="00023231" w:rsidRDefault="00687773" w:rsidP="00655409">
      <w:pPr>
        <w:pStyle w:val="2"/>
        <w:jc w:val="left"/>
        <w:rPr>
          <w:rFonts w:ascii="Times New Roman" w:hAnsi="Times New Roman"/>
          <w:sz w:val="21"/>
          <w:szCs w:val="21"/>
          <w:lang w:val="ru-RU"/>
        </w:rPr>
      </w:pPr>
      <w:r w:rsidRPr="00ED19F9">
        <w:rPr>
          <w:rFonts w:ascii="Times New Roman" w:hAnsi="Times New Roman"/>
          <w:sz w:val="21"/>
          <w:szCs w:val="21"/>
          <w:lang w:val="ru-RU"/>
        </w:rPr>
        <w:t xml:space="preserve">Раздел </w:t>
      </w:r>
      <w:r w:rsidR="00C154A3" w:rsidRPr="00ED19F9">
        <w:rPr>
          <w:rFonts w:ascii="Times New Roman" w:hAnsi="Times New Roman"/>
          <w:sz w:val="21"/>
          <w:szCs w:val="21"/>
          <w:lang w:val="ru-RU"/>
        </w:rPr>
        <w:t>2</w:t>
      </w:r>
      <w:r w:rsidRPr="00ED19F9">
        <w:rPr>
          <w:rFonts w:ascii="Times New Roman" w:hAnsi="Times New Roman"/>
          <w:sz w:val="21"/>
          <w:szCs w:val="21"/>
          <w:lang w:val="ru-RU"/>
        </w:rPr>
        <w:t xml:space="preserve">. </w:t>
      </w:r>
      <w:r w:rsidR="00C154A3" w:rsidRPr="00ED19F9">
        <w:rPr>
          <w:rFonts w:ascii="Times New Roman" w:hAnsi="Times New Roman"/>
          <w:sz w:val="21"/>
          <w:szCs w:val="21"/>
          <w:lang w:val="ru-RU"/>
        </w:rPr>
        <w:t xml:space="preserve"> </w:t>
      </w:r>
      <w:r w:rsidR="00C154A3" w:rsidRPr="00023231">
        <w:rPr>
          <w:rFonts w:ascii="Times New Roman" w:hAnsi="Times New Roman"/>
          <w:sz w:val="21"/>
          <w:szCs w:val="21"/>
          <w:lang w:val="ru-RU"/>
        </w:rPr>
        <w:t xml:space="preserve">Операции с ценными бумагами по </w:t>
      </w:r>
      <w:r w:rsidR="006D062E" w:rsidRPr="00023231">
        <w:rPr>
          <w:rFonts w:ascii="Times New Roman" w:hAnsi="Times New Roman"/>
          <w:sz w:val="21"/>
          <w:szCs w:val="21"/>
          <w:lang w:val="ru-RU"/>
        </w:rPr>
        <w:t>Брокерскому</w:t>
      </w:r>
      <w:r w:rsidR="00C154A3" w:rsidRPr="00023231">
        <w:rPr>
          <w:rFonts w:ascii="Times New Roman" w:hAnsi="Times New Roman"/>
          <w:sz w:val="21"/>
          <w:szCs w:val="21"/>
          <w:lang w:val="ru-RU"/>
        </w:rPr>
        <w:t xml:space="preserve"> счету</w:t>
      </w:r>
      <w:r w:rsidR="00FB1762" w:rsidRPr="00023231">
        <w:rPr>
          <w:rFonts w:ascii="Times New Roman" w:hAnsi="Times New Roman"/>
          <w:sz w:val="21"/>
          <w:szCs w:val="21"/>
          <w:lang w:val="ru-RU"/>
        </w:rPr>
        <w:t xml:space="preserve"> клиента</w:t>
      </w:r>
    </w:p>
    <w:p w:rsidR="00A90911" w:rsidRPr="00023231" w:rsidRDefault="00A90911" w:rsidP="00A90911">
      <w:pPr>
        <w:rPr>
          <w:sz w:val="21"/>
          <w:szCs w:val="21"/>
          <w:lang w:val="ru-RU"/>
        </w:rPr>
      </w:pPr>
    </w:p>
    <w:p w:rsidR="00687773" w:rsidRPr="00023231" w:rsidRDefault="00687773" w:rsidP="000817A1">
      <w:pPr>
        <w:pStyle w:val="2"/>
        <w:spacing w:before="0"/>
        <w:rPr>
          <w:rFonts w:ascii="Times New Roman" w:hAnsi="Times New Roman"/>
          <w:sz w:val="21"/>
          <w:szCs w:val="21"/>
          <w:lang w:val="ru-RU"/>
        </w:rPr>
      </w:pPr>
      <w:r w:rsidRPr="00023231">
        <w:rPr>
          <w:rFonts w:ascii="Times New Roman" w:hAnsi="Times New Roman"/>
          <w:sz w:val="21"/>
          <w:szCs w:val="21"/>
          <w:lang w:val="ru-RU"/>
        </w:rPr>
        <w:t xml:space="preserve">Учетная операция по зачислению Ценных Бумаг на </w:t>
      </w:r>
      <w:r w:rsidR="00F41437" w:rsidRPr="00023231">
        <w:rPr>
          <w:rFonts w:ascii="Times New Roman" w:hAnsi="Times New Roman"/>
          <w:sz w:val="21"/>
          <w:szCs w:val="21"/>
          <w:lang w:val="ru-RU"/>
        </w:rPr>
        <w:t>Брокерский</w:t>
      </w:r>
      <w:r w:rsidRPr="00023231">
        <w:rPr>
          <w:rFonts w:ascii="Times New Roman" w:hAnsi="Times New Roman"/>
          <w:sz w:val="21"/>
          <w:szCs w:val="21"/>
          <w:lang w:val="ru-RU"/>
        </w:rPr>
        <w:t xml:space="preserve"> счет</w:t>
      </w:r>
      <w:r w:rsidR="00F41437" w:rsidRPr="00023231">
        <w:rPr>
          <w:rFonts w:ascii="Times New Roman" w:hAnsi="Times New Roman"/>
          <w:sz w:val="21"/>
          <w:szCs w:val="21"/>
          <w:lang w:val="ru-RU"/>
        </w:rPr>
        <w:t xml:space="preserve"> Клиента</w:t>
      </w:r>
    </w:p>
    <w:p w:rsidR="00923A35" w:rsidRPr="00ED19F9" w:rsidRDefault="005F6C47" w:rsidP="000817A1">
      <w:pPr>
        <w:widowControl/>
        <w:overflowPunct/>
        <w:jc w:val="both"/>
        <w:textAlignment w:val="auto"/>
        <w:rPr>
          <w:sz w:val="21"/>
          <w:szCs w:val="21"/>
          <w:lang w:val="ru-RU" w:eastAsia="ru-RU"/>
        </w:rPr>
      </w:pPr>
      <w:r w:rsidRPr="00BF3C7A">
        <w:rPr>
          <w:sz w:val="21"/>
          <w:szCs w:val="21"/>
          <w:lang w:val="ru-RU" w:eastAsia="ru-RU"/>
        </w:rPr>
        <w:t>3.2</w:t>
      </w:r>
      <w:r w:rsidR="00655409" w:rsidRPr="00BF3C7A">
        <w:rPr>
          <w:sz w:val="21"/>
          <w:szCs w:val="21"/>
          <w:lang w:val="ru-RU" w:eastAsia="ru-RU"/>
        </w:rPr>
        <w:t>.1.</w:t>
      </w:r>
      <w:r w:rsidR="009636CD" w:rsidRPr="00BF3C7A">
        <w:rPr>
          <w:sz w:val="21"/>
          <w:szCs w:val="21"/>
          <w:lang w:val="ru-RU" w:eastAsia="ru-RU"/>
        </w:rPr>
        <w:t xml:space="preserve"> Для зачисления ценных бумаг на </w:t>
      </w:r>
      <w:r w:rsidR="00187321" w:rsidRPr="00BF3C7A">
        <w:rPr>
          <w:sz w:val="21"/>
          <w:szCs w:val="21"/>
          <w:lang w:val="ru-RU" w:eastAsia="ru-RU"/>
        </w:rPr>
        <w:t>свой Брокерский счет</w:t>
      </w:r>
      <w:r w:rsidR="009636CD" w:rsidRPr="00BF3C7A">
        <w:rPr>
          <w:sz w:val="21"/>
          <w:szCs w:val="21"/>
          <w:lang w:val="ru-RU" w:eastAsia="ru-RU"/>
        </w:rPr>
        <w:t xml:space="preserve"> Клиент подает соответствующее передаточное</w:t>
      </w:r>
      <w:r w:rsidR="009636CD" w:rsidRPr="00ED19F9">
        <w:rPr>
          <w:sz w:val="21"/>
          <w:szCs w:val="21"/>
          <w:lang w:val="ru-RU" w:eastAsia="ru-RU"/>
        </w:rPr>
        <w:t xml:space="preserve"> распоряжение регистратору или поручение по счету депо в </w:t>
      </w:r>
      <w:r w:rsidR="001A1076" w:rsidRPr="00ED19F9">
        <w:rPr>
          <w:sz w:val="21"/>
          <w:szCs w:val="21"/>
          <w:lang w:val="ru-RU" w:eastAsia="ru-RU"/>
        </w:rPr>
        <w:t xml:space="preserve">сторонний </w:t>
      </w:r>
      <w:r w:rsidR="009636CD" w:rsidRPr="00ED19F9">
        <w:rPr>
          <w:sz w:val="21"/>
          <w:szCs w:val="21"/>
          <w:lang w:val="ru-RU" w:eastAsia="ru-RU"/>
        </w:rPr>
        <w:t>депозитарий, в зависимости от того, где у него находятся ценные бумаги. В качестве получателя ценных бумаг Клиент указывает реквизиты Компании или реквизиты Уполномоченного депозитария</w:t>
      </w:r>
      <w:r w:rsidR="00C05B2F" w:rsidRPr="00ED19F9">
        <w:rPr>
          <w:sz w:val="21"/>
          <w:szCs w:val="21"/>
          <w:lang w:val="ru-RU" w:eastAsia="ru-RU"/>
        </w:rPr>
        <w:t xml:space="preserve"> Компании</w:t>
      </w:r>
      <w:r w:rsidR="009636CD" w:rsidRPr="00ED19F9">
        <w:rPr>
          <w:sz w:val="21"/>
          <w:szCs w:val="21"/>
          <w:lang w:val="ru-RU" w:eastAsia="ru-RU"/>
        </w:rPr>
        <w:t>, полученные от уполномоченного лица Компании.</w:t>
      </w:r>
    </w:p>
    <w:p w:rsidR="00687773" w:rsidRPr="007060C6" w:rsidRDefault="005F6C47" w:rsidP="000817A1">
      <w:pPr>
        <w:widowControl/>
        <w:overflowPunct/>
        <w:jc w:val="both"/>
        <w:textAlignment w:val="auto"/>
        <w:rPr>
          <w:sz w:val="21"/>
          <w:szCs w:val="21"/>
          <w:lang w:val="ru-RU"/>
        </w:rPr>
      </w:pPr>
      <w:r w:rsidRPr="00ED19F9">
        <w:rPr>
          <w:sz w:val="21"/>
          <w:szCs w:val="21"/>
          <w:lang w:val="ru-RU"/>
        </w:rPr>
        <w:t>3.2</w:t>
      </w:r>
      <w:r w:rsidR="00655409" w:rsidRPr="00ED19F9">
        <w:rPr>
          <w:sz w:val="21"/>
          <w:szCs w:val="21"/>
          <w:lang w:val="ru-RU"/>
        </w:rPr>
        <w:t>.2</w:t>
      </w:r>
      <w:r w:rsidR="00687773" w:rsidRPr="00ED19F9">
        <w:rPr>
          <w:sz w:val="21"/>
          <w:szCs w:val="21"/>
          <w:lang w:val="ru-RU"/>
        </w:rPr>
        <w:t xml:space="preserve">. </w:t>
      </w:r>
      <w:r w:rsidR="00687773" w:rsidRPr="007060C6">
        <w:rPr>
          <w:sz w:val="21"/>
          <w:szCs w:val="21"/>
          <w:lang w:val="ru-RU"/>
        </w:rPr>
        <w:t xml:space="preserve">Учетная операция по зачислению Ценных Бумаг на </w:t>
      </w:r>
      <w:r w:rsidR="00F41437" w:rsidRPr="007060C6">
        <w:rPr>
          <w:sz w:val="21"/>
          <w:szCs w:val="21"/>
          <w:lang w:val="ru-RU"/>
        </w:rPr>
        <w:t xml:space="preserve">Брокерский </w:t>
      </w:r>
      <w:r w:rsidR="00687773" w:rsidRPr="007060C6">
        <w:rPr>
          <w:sz w:val="21"/>
          <w:szCs w:val="21"/>
          <w:lang w:val="ru-RU"/>
        </w:rPr>
        <w:t xml:space="preserve">счет </w:t>
      </w:r>
      <w:r w:rsidR="00F41437" w:rsidRPr="007060C6">
        <w:rPr>
          <w:sz w:val="21"/>
          <w:szCs w:val="21"/>
          <w:lang w:val="ru-RU"/>
        </w:rPr>
        <w:t xml:space="preserve">Клиента </w:t>
      </w:r>
      <w:r w:rsidR="00923A35" w:rsidRPr="007060C6">
        <w:rPr>
          <w:sz w:val="21"/>
          <w:szCs w:val="21"/>
          <w:lang w:val="ru-RU"/>
        </w:rPr>
        <w:t>производится н</w:t>
      </w:r>
      <w:r w:rsidR="00900503" w:rsidRPr="007060C6">
        <w:rPr>
          <w:sz w:val="21"/>
          <w:szCs w:val="21"/>
          <w:lang w:val="ru-RU"/>
        </w:rPr>
        <w:t xml:space="preserve">а основании </w:t>
      </w:r>
      <w:r w:rsidR="00E85BB2" w:rsidRPr="007060C6">
        <w:rPr>
          <w:sz w:val="21"/>
          <w:szCs w:val="21"/>
          <w:lang w:val="ru-RU"/>
        </w:rPr>
        <w:t xml:space="preserve">Неторгового </w:t>
      </w:r>
      <w:r w:rsidR="00EA7D8B" w:rsidRPr="007060C6">
        <w:rPr>
          <w:sz w:val="21"/>
          <w:szCs w:val="21"/>
          <w:lang w:val="ru-RU"/>
        </w:rPr>
        <w:t>п</w:t>
      </w:r>
      <w:r w:rsidR="00900503" w:rsidRPr="007060C6">
        <w:rPr>
          <w:sz w:val="21"/>
          <w:szCs w:val="21"/>
          <w:lang w:val="ru-RU"/>
        </w:rPr>
        <w:t xml:space="preserve">оручения Клиента </w:t>
      </w:r>
      <w:r w:rsidR="00140093" w:rsidRPr="007060C6">
        <w:rPr>
          <w:sz w:val="21"/>
          <w:szCs w:val="21"/>
          <w:lang w:val="ru-RU"/>
        </w:rPr>
        <w:t>на движение ценных бумаг</w:t>
      </w:r>
      <w:r w:rsidR="001658CF">
        <w:rPr>
          <w:sz w:val="21"/>
          <w:szCs w:val="21"/>
          <w:lang w:val="ru-RU"/>
        </w:rPr>
        <w:t xml:space="preserve"> (</w:t>
      </w:r>
      <w:r w:rsidR="00B014C8" w:rsidRPr="00B014C8">
        <w:rPr>
          <w:sz w:val="21"/>
          <w:szCs w:val="21"/>
          <w:lang w:val="ru-RU"/>
        </w:rPr>
        <w:t>Приложение №9</w:t>
      </w:r>
      <w:r w:rsidR="00E85BB2" w:rsidRPr="00071A0C">
        <w:rPr>
          <w:sz w:val="21"/>
          <w:szCs w:val="21"/>
          <w:lang w:val="ru-RU"/>
        </w:rPr>
        <w:t>)</w:t>
      </w:r>
      <w:r w:rsidR="00140093" w:rsidRPr="007060C6">
        <w:rPr>
          <w:sz w:val="21"/>
          <w:szCs w:val="21"/>
          <w:lang w:val="ru-RU"/>
        </w:rPr>
        <w:t xml:space="preserve"> </w:t>
      </w:r>
      <w:r w:rsidR="00900503" w:rsidRPr="007060C6">
        <w:rPr>
          <w:sz w:val="21"/>
          <w:szCs w:val="21"/>
          <w:lang w:val="ru-RU"/>
        </w:rPr>
        <w:t>и</w:t>
      </w:r>
      <w:r w:rsidR="00923A35" w:rsidRPr="007060C6">
        <w:rPr>
          <w:sz w:val="21"/>
          <w:szCs w:val="21"/>
          <w:lang w:val="ru-RU"/>
        </w:rPr>
        <w:t xml:space="preserve"> </w:t>
      </w:r>
      <w:r w:rsidR="00A463A7" w:rsidRPr="007060C6">
        <w:rPr>
          <w:sz w:val="21"/>
          <w:szCs w:val="21"/>
          <w:lang w:val="ru-RU"/>
        </w:rPr>
        <w:t xml:space="preserve">документов, подтверждающих затраты на приобретение и хранение ценных бумаг </w:t>
      </w:r>
      <w:r w:rsidR="00E74DE4" w:rsidRPr="007060C6">
        <w:rPr>
          <w:sz w:val="21"/>
          <w:szCs w:val="21"/>
          <w:lang w:val="ru-RU"/>
        </w:rPr>
        <w:t xml:space="preserve">и </w:t>
      </w:r>
      <w:r w:rsidR="00687773" w:rsidRPr="007060C6">
        <w:rPr>
          <w:sz w:val="21"/>
          <w:szCs w:val="21"/>
          <w:lang w:val="ru-RU"/>
        </w:rPr>
        <w:t xml:space="preserve">предназначена для отражения на Учетных счетах </w:t>
      </w:r>
      <w:r w:rsidR="00F41437" w:rsidRPr="007060C6">
        <w:rPr>
          <w:sz w:val="21"/>
          <w:szCs w:val="21"/>
          <w:lang w:val="ru-RU"/>
        </w:rPr>
        <w:t xml:space="preserve">Брокерского </w:t>
      </w:r>
      <w:r w:rsidR="00687773" w:rsidRPr="007060C6">
        <w:rPr>
          <w:sz w:val="21"/>
          <w:szCs w:val="21"/>
          <w:lang w:val="ru-RU"/>
        </w:rPr>
        <w:t xml:space="preserve">счета </w:t>
      </w:r>
      <w:r w:rsidR="00F41437" w:rsidRPr="007060C6">
        <w:rPr>
          <w:sz w:val="21"/>
          <w:szCs w:val="21"/>
          <w:lang w:val="ru-RU"/>
        </w:rPr>
        <w:t xml:space="preserve">Клиента </w:t>
      </w:r>
      <w:r w:rsidR="00687773" w:rsidRPr="007060C6">
        <w:rPr>
          <w:sz w:val="21"/>
          <w:szCs w:val="21"/>
          <w:lang w:val="ru-RU"/>
        </w:rPr>
        <w:t>фактов принятия Ценных Бумаг</w:t>
      </w:r>
      <w:r w:rsidR="002006AB" w:rsidRPr="007060C6">
        <w:rPr>
          <w:sz w:val="21"/>
          <w:szCs w:val="21"/>
          <w:lang w:val="ru-RU"/>
        </w:rPr>
        <w:t>.</w:t>
      </w:r>
    </w:p>
    <w:p w:rsidR="00687773" w:rsidRPr="00ED19F9" w:rsidRDefault="005F6C47" w:rsidP="000817A1">
      <w:pPr>
        <w:jc w:val="both"/>
        <w:rPr>
          <w:sz w:val="21"/>
          <w:szCs w:val="21"/>
          <w:lang w:val="ru-RU"/>
        </w:rPr>
      </w:pPr>
      <w:r w:rsidRPr="00ED19F9">
        <w:rPr>
          <w:sz w:val="21"/>
          <w:szCs w:val="21"/>
          <w:lang w:val="ru-RU"/>
        </w:rPr>
        <w:t>3.2</w:t>
      </w:r>
      <w:r w:rsidR="00655409" w:rsidRPr="00ED19F9">
        <w:rPr>
          <w:sz w:val="21"/>
          <w:szCs w:val="21"/>
          <w:lang w:val="ru-RU"/>
        </w:rPr>
        <w:t>.3</w:t>
      </w:r>
      <w:r w:rsidR="00687773" w:rsidRPr="00ED19F9">
        <w:rPr>
          <w:sz w:val="21"/>
          <w:szCs w:val="21"/>
          <w:lang w:val="ru-RU"/>
        </w:rPr>
        <w:t>.</w:t>
      </w:r>
      <w:r w:rsidR="00687773" w:rsidRPr="00ED19F9">
        <w:rPr>
          <w:b/>
          <w:sz w:val="21"/>
          <w:szCs w:val="21"/>
          <w:lang w:val="ru-RU"/>
        </w:rPr>
        <w:t xml:space="preserve"> </w:t>
      </w:r>
      <w:r w:rsidR="00687773" w:rsidRPr="00ED19F9">
        <w:rPr>
          <w:sz w:val="21"/>
          <w:szCs w:val="21"/>
          <w:lang w:val="ru-RU"/>
        </w:rPr>
        <w:t xml:space="preserve">Учетная операция по зачислению Ценных Бумаг на </w:t>
      </w:r>
      <w:r w:rsidR="00F41437">
        <w:rPr>
          <w:sz w:val="21"/>
          <w:szCs w:val="21"/>
          <w:lang w:val="ru-RU"/>
        </w:rPr>
        <w:t xml:space="preserve">Брокерский счет Клиента </w:t>
      </w:r>
      <w:r w:rsidR="00687773" w:rsidRPr="00ED19F9">
        <w:rPr>
          <w:sz w:val="21"/>
          <w:szCs w:val="21"/>
          <w:lang w:val="ru-RU"/>
        </w:rPr>
        <w:t>производится Компанией в следующие сроки:</w:t>
      </w:r>
    </w:p>
    <w:p w:rsidR="00687773" w:rsidRPr="00ED19F9" w:rsidRDefault="00687773" w:rsidP="000817A1">
      <w:pPr>
        <w:numPr>
          <w:ilvl w:val="0"/>
          <w:numId w:val="46"/>
        </w:numPr>
        <w:jc w:val="both"/>
        <w:rPr>
          <w:sz w:val="21"/>
          <w:szCs w:val="21"/>
          <w:lang w:val="ru-RU"/>
        </w:rPr>
      </w:pPr>
      <w:r w:rsidRPr="00ED19F9">
        <w:rPr>
          <w:sz w:val="21"/>
          <w:szCs w:val="21"/>
          <w:lang w:val="ru-RU"/>
        </w:rPr>
        <w:t xml:space="preserve">при зачислении Ценных Бумаг на Счет депо в Депозитарии Компании – </w:t>
      </w:r>
      <w:r w:rsidR="00974EFB" w:rsidRPr="00ED19F9">
        <w:rPr>
          <w:sz w:val="21"/>
          <w:szCs w:val="21"/>
          <w:lang w:val="ru-RU"/>
        </w:rPr>
        <w:t xml:space="preserve">не позднее конца </w:t>
      </w:r>
      <w:r w:rsidR="003E6CF5" w:rsidRPr="00ED19F9">
        <w:rPr>
          <w:sz w:val="21"/>
          <w:szCs w:val="21"/>
          <w:lang w:val="ru-RU"/>
        </w:rPr>
        <w:t>Рабочего Дня, в который Депозитарий Компании выдаст уведомление (выписку) о проведении депозитарной операции</w:t>
      </w:r>
      <w:r w:rsidRPr="00ED19F9">
        <w:rPr>
          <w:sz w:val="21"/>
          <w:szCs w:val="21"/>
          <w:lang w:val="ru-RU"/>
        </w:rPr>
        <w:t xml:space="preserve">; </w:t>
      </w:r>
    </w:p>
    <w:p w:rsidR="00687773" w:rsidRPr="00ED19F9" w:rsidRDefault="00687773" w:rsidP="000817A1">
      <w:pPr>
        <w:numPr>
          <w:ilvl w:val="0"/>
          <w:numId w:val="46"/>
        </w:numPr>
        <w:jc w:val="both"/>
        <w:rPr>
          <w:sz w:val="21"/>
          <w:szCs w:val="21"/>
          <w:lang w:val="ru-RU"/>
        </w:rPr>
      </w:pPr>
      <w:r w:rsidRPr="00ED19F9">
        <w:rPr>
          <w:sz w:val="21"/>
          <w:szCs w:val="21"/>
          <w:lang w:val="ru-RU"/>
        </w:rPr>
        <w:t>при зачислении Ценных бумаг на Счета депо в иных Уполномоченных депозитариях  – не позднее конца Рабочего Дня, следующего за днем получения Компанией уведомления (выписки), выданной соответствующим Уполномоченным депозитарием, подтверждающего факт внесения приходной записи по Счету депо.</w:t>
      </w:r>
    </w:p>
    <w:p w:rsidR="00655DBF" w:rsidRPr="00ED19F9" w:rsidRDefault="005F6C47" w:rsidP="000817A1">
      <w:pPr>
        <w:jc w:val="both"/>
        <w:rPr>
          <w:bCs/>
          <w:sz w:val="21"/>
          <w:szCs w:val="21"/>
          <w:lang w:val="ru-RU"/>
        </w:rPr>
      </w:pPr>
      <w:r w:rsidRPr="00ED19F9">
        <w:rPr>
          <w:bCs/>
          <w:sz w:val="21"/>
          <w:szCs w:val="21"/>
          <w:lang w:val="ru-RU"/>
        </w:rPr>
        <w:t>3.2</w:t>
      </w:r>
      <w:r w:rsidR="00655409" w:rsidRPr="00ED19F9">
        <w:rPr>
          <w:bCs/>
          <w:sz w:val="21"/>
          <w:szCs w:val="21"/>
          <w:lang w:val="ru-RU"/>
        </w:rPr>
        <w:t>.4</w:t>
      </w:r>
      <w:r w:rsidR="00687773" w:rsidRPr="00ED19F9">
        <w:rPr>
          <w:bCs/>
          <w:sz w:val="21"/>
          <w:szCs w:val="21"/>
          <w:lang w:val="ru-RU"/>
        </w:rPr>
        <w:t>.</w:t>
      </w:r>
      <w:r w:rsidR="00687773" w:rsidRPr="00ED19F9">
        <w:rPr>
          <w:b/>
          <w:sz w:val="21"/>
          <w:szCs w:val="21"/>
          <w:lang w:val="ru-RU"/>
        </w:rPr>
        <w:t xml:space="preserve"> </w:t>
      </w:r>
      <w:r w:rsidR="00687773" w:rsidRPr="00ED19F9">
        <w:rPr>
          <w:bCs/>
          <w:sz w:val="21"/>
          <w:szCs w:val="21"/>
          <w:lang w:val="ru-RU"/>
        </w:rPr>
        <w:t xml:space="preserve">Зачисление Ценных Бумаг на Счета депо в Депозитарии Компании, а также на Счета депо в иных Уполномоченных Депозитариях, производится в порядке, установленном Депозитарным договором и условиями осуществления депозитарной деятельности соответствующего Уполномоченного Депозитария. </w:t>
      </w:r>
    </w:p>
    <w:p w:rsidR="007268A3" w:rsidRPr="00ED19F9" w:rsidRDefault="005F6C47" w:rsidP="000817A1">
      <w:pPr>
        <w:widowControl/>
        <w:overflowPunct/>
        <w:jc w:val="both"/>
        <w:textAlignment w:val="auto"/>
        <w:rPr>
          <w:sz w:val="21"/>
          <w:szCs w:val="21"/>
          <w:lang w:val="ru-RU" w:eastAsia="ru-RU"/>
        </w:rPr>
      </w:pPr>
      <w:r w:rsidRPr="00ED19F9">
        <w:rPr>
          <w:bCs/>
          <w:sz w:val="21"/>
          <w:szCs w:val="21"/>
          <w:lang w:val="ru-RU"/>
        </w:rPr>
        <w:t>3.2</w:t>
      </w:r>
      <w:r w:rsidR="00655409" w:rsidRPr="00ED19F9">
        <w:rPr>
          <w:bCs/>
          <w:sz w:val="21"/>
          <w:szCs w:val="21"/>
          <w:lang w:val="ru-RU"/>
        </w:rPr>
        <w:t>.5</w:t>
      </w:r>
      <w:r w:rsidR="007268A3" w:rsidRPr="00ED19F9">
        <w:rPr>
          <w:bCs/>
          <w:sz w:val="21"/>
          <w:szCs w:val="21"/>
          <w:lang w:val="ru-RU"/>
        </w:rPr>
        <w:t>. Л</w:t>
      </w:r>
      <w:r w:rsidR="007268A3" w:rsidRPr="00ED19F9">
        <w:rPr>
          <w:sz w:val="21"/>
          <w:szCs w:val="21"/>
          <w:lang w:val="ru-RU" w:eastAsia="ru-RU"/>
        </w:rPr>
        <w:t xml:space="preserve">юбые поступления по ценным бумагам в форме дополнительно распределяемых эмитентом ценных бумаг, в связи с проведением корпоративных действий (дополнительные эмиссии, бесплатно распределяемые среди владельцев ценных бумаг, дробление, консолидация и т.п.), автоматически зачисляются Компанией на </w:t>
      </w:r>
      <w:r w:rsidR="00F41437">
        <w:rPr>
          <w:sz w:val="21"/>
          <w:szCs w:val="21"/>
          <w:lang w:val="ru-RU" w:eastAsia="ru-RU"/>
        </w:rPr>
        <w:t>Броке</w:t>
      </w:r>
      <w:r w:rsidR="00A463A7">
        <w:rPr>
          <w:sz w:val="21"/>
          <w:szCs w:val="21"/>
          <w:lang w:val="ru-RU" w:eastAsia="ru-RU"/>
        </w:rPr>
        <w:t>рс</w:t>
      </w:r>
      <w:r w:rsidR="00F41437">
        <w:rPr>
          <w:sz w:val="21"/>
          <w:szCs w:val="21"/>
          <w:lang w:val="ru-RU" w:eastAsia="ru-RU"/>
        </w:rPr>
        <w:t xml:space="preserve">кий </w:t>
      </w:r>
      <w:r w:rsidR="00746F14" w:rsidRPr="00ED19F9">
        <w:rPr>
          <w:sz w:val="21"/>
          <w:szCs w:val="21"/>
          <w:lang w:val="ru-RU" w:eastAsia="ru-RU"/>
        </w:rPr>
        <w:t>счет</w:t>
      </w:r>
      <w:r w:rsidR="007268A3" w:rsidRPr="00ED19F9">
        <w:rPr>
          <w:sz w:val="21"/>
          <w:szCs w:val="21"/>
          <w:lang w:val="ru-RU" w:eastAsia="ru-RU"/>
        </w:rPr>
        <w:t xml:space="preserve"> Клиента.</w:t>
      </w:r>
    </w:p>
    <w:p w:rsidR="00A90911" w:rsidRPr="00664639" w:rsidRDefault="00A90911" w:rsidP="000817A1">
      <w:pPr>
        <w:pStyle w:val="2"/>
        <w:spacing w:before="0"/>
        <w:rPr>
          <w:rFonts w:ascii="Times New Roman" w:hAnsi="Times New Roman"/>
          <w:sz w:val="21"/>
          <w:szCs w:val="21"/>
          <w:lang w:val="ru-RU"/>
        </w:rPr>
      </w:pPr>
    </w:p>
    <w:p w:rsidR="00655DBF" w:rsidRPr="00ED19F9" w:rsidRDefault="00EC14CB" w:rsidP="000817A1">
      <w:pPr>
        <w:jc w:val="both"/>
        <w:rPr>
          <w:b/>
          <w:bCs/>
          <w:sz w:val="21"/>
          <w:szCs w:val="21"/>
          <w:lang w:val="ru-RU"/>
        </w:rPr>
      </w:pPr>
      <w:r w:rsidRPr="00ED19F9">
        <w:rPr>
          <w:b/>
          <w:bCs/>
          <w:sz w:val="21"/>
          <w:szCs w:val="21"/>
          <w:lang w:val="ru-RU"/>
        </w:rPr>
        <w:t xml:space="preserve">Учет затрат на приобретение ценных бумаг, зачисляемых Клиентом на </w:t>
      </w:r>
      <w:r w:rsidR="00F41437">
        <w:rPr>
          <w:b/>
          <w:bCs/>
          <w:sz w:val="21"/>
          <w:szCs w:val="21"/>
          <w:lang w:val="ru-RU"/>
        </w:rPr>
        <w:t xml:space="preserve">Брокерский </w:t>
      </w:r>
      <w:r w:rsidRPr="00ED19F9">
        <w:rPr>
          <w:b/>
          <w:bCs/>
          <w:sz w:val="21"/>
          <w:szCs w:val="21"/>
          <w:lang w:val="ru-RU"/>
        </w:rPr>
        <w:t>счет</w:t>
      </w:r>
      <w:r w:rsidR="00F41437">
        <w:rPr>
          <w:b/>
          <w:bCs/>
          <w:sz w:val="21"/>
          <w:szCs w:val="21"/>
          <w:lang w:val="ru-RU"/>
        </w:rPr>
        <w:t xml:space="preserve"> Клиента</w:t>
      </w:r>
    </w:p>
    <w:p w:rsidR="00A2128C" w:rsidRPr="00664639" w:rsidRDefault="005F6C47" w:rsidP="000817A1">
      <w:pPr>
        <w:jc w:val="both"/>
        <w:rPr>
          <w:bCs/>
          <w:color w:val="FF0000"/>
          <w:sz w:val="21"/>
          <w:szCs w:val="21"/>
          <w:lang w:val="ru-RU"/>
        </w:rPr>
      </w:pPr>
      <w:r w:rsidRPr="00ED19F9">
        <w:rPr>
          <w:bCs/>
          <w:sz w:val="21"/>
          <w:szCs w:val="21"/>
          <w:lang w:val="ru-RU"/>
        </w:rPr>
        <w:t>3.2.6</w:t>
      </w:r>
      <w:r w:rsidR="007646E0" w:rsidRPr="00ED19F9">
        <w:rPr>
          <w:bCs/>
          <w:sz w:val="21"/>
          <w:szCs w:val="21"/>
          <w:lang w:val="ru-RU"/>
        </w:rPr>
        <w:t xml:space="preserve">.  </w:t>
      </w:r>
      <w:r w:rsidR="007646E0" w:rsidRPr="007060C6">
        <w:rPr>
          <w:bCs/>
          <w:sz w:val="21"/>
          <w:szCs w:val="21"/>
          <w:lang w:val="ru-RU"/>
        </w:rPr>
        <w:t>Для учета з</w:t>
      </w:r>
      <w:r w:rsidR="007E721D" w:rsidRPr="007060C6">
        <w:rPr>
          <w:bCs/>
          <w:sz w:val="21"/>
          <w:szCs w:val="21"/>
          <w:lang w:val="ru-RU"/>
        </w:rPr>
        <w:t>атрат, фактически произведенных</w:t>
      </w:r>
      <w:r w:rsidR="007646E0" w:rsidRPr="007060C6">
        <w:rPr>
          <w:bCs/>
          <w:sz w:val="21"/>
          <w:szCs w:val="21"/>
          <w:lang w:val="ru-RU"/>
        </w:rPr>
        <w:t xml:space="preserve"> Клиентом на приобретение и  хранение ценных бумаг, </w:t>
      </w:r>
      <w:r w:rsidR="00A2128C" w:rsidRPr="007060C6">
        <w:rPr>
          <w:bCs/>
          <w:sz w:val="21"/>
          <w:szCs w:val="21"/>
          <w:lang w:val="ru-RU"/>
        </w:rPr>
        <w:t>зачисляемых на</w:t>
      </w:r>
      <w:r w:rsidR="00294C91" w:rsidRPr="007060C6">
        <w:rPr>
          <w:bCs/>
          <w:sz w:val="21"/>
          <w:szCs w:val="21"/>
          <w:lang w:val="ru-RU"/>
        </w:rPr>
        <w:t xml:space="preserve"> </w:t>
      </w:r>
      <w:r w:rsidR="00F41437" w:rsidRPr="007060C6">
        <w:rPr>
          <w:bCs/>
          <w:sz w:val="21"/>
          <w:szCs w:val="21"/>
          <w:lang w:val="ru-RU"/>
        </w:rPr>
        <w:t xml:space="preserve">Брокерский </w:t>
      </w:r>
      <w:r w:rsidR="00A2128C" w:rsidRPr="007060C6">
        <w:rPr>
          <w:bCs/>
          <w:sz w:val="21"/>
          <w:szCs w:val="21"/>
          <w:lang w:val="ru-RU"/>
        </w:rPr>
        <w:t>счет</w:t>
      </w:r>
      <w:r w:rsidR="00F41437" w:rsidRPr="007060C6">
        <w:rPr>
          <w:bCs/>
          <w:sz w:val="21"/>
          <w:szCs w:val="21"/>
          <w:lang w:val="ru-RU"/>
        </w:rPr>
        <w:t xml:space="preserve"> Клиента</w:t>
      </w:r>
      <w:r w:rsidR="00A2128C" w:rsidRPr="007060C6">
        <w:rPr>
          <w:bCs/>
          <w:sz w:val="21"/>
          <w:szCs w:val="21"/>
          <w:lang w:val="ru-RU"/>
        </w:rPr>
        <w:t xml:space="preserve">, Клиент </w:t>
      </w:r>
      <w:r w:rsidR="007646E0" w:rsidRPr="007060C6">
        <w:rPr>
          <w:bCs/>
          <w:sz w:val="21"/>
          <w:szCs w:val="21"/>
          <w:lang w:val="ru-RU"/>
        </w:rPr>
        <w:t xml:space="preserve">должен </w:t>
      </w:r>
      <w:r w:rsidR="00535C09" w:rsidRPr="007060C6">
        <w:rPr>
          <w:bCs/>
          <w:sz w:val="21"/>
          <w:szCs w:val="21"/>
          <w:lang w:val="ru-RU"/>
        </w:rPr>
        <w:t xml:space="preserve">документально подтвердить расходы и предоставить в Компанию вместе с </w:t>
      </w:r>
      <w:r w:rsidR="00E85BB2" w:rsidRPr="007060C6">
        <w:rPr>
          <w:bCs/>
          <w:sz w:val="21"/>
          <w:szCs w:val="21"/>
          <w:lang w:val="ru-RU"/>
        </w:rPr>
        <w:t xml:space="preserve">Неторговым </w:t>
      </w:r>
      <w:r w:rsidR="00535C09" w:rsidRPr="007060C6">
        <w:rPr>
          <w:bCs/>
          <w:sz w:val="21"/>
          <w:szCs w:val="21"/>
          <w:lang w:val="ru-RU"/>
        </w:rPr>
        <w:t>поручением на движение ценных бумаг</w:t>
      </w:r>
      <w:r w:rsidR="00664639" w:rsidRPr="007060C6">
        <w:rPr>
          <w:bCs/>
          <w:sz w:val="21"/>
          <w:szCs w:val="21"/>
          <w:lang w:val="ru-RU"/>
        </w:rPr>
        <w:t xml:space="preserve"> </w:t>
      </w:r>
      <w:r w:rsidR="00A2128C" w:rsidRPr="007060C6">
        <w:rPr>
          <w:bCs/>
          <w:sz w:val="21"/>
          <w:szCs w:val="21"/>
          <w:lang w:val="ru-RU"/>
        </w:rPr>
        <w:t>документы</w:t>
      </w:r>
      <w:r w:rsidR="007E721D" w:rsidRPr="007060C6">
        <w:rPr>
          <w:bCs/>
          <w:sz w:val="21"/>
          <w:szCs w:val="21"/>
          <w:lang w:val="ru-RU"/>
        </w:rPr>
        <w:t xml:space="preserve">, </w:t>
      </w:r>
      <w:r w:rsidR="00B54E94" w:rsidRPr="007060C6">
        <w:rPr>
          <w:bCs/>
          <w:sz w:val="21"/>
          <w:szCs w:val="21"/>
          <w:lang w:val="ru-RU"/>
        </w:rPr>
        <w:t>предусмотренные пунктом 6.2.4. настоящего Регламента.</w:t>
      </w:r>
    </w:p>
    <w:p w:rsidR="00F672D1" w:rsidRPr="00ED19F9" w:rsidRDefault="00835DD7" w:rsidP="000817A1">
      <w:pPr>
        <w:jc w:val="both"/>
        <w:rPr>
          <w:sz w:val="21"/>
          <w:szCs w:val="21"/>
          <w:lang w:val="ru-RU" w:eastAsia="ru-RU"/>
        </w:rPr>
      </w:pPr>
      <w:r w:rsidRPr="00ED19F9">
        <w:rPr>
          <w:sz w:val="21"/>
          <w:szCs w:val="21"/>
          <w:lang w:val="ru-RU"/>
        </w:rPr>
        <w:t>3.</w:t>
      </w:r>
      <w:r w:rsidR="00F672D1" w:rsidRPr="00ED19F9">
        <w:rPr>
          <w:sz w:val="21"/>
          <w:szCs w:val="21"/>
          <w:lang w:val="ru-RU"/>
        </w:rPr>
        <w:t>2.</w:t>
      </w:r>
      <w:r w:rsidRPr="00ED19F9">
        <w:rPr>
          <w:sz w:val="21"/>
          <w:szCs w:val="21"/>
          <w:lang w:val="ru-RU"/>
        </w:rPr>
        <w:t>7</w:t>
      </w:r>
      <w:r w:rsidR="00F672D1" w:rsidRPr="00ED19F9">
        <w:rPr>
          <w:sz w:val="21"/>
          <w:szCs w:val="21"/>
          <w:lang w:val="ru-RU"/>
        </w:rPr>
        <w:t xml:space="preserve">. </w:t>
      </w:r>
      <w:r w:rsidR="00F672D1" w:rsidRPr="00ED19F9">
        <w:rPr>
          <w:color w:val="000000"/>
          <w:sz w:val="21"/>
          <w:szCs w:val="21"/>
          <w:lang w:val="ru-RU" w:eastAsia="ru-RU"/>
        </w:rPr>
        <w:t xml:space="preserve">В случае </w:t>
      </w:r>
      <w:r w:rsidRPr="00ED19F9">
        <w:rPr>
          <w:color w:val="000000"/>
          <w:sz w:val="21"/>
          <w:szCs w:val="21"/>
          <w:lang w:val="ru-RU" w:eastAsia="ru-RU"/>
        </w:rPr>
        <w:t>не</w:t>
      </w:r>
      <w:r w:rsidR="00F672D1" w:rsidRPr="00ED19F9">
        <w:rPr>
          <w:color w:val="000000"/>
          <w:sz w:val="21"/>
          <w:szCs w:val="21"/>
          <w:lang w:val="ru-RU" w:eastAsia="ru-RU"/>
        </w:rPr>
        <w:t>представления Клиентом документов, подтверждающих расходы</w:t>
      </w:r>
      <w:r w:rsidR="00F672D1" w:rsidRPr="00ED19F9">
        <w:rPr>
          <w:bCs/>
          <w:sz w:val="21"/>
          <w:szCs w:val="21"/>
          <w:lang w:val="ru-RU"/>
        </w:rPr>
        <w:t xml:space="preserve"> на приобретение и  хранение ценных бумаг</w:t>
      </w:r>
      <w:r w:rsidR="00F672D1" w:rsidRPr="00ED19F9">
        <w:rPr>
          <w:color w:val="000000"/>
          <w:sz w:val="21"/>
          <w:szCs w:val="21"/>
          <w:lang w:val="ru-RU" w:eastAsia="ru-RU"/>
        </w:rPr>
        <w:t xml:space="preserve">, сведения о доходах и налогах Клиента будут переданы в налоговый орган без учета расходов. В этом случае </w:t>
      </w:r>
      <w:r w:rsidRPr="00ED19F9">
        <w:rPr>
          <w:color w:val="000000"/>
          <w:sz w:val="21"/>
          <w:szCs w:val="21"/>
          <w:lang w:val="ru-RU" w:eastAsia="ru-RU"/>
        </w:rPr>
        <w:t>обязанность</w:t>
      </w:r>
      <w:r w:rsidR="00F672D1" w:rsidRPr="00ED19F9">
        <w:rPr>
          <w:color w:val="000000"/>
          <w:sz w:val="21"/>
          <w:szCs w:val="21"/>
          <w:lang w:val="ru-RU" w:eastAsia="ru-RU"/>
        </w:rPr>
        <w:t xml:space="preserve"> доказыва</w:t>
      </w:r>
      <w:r w:rsidRPr="00ED19F9">
        <w:rPr>
          <w:color w:val="000000"/>
          <w:sz w:val="21"/>
          <w:szCs w:val="21"/>
          <w:lang w:val="ru-RU" w:eastAsia="ru-RU"/>
        </w:rPr>
        <w:t>ния</w:t>
      </w:r>
      <w:r w:rsidR="00F672D1" w:rsidRPr="00ED19F9">
        <w:rPr>
          <w:color w:val="000000"/>
          <w:sz w:val="21"/>
          <w:szCs w:val="21"/>
          <w:lang w:val="ru-RU" w:eastAsia="ru-RU"/>
        </w:rPr>
        <w:t xml:space="preserve"> налоговой инспекции прав</w:t>
      </w:r>
      <w:r w:rsidRPr="00ED19F9">
        <w:rPr>
          <w:color w:val="000000"/>
          <w:sz w:val="21"/>
          <w:szCs w:val="21"/>
          <w:lang w:val="ru-RU" w:eastAsia="ru-RU"/>
        </w:rPr>
        <w:t>а Клиента</w:t>
      </w:r>
      <w:r w:rsidR="00F672D1" w:rsidRPr="00ED19F9">
        <w:rPr>
          <w:color w:val="000000"/>
          <w:sz w:val="21"/>
          <w:szCs w:val="21"/>
          <w:lang w:val="ru-RU" w:eastAsia="ru-RU"/>
        </w:rPr>
        <w:t xml:space="preserve"> на вычет по произведенным расходам</w:t>
      </w:r>
      <w:r w:rsidRPr="00ED19F9">
        <w:rPr>
          <w:color w:val="000000"/>
          <w:sz w:val="21"/>
          <w:szCs w:val="21"/>
          <w:lang w:val="ru-RU" w:eastAsia="ru-RU"/>
        </w:rPr>
        <w:t xml:space="preserve"> полностью лежит на Клиенте</w:t>
      </w:r>
      <w:r w:rsidR="00F672D1" w:rsidRPr="00ED19F9">
        <w:rPr>
          <w:color w:val="000000"/>
          <w:sz w:val="21"/>
          <w:szCs w:val="21"/>
          <w:lang w:val="ru-RU" w:eastAsia="ru-RU"/>
        </w:rPr>
        <w:t>. Документы в этом случае предоставляются Клиентом  самостоятельно непосредственно в налоговую инспекцию.</w:t>
      </w:r>
    </w:p>
    <w:p w:rsidR="00A90911" w:rsidRPr="00ED19F9" w:rsidRDefault="00A90911" w:rsidP="00A90911">
      <w:pPr>
        <w:pStyle w:val="2"/>
        <w:rPr>
          <w:rFonts w:ascii="Times New Roman" w:hAnsi="Times New Roman"/>
          <w:sz w:val="21"/>
          <w:szCs w:val="21"/>
          <w:lang w:val="ru-RU"/>
        </w:rPr>
      </w:pPr>
    </w:p>
    <w:p w:rsidR="00687773" w:rsidRPr="00ED19F9" w:rsidRDefault="00687773" w:rsidP="000817A1">
      <w:pPr>
        <w:pStyle w:val="2"/>
        <w:spacing w:before="0"/>
        <w:rPr>
          <w:rFonts w:ascii="Times New Roman" w:hAnsi="Times New Roman"/>
          <w:sz w:val="21"/>
          <w:szCs w:val="21"/>
          <w:lang w:val="ru-RU"/>
        </w:rPr>
      </w:pPr>
      <w:r w:rsidRPr="00ED19F9">
        <w:rPr>
          <w:rFonts w:ascii="Times New Roman" w:hAnsi="Times New Roman"/>
          <w:sz w:val="21"/>
          <w:szCs w:val="21"/>
          <w:lang w:val="ru-RU"/>
        </w:rPr>
        <w:t xml:space="preserve">Учетная операция по списанию Ценных Бумаг с </w:t>
      </w:r>
      <w:r w:rsidR="00DF2EE1">
        <w:rPr>
          <w:rFonts w:ascii="Times New Roman" w:hAnsi="Times New Roman"/>
          <w:sz w:val="21"/>
          <w:szCs w:val="21"/>
          <w:lang w:val="ru-RU"/>
        </w:rPr>
        <w:t>Брокерского</w:t>
      </w:r>
      <w:r w:rsidRPr="00ED19F9">
        <w:rPr>
          <w:rFonts w:ascii="Times New Roman" w:hAnsi="Times New Roman"/>
          <w:sz w:val="21"/>
          <w:szCs w:val="21"/>
          <w:lang w:val="ru-RU"/>
        </w:rPr>
        <w:t xml:space="preserve"> счета</w:t>
      </w:r>
      <w:r w:rsidR="00DF2EE1">
        <w:rPr>
          <w:rFonts w:ascii="Times New Roman" w:hAnsi="Times New Roman"/>
          <w:sz w:val="21"/>
          <w:szCs w:val="21"/>
          <w:lang w:val="ru-RU"/>
        </w:rPr>
        <w:t xml:space="preserve"> Клиента</w:t>
      </w:r>
    </w:p>
    <w:p w:rsidR="000D718C" w:rsidRPr="00ED19F9" w:rsidRDefault="00835DD7" w:rsidP="000817A1">
      <w:pPr>
        <w:widowControl/>
        <w:overflowPunct/>
        <w:jc w:val="both"/>
        <w:textAlignment w:val="auto"/>
        <w:rPr>
          <w:sz w:val="21"/>
          <w:szCs w:val="21"/>
          <w:lang w:val="ru-RU" w:eastAsia="ru-RU"/>
        </w:rPr>
      </w:pPr>
      <w:r w:rsidRPr="00ED19F9">
        <w:rPr>
          <w:sz w:val="21"/>
          <w:szCs w:val="21"/>
          <w:lang w:val="ru-RU" w:eastAsia="ru-RU"/>
        </w:rPr>
        <w:t>3.2</w:t>
      </w:r>
      <w:r w:rsidR="000D718C" w:rsidRPr="00ED19F9">
        <w:rPr>
          <w:sz w:val="21"/>
          <w:szCs w:val="21"/>
          <w:lang w:val="ru-RU" w:eastAsia="ru-RU"/>
        </w:rPr>
        <w:t>.</w:t>
      </w:r>
      <w:r w:rsidRPr="00ED19F9">
        <w:rPr>
          <w:sz w:val="21"/>
          <w:szCs w:val="21"/>
          <w:lang w:val="ru-RU" w:eastAsia="ru-RU"/>
        </w:rPr>
        <w:t>8</w:t>
      </w:r>
      <w:r w:rsidR="000D718C" w:rsidRPr="00ED19F9">
        <w:rPr>
          <w:sz w:val="21"/>
          <w:szCs w:val="21"/>
          <w:lang w:val="ru-RU" w:eastAsia="ru-RU"/>
        </w:rPr>
        <w:t xml:space="preserve">. Клиент имеет право в любой момент </w:t>
      </w:r>
      <w:r w:rsidR="00BD0644" w:rsidRPr="00ED19F9">
        <w:rPr>
          <w:sz w:val="21"/>
          <w:szCs w:val="21"/>
          <w:lang w:val="ru-RU" w:eastAsia="ru-RU"/>
        </w:rPr>
        <w:t xml:space="preserve">вывести </w:t>
      </w:r>
      <w:r w:rsidR="000D718C" w:rsidRPr="00ED19F9">
        <w:rPr>
          <w:sz w:val="21"/>
          <w:szCs w:val="21"/>
          <w:lang w:val="ru-RU" w:eastAsia="ru-RU"/>
        </w:rPr>
        <w:t xml:space="preserve">все или часть ценных бумаг, учитываемых на его </w:t>
      </w:r>
      <w:r w:rsidR="003C7070">
        <w:rPr>
          <w:sz w:val="21"/>
          <w:szCs w:val="21"/>
          <w:lang w:val="ru-RU" w:eastAsia="ru-RU"/>
        </w:rPr>
        <w:t xml:space="preserve"> Брокерском </w:t>
      </w:r>
      <w:r w:rsidR="000D718C" w:rsidRPr="00ED19F9">
        <w:rPr>
          <w:sz w:val="21"/>
          <w:szCs w:val="21"/>
          <w:lang w:val="ru-RU" w:eastAsia="ru-RU"/>
        </w:rPr>
        <w:t>счете в</w:t>
      </w:r>
      <w:r w:rsidR="005A4DEA" w:rsidRPr="00ED19F9">
        <w:rPr>
          <w:sz w:val="21"/>
          <w:szCs w:val="21"/>
          <w:lang w:val="ru-RU" w:eastAsia="ru-RU"/>
        </w:rPr>
        <w:t xml:space="preserve"> </w:t>
      </w:r>
      <w:r w:rsidR="000D718C" w:rsidRPr="00ED19F9">
        <w:rPr>
          <w:sz w:val="21"/>
          <w:szCs w:val="21"/>
          <w:lang w:val="ru-RU" w:eastAsia="ru-RU"/>
        </w:rPr>
        <w:t>следующем порядке:</w:t>
      </w:r>
    </w:p>
    <w:p w:rsidR="001F6F1A" w:rsidRPr="003C7DC9" w:rsidRDefault="001F6F1A" w:rsidP="000817A1">
      <w:pPr>
        <w:widowControl/>
        <w:numPr>
          <w:ilvl w:val="0"/>
          <w:numId w:val="17"/>
        </w:numPr>
        <w:tabs>
          <w:tab w:val="clear" w:pos="720"/>
          <w:tab w:val="num" w:pos="567"/>
        </w:tabs>
        <w:overflowPunct/>
        <w:ind w:left="567" w:hanging="283"/>
        <w:jc w:val="both"/>
        <w:textAlignment w:val="auto"/>
        <w:rPr>
          <w:sz w:val="21"/>
          <w:szCs w:val="21"/>
          <w:lang w:val="ru-RU" w:eastAsia="ru-RU"/>
        </w:rPr>
      </w:pPr>
      <w:r w:rsidRPr="003C7DC9">
        <w:rPr>
          <w:sz w:val="21"/>
          <w:szCs w:val="21"/>
          <w:lang w:val="ru-RU" w:eastAsia="ru-RU"/>
        </w:rPr>
        <w:t>ес</w:t>
      </w:r>
      <w:r w:rsidRPr="00A57DED">
        <w:rPr>
          <w:sz w:val="21"/>
          <w:szCs w:val="21"/>
          <w:lang w:val="ru-RU" w:eastAsia="ru-RU"/>
        </w:rPr>
        <w:t>ли ценные бумаги находятся на его счете депо в Депозитарии Компании</w:t>
      </w:r>
      <w:r w:rsidR="00835DD7" w:rsidRPr="00A57DED">
        <w:rPr>
          <w:sz w:val="21"/>
          <w:szCs w:val="21"/>
          <w:lang w:val="ru-RU" w:eastAsia="ru-RU"/>
        </w:rPr>
        <w:t xml:space="preserve"> –</w:t>
      </w:r>
      <w:r w:rsidRPr="00A57DED">
        <w:rPr>
          <w:sz w:val="21"/>
          <w:szCs w:val="21"/>
          <w:lang w:val="ru-RU" w:eastAsia="ru-RU"/>
        </w:rPr>
        <w:t xml:space="preserve"> путем направления </w:t>
      </w:r>
      <w:r w:rsidR="00BC2A88" w:rsidRPr="00A57DED">
        <w:rPr>
          <w:sz w:val="21"/>
          <w:szCs w:val="21"/>
          <w:lang w:val="ru-RU" w:eastAsia="ru-RU"/>
        </w:rPr>
        <w:t xml:space="preserve">в Депозитарий </w:t>
      </w:r>
      <w:r w:rsidRPr="00A57DED">
        <w:rPr>
          <w:sz w:val="21"/>
          <w:szCs w:val="21"/>
          <w:lang w:val="ru-RU" w:eastAsia="ru-RU"/>
        </w:rPr>
        <w:t xml:space="preserve">Компании Поручения </w:t>
      </w:r>
      <w:r w:rsidR="00BC2A88" w:rsidRPr="00A57DED">
        <w:rPr>
          <w:sz w:val="21"/>
          <w:szCs w:val="21"/>
          <w:lang w:val="ru-RU" w:eastAsia="ru-RU"/>
        </w:rPr>
        <w:t xml:space="preserve">на списание ценных бумаг </w:t>
      </w:r>
      <w:r w:rsidRPr="00A57DED">
        <w:rPr>
          <w:sz w:val="21"/>
          <w:szCs w:val="21"/>
          <w:lang w:val="ru-RU" w:eastAsia="ru-RU"/>
        </w:rPr>
        <w:t>по счету депо, которое Компания исполняет в соответствии с Депозитарным договором и Условиями осуществления депозитарной де</w:t>
      </w:r>
      <w:r w:rsidR="00A57DED" w:rsidRPr="00A57DED">
        <w:rPr>
          <w:sz w:val="21"/>
          <w:szCs w:val="21"/>
          <w:lang w:val="ru-RU" w:eastAsia="ru-RU"/>
        </w:rPr>
        <w:t xml:space="preserve">ятельности Депозитария </w:t>
      </w:r>
      <w:r w:rsidR="00A57DED" w:rsidRPr="003C7DC9">
        <w:rPr>
          <w:sz w:val="21"/>
          <w:szCs w:val="21"/>
          <w:lang w:val="ru-RU" w:eastAsia="ru-RU"/>
        </w:rPr>
        <w:t>Компании</w:t>
      </w:r>
    </w:p>
    <w:p w:rsidR="001F6F1A" w:rsidRPr="00ED19F9" w:rsidRDefault="001F6F1A" w:rsidP="000817A1">
      <w:pPr>
        <w:widowControl/>
        <w:numPr>
          <w:ilvl w:val="0"/>
          <w:numId w:val="17"/>
        </w:numPr>
        <w:tabs>
          <w:tab w:val="clear" w:pos="720"/>
          <w:tab w:val="num" w:pos="567"/>
        </w:tabs>
        <w:overflowPunct/>
        <w:ind w:left="567" w:hanging="283"/>
        <w:jc w:val="both"/>
        <w:textAlignment w:val="auto"/>
        <w:rPr>
          <w:sz w:val="21"/>
          <w:szCs w:val="21"/>
          <w:lang w:val="ru-RU" w:eastAsia="ru-RU"/>
        </w:rPr>
      </w:pPr>
      <w:r w:rsidRPr="00ED19F9">
        <w:rPr>
          <w:sz w:val="21"/>
          <w:szCs w:val="21"/>
          <w:lang w:val="ru-RU" w:eastAsia="ru-RU"/>
        </w:rPr>
        <w:t xml:space="preserve"> если ценные бумаги находятся на его счете депо в Уполномоченном Депозитарии и Компания является Оператором данного Счета/раздела счета депо</w:t>
      </w:r>
      <w:r w:rsidR="00835DD7" w:rsidRPr="00ED19F9">
        <w:rPr>
          <w:sz w:val="21"/>
          <w:szCs w:val="21"/>
          <w:lang w:val="ru-RU" w:eastAsia="ru-RU"/>
        </w:rPr>
        <w:t xml:space="preserve"> –</w:t>
      </w:r>
      <w:r w:rsidRPr="00ED19F9">
        <w:rPr>
          <w:sz w:val="21"/>
          <w:szCs w:val="21"/>
          <w:lang w:val="ru-RU" w:eastAsia="ru-RU"/>
        </w:rPr>
        <w:t xml:space="preserve"> путем направления Компании соответствующего </w:t>
      </w:r>
      <w:r w:rsidR="0005708D" w:rsidRPr="00ED19F9">
        <w:rPr>
          <w:sz w:val="21"/>
          <w:szCs w:val="21"/>
          <w:lang w:val="ru-RU" w:eastAsia="ru-RU"/>
        </w:rPr>
        <w:t>Поручения</w:t>
      </w:r>
      <w:r w:rsidRPr="00ED19F9">
        <w:rPr>
          <w:sz w:val="21"/>
          <w:szCs w:val="21"/>
          <w:lang w:val="ru-RU" w:eastAsia="ru-RU"/>
        </w:rPr>
        <w:t xml:space="preserve">, которое Компания исполняет в соответствии с Условиями осуществления депозитарной деятельности </w:t>
      </w:r>
      <w:r w:rsidR="002204EA" w:rsidRPr="00ED19F9">
        <w:rPr>
          <w:sz w:val="21"/>
          <w:szCs w:val="21"/>
          <w:lang w:val="ru-RU" w:eastAsia="ru-RU"/>
        </w:rPr>
        <w:t>со</w:t>
      </w:r>
      <w:r w:rsidRPr="00ED19F9">
        <w:rPr>
          <w:sz w:val="21"/>
          <w:szCs w:val="21"/>
          <w:lang w:val="ru-RU" w:eastAsia="ru-RU"/>
        </w:rPr>
        <w:t>ответствующего Уполномоченного Депозитария;</w:t>
      </w:r>
    </w:p>
    <w:p w:rsidR="001F6F1A" w:rsidRPr="00ED19F9" w:rsidRDefault="001F6F1A" w:rsidP="000817A1">
      <w:pPr>
        <w:widowControl/>
        <w:numPr>
          <w:ilvl w:val="0"/>
          <w:numId w:val="17"/>
        </w:numPr>
        <w:tabs>
          <w:tab w:val="clear" w:pos="720"/>
          <w:tab w:val="num" w:pos="567"/>
        </w:tabs>
        <w:overflowPunct/>
        <w:ind w:left="567" w:hanging="283"/>
        <w:jc w:val="both"/>
        <w:textAlignment w:val="auto"/>
        <w:rPr>
          <w:sz w:val="21"/>
          <w:szCs w:val="21"/>
          <w:lang w:val="ru-RU" w:eastAsia="ru-RU"/>
        </w:rPr>
      </w:pPr>
      <w:r w:rsidRPr="00ED19F9">
        <w:rPr>
          <w:sz w:val="21"/>
          <w:szCs w:val="21"/>
          <w:lang w:val="ru-RU" w:eastAsia="ru-RU"/>
        </w:rPr>
        <w:t xml:space="preserve"> есл</w:t>
      </w:r>
      <w:r w:rsidR="00623A09" w:rsidRPr="00ED19F9">
        <w:rPr>
          <w:sz w:val="21"/>
          <w:szCs w:val="21"/>
          <w:lang w:val="ru-RU" w:eastAsia="ru-RU"/>
        </w:rPr>
        <w:t>и ценные бумаги находятся на</w:t>
      </w:r>
      <w:r w:rsidRPr="00ED19F9">
        <w:rPr>
          <w:sz w:val="21"/>
          <w:szCs w:val="21"/>
          <w:lang w:val="ru-RU" w:eastAsia="ru-RU"/>
        </w:rPr>
        <w:t xml:space="preserve"> счете депо </w:t>
      </w:r>
      <w:r w:rsidR="00623A09" w:rsidRPr="00ED19F9">
        <w:rPr>
          <w:sz w:val="21"/>
          <w:szCs w:val="21"/>
          <w:lang w:val="ru-RU" w:eastAsia="ru-RU"/>
        </w:rPr>
        <w:t xml:space="preserve">Клиента </w:t>
      </w:r>
      <w:r w:rsidRPr="00ED19F9">
        <w:rPr>
          <w:sz w:val="21"/>
          <w:szCs w:val="21"/>
          <w:lang w:val="ru-RU" w:eastAsia="ru-RU"/>
        </w:rPr>
        <w:t>в Уполномоченном Депозитарии (или лицевом счете Клиента в реестре при совершении внебиржевых сделок) и Клиент самостоятельно распоря</w:t>
      </w:r>
      <w:r w:rsidR="00835DD7" w:rsidRPr="00ED19F9">
        <w:rPr>
          <w:sz w:val="21"/>
          <w:szCs w:val="21"/>
          <w:lang w:val="ru-RU" w:eastAsia="ru-RU"/>
        </w:rPr>
        <w:t>жается данным счетом –</w:t>
      </w:r>
      <w:r w:rsidRPr="00ED19F9">
        <w:rPr>
          <w:sz w:val="21"/>
          <w:szCs w:val="21"/>
          <w:lang w:val="ru-RU" w:eastAsia="ru-RU"/>
        </w:rPr>
        <w:t xml:space="preserve"> Клиент самостоятельно подает поручение депо в соответствующий Уполномоченный Депозитарий. При этом Клиент в течение рабочего дня, следующего за днем списания ценных бумаг с соответствующего счета депо, обязан уведомить Компанию о факте списания ценных бумаг, и предоставленный отчет Уполномоченного депозитария является для Компании основанием для списания ценных бумаг с </w:t>
      </w:r>
      <w:r w:rsidR="00DF2EE1">
        <w:rPr>
          <w:sz w:val="21"/>
          <w:szCs w:val="21"/>
          <w:lang w:val="ru-RU" w:eastAsia="ru-RU"/>
        </w:rPr>
        <w:t>Брокерского</w:t>
      </w:r>
      <w:r w:rsidRPr="00ED19F9">
        <w:rPr>
          <w:sz w:val="21"/>
          <w:szCs w:val="21"/>
          <w:lang w:val="ru-RU" w:eastAsia="ru-RU"/>
        </w:rPr>
        <w:t xml:space="preserve"> счета</w:t>
      </w:r>
      <w:r w:rsidR="00DF2EE1">
        <w:rPr>
          <w:sz w:val="21"/>
          <w:szCs w:val="21"/>
          <w:lang w:val="ru-RU" w:eastAsia="ru-RU"/>
        </w:rPr>
        <w:t xml:space="preserve"> Клиента</w:t>
      </w:r>
      <w:r w:rsidRPr="00ED19F9">
        <w:rPr>
          <w:sz w:val="21"/>
          <w:szCs w:val="21"/>
          <w:lang w:val="ru-RU" w:eastAsia="ru-RU"/>
        </w:rPr>
        <w:t>.</w:t>
      </w:r>
    </w:p>
    <w:p w:rsidR="00687773" w:rsidRPr="00664639" w:rsidRDefault="00655409" w:rsidP="000817A1">
      <w:pPr>
        <w:jc w:val="both"/>
        <w:rPr>
          <w:color w:val="FF0000"/>
          <w:sz w:val="21"/>
          <w:szCs w:val="21"/>
          <w:lang w:val="ru-RU"/>
        </w:rPr>
      </w:pPr>
      <w:r w:rsidRPr="00ED19F9">
        <w:rPr>
          <w:sz w:val="21"/>
          <w:szCs w:val="21"/>
          <w:lang w:val="ru-RU"/>
        </w:rPr>
        <w:t>3.2</w:t>
      </w:r>
      <w:r w:rsidR="00687773" w:rsidRPr="00ED19F9">
        <w:rPr>
          <w:sz w:val="21"/>
          <w:szCs w:val="21"/>
          <w:lang w:val="ru-RU"/>
        </w:rPr>
        <w:t>.</w:t>
      </w:r>
      <w:r w:rsidR="00835DD7" w:rsidRPr="00ED19F9">
        <w:rPr>
          <w:sz w:val="21"/>
          <w:szCs w:val="21"/>
          <w:lang w:val="ru-RU"/>
        </w:rPr>
        <w:t>9.</w:t>
      </w:r>
      <w:r w:rsidR="00687773" w:rsidRPr="00ED19F9">
        <w:rPr>
          <w:sz w:val="21"/>
          <w:szCs w:val="21"/>
          <w:lang w:val="ru-RU"/>
        </w:rPr>
        <w:t xml:space="preserve"> </w:t>
      </w:r>
      <w:r w:rsidR="00687773" w:rsidRPr="007060C6">
        <w:rPr>
          <w:sz w:val="21"/>
          <w:szCs w:val="21"/>
          <w:lang w:val="ru-RU"/>
        </w:rPr>
        <w:t xml:space="preserve">Учетная операция по списанию Ценных Бумаг с </w:t>
      </w:r>
      <w:r w:rsidR="00DF2EE1" w:rsidRPr="007060C6">
        <w:rPr>
          <w:sz w:val="21"/>
          <w:szCs w:val="21"/>
          <w:lang w:val="ru-RU"/>
        </w:rPr>
        <w:t>Брокерского</w:t>
      </w:r>
      <w:r w:rsidR="00687773" w:rsidRPr="007060C6">
        <w:rPr>
          <w:sz w:val="21"/>
          <w:szCs w:val="21"/>
          <w:lang w:val="ru-RU"/>
        </w:rPr>
        <w:t xml:space="preserve"> счета </w:t>
      </w:r>
      <w:r w:rsidR="00DF2EE1" w:rsidRPr="007060C6">
        <w:rPr>
          <w:sz w:val="21"/>
          <w:szCs w:val="21"/>
          <w:lang w:val="ru-RU"/>
        </w:rPr>
        <w:t xml:space="preserve">Клиента </w:t>
      </w:r>
      <w:r w:rsidR="00674C05" w:rsidRPr="007060C6">
        <w:rPr>
          <w:sz w:val="21"/>
          <w:szCs w:val="21"/>
          <w:lang w:val="ru-RU"/>
        </w:rPr>
        <w:t xml:space="preserve">производится на основании </w:t>
      </w:r>
      <w:r w:rsidR="00E85BB2" w:rsidRPr="007060C6">
        <w:rPr>
          <w:sz w:val="21"/>
          <w:szCs w:val="21"/>
          <w:lang w:val="ru-RU"/>
        </w:rPr>
        <w:t xml:space="preserve">Неторгового </w:t>
      </w:r>
      <w:r w:rsidR="00C14BAC" w:rsidRPr="007060C6">
        <w:rPr>
          <w:sz w:val="21"/>
          <w:szCs w:val="21"/>
          <w:lang w:val="ru-RU"/>
        </w:rPr>
        <w:t xml:space="preserve">поручения Клиента на движение ценных бумаг </w:t>
      </w:r>
      <w:r w:rsidR="00674C05" w:rsidRPr="007060C6">
        <w:rPr>
          <w:sz w:val="21"/>
          <w:szCs w:val="21"/>
          <w:lang w:val="ru-RU"/>
        </w:rPr>
        <w:t xml:space="preserve">и </w:t>
      </w:r>
      <w:r w:rsidR="00687773" w:rsidRPr="007060C6">
        <w:rPr>
          <w:sz w:val="21"/>
          <w:szCs w:val="21"/>
          <w:lang w:val="ru-RU"/>
        </w:rPr>
        <w:t xml:space="preserve">предназначена для отражения </w:t>
      </w:r>
      <w:r w:rsidR="00391003" w:rsidRPr="007060C6">
        <w:rPr>
          <w:sz w:val="21"/>
          <w:szCs w:val="21"/>
          <w:lang w:val="ru-RU"/>
        </w:rPr>
        <w:t xml:space="preserve">факта снятия с учета </w:t>
      </w:r>
      <w:r w:rsidR="00687773" w:rsidRPr="007060C6">
        <w:rPr>
          <w:sz w:val="21"/>
          <w:szCs w:val="21"/>
          <w:lang w:val="ru-RU"/>
        </w:rPr>
        <w:t>Ценных Бумаг с</w:t>
      </w:r>
      <w:r w:rsidR="00D113CC" w:rsidRPr="007060C6">
        <w:rPr>
          <w:sz w:val="21"/>
          <w:szCs w:val="21"/>
          <w:lang w:val="ru-RU"/>
        </w:rPr>
        <w:t xml:space="preserve">о счета депо в Депозитарии Компании или </w:t>
      </w:r>
      <w:r w:rsidR="00687773" w:rsidRPr="007060C6">
        <w:rPr>
          <w:sz w:val="21"/>
          <w:szCs w:val="21"/>
          <w:lang w:val="ru-RU"/>
        </w:rPr>
        <w:t xml:space="preserve"> в Уполномоченных Депозитариях.</w:t>
      </w:r>
    </w:p>
    <w:p w:rsidR="00687773" w:rsidRPr="00ED19F9" w:rsidRDefault="00655409" w:rsidP="000817A1">
      <w:pPr>
        <w:jc w:val="both"/>
        <w:rPr>
          <w:sz w:val="21"/>
          <w:szCs w:val="21"/>
          <w:lang w:val="ru-RU"/>
        </w:rPr>
      </w:pPr>
      <w:r w:rsidRPr="00ED19F9">
        <w:rPr>
          <w:sz w:val="21"/>
          <w:szCs w:val="21"/>
          <w:lang w:val="ru-RU"/>
        </w:rPr>
        <w:t>3.</w:t>
      </w:r>
      <w:r w:rsidR="00835DD7" w:rsidRPr="00ED19F9">
        <w:rPr>
          <w:sz w:val="21"/>
          <w:szCs w:val="21"/>
          <w:lang w:val="ru-RU"/>
        </w:rPr>
        <w:t>2.10</w:t>
      </w:r>
      <w:r w:rsidR="00687773" w:rsidRPr="00ED19F9">
        <w:rPr>
          <w:sz w:val="21"/>
          <w:szCs w:val="21"/>
          <w:lang w:val="ru-RU"/>
        </w:rPr>
        <w:t xml:space="preserve">. Учетная операция по списанию Ценных Бумаг с </w:t>
      </w:r>
      <w:r w:rsidR="00DF2EE1">
        <w:rPr>
          <w:sz w:val="21"/>
          <w:szCs w:val="21"/>
          <w:lang w:val="ru-RU"/>
        </w:rPr>
        <w:t>Брокерского</w:t>
      </w:r>
      <w:r w:rsidR="00687773" w:rsidRPr="00ED19F9">
        <w:rPr>
          <w:sz w:val="21"/>
          <w:szCs w:val="21"/>
          <w:lang w:val="ru-RU"/>
        </w:rPr>
        <w:t xml:space="preserve"> счета </w:t>
      </w:r>
      <w:r w:rsidR="00DF2EE1">
        <w:rPr>
          <w:sz w:val="21"/>
          <w:szCs w:val="21"/>
          <w:lang w:val="ru-RU"/>
        </w:rPr>
        <w:t xml:space="preserve">Клиента </w:t>
      </w:r>
      <w:r w:rsidR="00687773" w:rsidRPr="00ED19F9">
        <w:rPr>
          <w:sz w:val="21"/>
          <w:szCs w:val="21"/>
          <w:lang w:val="ru-RU"/>
        </w:rPr>
        <w:t>производится Компанией в следующие сроки:</w:t>
      </w:r>
    </w:p>
    <w:p w:rsidR="00687773" w:rsidRPr="00ED19F9" w:rsidRDefault="00687773" w:rsidP="000817A1">
      <w:pPr>
        <w:numPr>
          <w:ilvl w:val="0"/>
          <w:numId w:val="47"/>
        </w:numPr>
        <w:jc w:val="both"/>
        <w:rPr>
          <w:sz w:val="21"/>
          <w:szCs w:val="21"/>
          <w:lang w:val="ru-RU"/>
        </w:rPr>
      </w:pPr>
      <w:r w:rsidRPr="00ED19F9">
        <w:rPr>
          <w:sz w:val="21"/>
          <w:szCs w:val="21"/>
          <w:lang w:val="ru-RU"/>
        </w:rPr>
        <w:t xml:space="preserve">при снятии Ценных Бумаг с учета в Депозитарии Компании – не позднее конца Рабочего Дня, </w:t>
      </w:r>
      <w:r w:rsidR="00923A35" w:rsidRPr="00ED19F9">
        <w:rPr>
          <w:sz w:val="21"/>
          <w:szCs w:val="21"/>
          <w:lang w:val="ru-RU"/>
        </w:rPr>
        <w:t xml:space="preserve">в который </w:t>
      </w:r>
      <w:r w:rsidRPr="00ED19F9">
        <w:rPr>
          <w:sz w:val="21"/>
          <w:szCs w:val="21"/>
          <w:lang w:val="ru-RU"/>
        </w:rPr>
        <w:t xml:space="preserve"> </w:t>
      </w:r>
      <w:r w:rsidR="00923A35" w:rsidRPr="00ED19F9">
        <w:rPr>
          <w:sz w:val="21"/>
          <w:szCs w:val="21"/>
          <w:lang w:val="ru-RU"/>
        </w:rPr>
        <w:t>Депозитарий</w:t>
      </w:r>
      <w:r w:rsidRPr="00ED19F9">
        <w:rPr>
          <w:sz w:val="21"/>
          <w:szCs w:val="21"/>
          <w:lang w:val="ru-RU"/>
        </w:rPr>
        <w:t xml:space="preserve"> Компании </w:t>
      </w:r>
      <w:r w:rsidR="00923A35" w:rsidRPr="00ED19F9">
        <w:rPr>
          <w:sz w:val="21"/>
          <w:szCs w:val="21"/>
          <w:lang w:val="ru-RU"/>
        </w:rPr>
        <w:t>выдаст соответствующее уведомление (выписку</w:t>
      </w:r>
      <w:r w:rsidRPr="00ED19F9">
        <w:rPr>
          <w:sz w:val="21"/>
          <w:szCs w:val="21"/>
          <w:lang w:val="ru-RU"/>
        </w:rPr>
        <w:t>) о проведении депозитарной операции;</w:t>
      </w:r>
    </w:p>
    <w:p w:rsidR="00687773" w:rsidRPr="00ED19F9" w:rsidRDefault="00687773" w:rsidP="000817A1">
      <w:pPr>
        <w:numPr>
          <w:ilvl w:val="0"/>
          <w:numId w:val="47"/>
        </w:numPr>
        <w:jc w:val="both"/>
        <w:rPr>
          <w:sz w:val="21"/>
          <w:szCs w:val="21"/>
          <w:lang w:val="ru-RU"/>
        </w:rPr>
      </w:pPr>
      <w:r w:rsidRPr="00ED19F9">
        <w:rPr>
          <w:sz w:val="21"/>
          <w:szCs w:val="21"/>
          <w:lang w:val="ru-RU"/>
        </w:rPr>
        <w:t>при снятии Ценных Бумаг с учета в ином Уполномоченном депозитарии</w:t>
      </w:r>
      <w:r w:rsidR="00C81119" w:rsidRPr="00ED19F9">
        <w:rPr>
          <w:sz w:val="21"/>
          <w:szCs w:val="21"/>
          <w:lang w:val="ru-RU"/>
        </w:rPr>
        <w:t xml:space="preserve"> </w:t>
      </w:r>
      <w:r w:rsidRPr="00ED19F9">
        <w:rPr>
          <w:sz w:val="21"/>
          <w:szCs w:val="21"/>
          <w:lang w:val="ru-RU"/>
        </w:rPr>
        <w:t>– не позднее конца Рабочего Дня, следующего за днем получения Компанией уведомления (выписки), выданной Уполномоченным Депозитарием, подтверждающего факт списания Ценных Бумаг с соответствующего Счета депо.</w:t>
      </w:r>
    </w:p>
    <w:p w:rsidR="007C19DE" w:rsidRPr="00ED19F9" w:rsidRDefault="00655409" w:rsidP="000817A1">
      <w:pPr>
        <w:jc w:val="both"/>
        <w:rPr>
          <w:sz w:val="21"/>
          <w:szCs w:val="21"/>
          <w:lang w:val="ru-RU"/>
        </w:rPr>
      </w:pPr>
      <w:r w:rsidRPr="00ED19F9">
        <w:rPr>
          <w:sz w:val="21"/>
          <w:szCs w:val="21"/>
          <w:lang w:val="ru-RU"/>
        </w:rPr>
        <w:t>3.</w:t>
      </w:r>
      <w:r w:rsidR="00835DD7" w:rsidRPr="00ED19F9">
        <w:rPr>
          <w:sz w:val="21"/>
          <w:szCs w:val="21"/>
          <w:lang w:val="ru-RU"/>
        </w:rPr>
        <w:t>2.11</w:t>
      </w:r>
      <w:r w:rsidR="007C19DE" w:rsidRPr="00ED19F9">
        <w:rPr>
          <w:sz w:val="21"/>
          <w:szCs w:val="21"/>
          <w:lang w:val="ru-RU"/>
        </w:rPr>
        <w:t xml:space="preserve">. Операции по списанию ценных бумаг осуществляются в пределах остатка </w:t>
      </w:r>
      <w:r w:rsidR="007C19DE" w:rsidRPr="00ED19F9">
        <w:rPr>
          <w:sz w:val="21"/>
          <w:szCs w:val="21"/>
          <w:lang w:val="ru-RU" w:eastAsia="ru-RU"/>
        </w:rPr>
        <w:t xml:space="preserve">ценных бумаг на </w:t>
      </w:r>
      <w:r w:rsidR="003C7070">
        <w:rPr>
          <w:sz w:val="21"/>
          <w:szCs w:val="21"/>
          <w:lang w:val="ru-RU" w:eastAsia="ru-RU"/>
        </w:rPr>
        <w:t xml:space="preserve">Брокерском </w:t>
      </w:r>
      <w:r w:rsidR="00AF414D" w:rsidRPr="00ED19F9">
        <w:rPr>
          <w:sz w:val="21"/>
          <w:szCs w:val="21"/>
          <w:lang w:val="ru-RU" w:eastAsia="ru-RU"/>
        </w:rPr>
        <w:t>счете</w:t>
      </w:r>
      <w:r w:rsidR="007C19DE" w:rsidRPr="00ED19F9">
        <w:rPr>
          <w:sz w:val="21"/>
          <w:szCs w:val="21"/>
          <w:lang w:val="ru-RU" w:eastAsia="ru-RU"/>
        </w:rPr>
        <w:t xml:space="preserve"> Клиента,</w:t>
      </w:r>
      <w:r w:rsidR="00E74C4A" w:rsidRPr="00ED19F9">
        <w:rPr>
          <w:sz w:val="21"/>
          <w:szCs w:val="21"/>
          <w:lang w:val="ru-RU" w:eastAsia="ru-RU"/>
        </w:rPr>
        <w:t xml:space="preserve"> </w:t>
      </w:r>
      <w:r w:rsidR="007C19DE" w:rsidRPr="00ED19F9">
        <w:rPr>
          <w:sz w:val="21"/>
          <w:szCs w:val="21"/>
          <w:lang w:val="ru-RU" w:eastAsia="ru-RU"/>
        </w:rPr>
        <w:t>свободного от обязательств, т.е. за исключением ценных бумаг, подлежащих поставке по заключенным сделкам.</w:t>
      </w:r>
    </w:p>
    <w:p w:rsidR="00687773" w:rsidRPr="00ED19F9" w:rsidRDefault="00687773">
      <w:pPr>
        <w:pStyle w:val="2"/>
        <w:rPr>
          <w:rFonts w:ascii="Times New Roman" w:hAnsi="Times New Roman"/>
          <w:sz w:val="21"/>
          <w:szCs w:val="21"/>
          <w:lang w:val="ru-RU"/>
        </w:rPr>
      </w:pPr>
      <w:r w:rsidRPr="00ED19F9">
        <w:rPr>
          <w:rFonts w:ascii="Times New Roman" w:hAnsi="Times New Roman"/>
          <w:sz w:val="21"/>
          <w:szCs w:val="21"/>
          <w:lang w:val="ru-RU"/>
        </w:rPr>
        <w:t xml:space="preserve">Раздел </w:t>
      </w:r>
      <w:r w:rsidR="002F6B1E" w:rsidRPr="00ED19F9">
        <w:rPr>
          <w:rFonts w:ascii="Times New Roman" w:hAnsi="Times New Roman"/>
          <w:sz w:val="21"/>
          <w:szCs w:val="21"/>
          <w:lang w:val="ru-RU"/>
        </w:rPr>
        <w:t>3</w:t>
      </w:r>
      <w:r w:rsidRPr="00ED19F9">
        <w:rPr>
          <w:rFonts w:ascii="Times New Roman" w:hAnsi="Times New Roman"/>
          <w:sz w:val="21"/>
          <w:szCs w:val="21"/>
          <w:lang w:val="ru-RU"/>
        </w:rPr>
        <w:t xml:space="preserve">. </w:t>
      </w:r>
      <w:r w:rsidR="001C1235" w:rsidRPr="00ED19F9">
        <w:rPr>
          <w:rFonts w:ascii="Times New Roman" w:hAnsi="Times New Roman"/>
          <w:sz w:val="21"/>
          <w:szCs w:val="21"/>
          <w:lang w:val="ru-RU"/>
        </w:rPr>
        <w:t xml:space="preserve">Выдача Клиентом </w:t>
      </w:r>
      <w:r w:rsidR="00F74C06">
        <w:rPr>
          <w:rFonts w:ascii="Times New Roman" w:hAnsi="Times New Roman"/>
          <w:sz w:val="21"/>
          <w:szCs w:val="21"/>
          <w:lang w:val="ru-RU"/>
        </w:rPr>
        <w:t>Поручений</w:t>
      </w:r>
      <w:r w:rsidR="00F74C06" w:rsidRPr="00ED19F9">
        <w:rPr>
          <w:rFonts w:ascii="Times New Roman" w:hAnsi="Times New Roman"/>
          <w:sz w:val="21"/>
          <w:szCs w:val="21"/>
          <w:lang w:val="ru-RU"/>
        </w:rPr>
        <w:t xml:space="preserve"> </w:t>
      </w:r>
      <w:r w:rsidR="00F74C06">
        <w:rPr>
          <w:rFonts w:ascii="Times New Roman" w:hAnsi="Times New Roman"/>
          <w:sz w:val="21"/>
          <w:szCs w:val="21"/>
          <w:lang w:val="ru-RU"/>
        </w:rPr>
        <w:t xml:space="preserve">по </w:t>
      </w:r>
      <w:r w:rsidR="001C1235" w:rsidRPr="00ED19F9">
        <w:rPr>
          <w:rFonts w:ascii="Times New Roman" w:hAnsi="Times New Roman"/>
          <w:sz w:val="21"/>
          <w:szCs w:val="21"/>
          <w:lang w:val="ru-RU"/>
        </w:rPr>
        <w:t xml:space="preserve"> </w:t>
      </w:r>
      <w:r w:rsidR="006D062E">
        <w:rPr>
          <w:rFonts w:ascii="Times New Roman" w:hAnsi="Times New Roman"/>
          <w:sz w:val="21"/>
          <w:szCs w:val="21"/>
          <w:lang w:val="ru-RU"/>
        </w:rPr>
        <w:t>Брокерскому</w:t>
      </w:r>
      <w:r w:rsidR="00294C91" w:rsidRPr="00ED19F9">
        <w:rPr>
          <w:rFonts w:ascii="Times New Roman" w:hAnsi="Times New Roman"/>
          <w:sz w:val="21"/>
          <w:szCs w:val="21"/>
          <w:lang w:val="ru-RU"/>
        </w:rPr>
        <w:t xml:space="preserve"> счету Клиента</w:t>
      </w:r>
    </w:p>
    <w:p w:rsidR="00835DD7" w:rsidRPr="00ED19F9" w:rsidRDefault="00835DD7">
      <w:pPr>
        <w:jc w:val="both"/>
        <w:rPr>
          <w:sz w:val="21"/>
          <w:szCs w:val="21"/>
          <w:lang w:val="ru-RU"/>
        </w:rPr>
      </w:pPr>
    </w:p>
    <w:p w:rsidR="00687773" w:rsidRPr="00ED19F9" w:rsidRDefault="00835DD7" w:rsidP="000817A1">
      <w:pPr>
        <w:jc w:val="both"/>
        <w:rPr>
          <w:sz w:val="21"/>
          <w:szCs w:val="21"/>
          <w:lang w:val="ru-RU"/>
        </w:rPr>
      </w:pPr>
      <w:r w:rsidRPr="00ED19F9">
        <w:rPr>
          <w:sz w:val="21"/>
          <w:szCs w:val="21"/>
          <w:lang w:val="ru-RU"/>
        </w:rPr>
        <w:t>3.</w:t>
      </w:r>
      <w:r w:rsidR="002F6B1E" w:rsidRPr="00ED19F9">
        <w:rPr>
          <w:sz w:val="21"/>
          <w:szCs w:val="21"/>
          <w:lang w:val="ru-RU"/>
        </w:rPr>
        <w:t>3</w:t>
      </w:r>
      <w:r w:rsidR="00687773" w:rsidRPr="00ED19F9">
        <w:rPr>
          <w:sz w:val="21"/>
          <w:szCs w:val="21"/>
          <w:lang w:val="ru-RU"/>
        </w:rPr>
        <w:t>.</w:t>
      </w:r>
      <w:r w:rsidR="007F03E2" w:rsidRPr="000919FE">
        <w:rPr>
          <w:sz w:val="21"/>
          <w:szCs w:val="21"/>
          <w:lang w:val="ru-RU"/>
        </w:rPr>
        <w:t>1</w:t>
      </w:r>
      <w:r w:rsidR="00687773" w:rsidRPr="00ED19F9">
        <w:rPr>
          <w:sz w:val="21"/>
          <w:szCs w:val="21"/>
          <w:lang w:val="ru-RU"/>
        </w:rPr>
        <w:t xml:space="preserve">. По общему правилу, </w:t>
      </w:r>
      <w:r w:rsidR="00F74C06">
        <w:rPr>
          <w:sz w:val="21"/>
          <w:szCs w:val="21"/>
          <w:lang w:val="ru-RU"/>
        </w:rPr>
        <w:t xml:space="preserve">Поручения </w:t>
      </w:r>
      <w:r w:rsidR="00687773" w:rsidRPr="00ED19F9">
        <w:rPr>
          <w:sz w:val="21"/>
          <w:szCs w:val="21"/>
          <w:lang w:val="ru-RU"/>
        </w:rPr>
        <w:t xml:space="preserve">принимаются Компанией к исполнению с 09-00 часов  до 18-00 часов по </w:t>
      </w:r>
      <w:r w:rsidR="00595C25">
        <w:rPr>
          <w:sz w:val="21"/>
          <w:szCs w:val="21"/>
          <w:lang w:val="ru-RU"/>
        </w:rPr>
        <w:t xml:space="preserve">местному </w:t>
      </w:r>
      <w:r w:rsidR="00687773" w:rsidRPr="00ED19F9">
        <w:rPr>
          <w:sz w:val="21"/>
          <w:szCs w:val="21"/>
          <w:lang w:val="ru-RU"/>
        </w:rPr>
        <w:t xml:space="preserve">времени в любой Рабочий день. </w:t>
      </w:r>
    </w:p>
    <w:p w:rsidR="00687773" w:rsidRPr="00ED19F9" w:rsidRDefault="00647EFC" w:rsidP="000817A1">
      <w:pPr>
        <w:jc w:val="both"/>
        <w:rPr>
          <w:sz w:val="21"/>
          <w:szCs w:val="21"/>
          <w:lang w:val="ru-RU"/>
        </w:rPr>
      </w:pPr>
      <w:r w:rsidRPr="00ED19F9">
        <w:rPr>
          <w:sz w:val="21"/>
          <w:szCs w:val="21"/>
          <w:lang w:val="ru-RU"/>
        </w:rPr>
        <w:t>3.</w:t>
      </w:r>
      <w:r w:rsidR="002F6B1E" w:rsidRPr="00ED19F9">
        <w:rPr>
          <w:sz w:val="21"/>
          <w:szCs w:val="21"/>
          <w:lang w:val="ru-RU"/>
        </w:rPr>
        <w:t>3</w:t>
      </w:r>
      <w:r w:rsidR="00687773" w:rsidRPr="00ED19F9">
        <w:rPr>
          <w:sz w:val="21"/>
          <w:szCs w:val="21"/>
          <w:lang w:val="ru-RU"/>
        </w:rPr>
        <w:t>.</w:t>
      </w:r>
      <w:r w:rsidR="007F03E2" w:rsidRPr="00ED19F9">
        <w:rPr>
          <w:sz w:val="21"/>
          <w:szCs w:val="21"/>
          <w:lang w:val="ru-RU"/>
        </w:rPr>
        <w:t>2</w:t>
      </w:r>
      <w:r w:rsidR="00687773" w:rsidRPr="00ED19F9">
        <w:rPr>
          <w:sz w:val="21"/>
          <w:szCs w:val="21"/>
          <w:lang w:val="ru-RU"/>
        </w:rPr>
        <w:t xml:space="preserve">. </w:t>
      </w:r>
      <w:r w:rsidR="008C273E" w:rsidRPr="00ED19F9">
        <w:rPr>
          <w:sz w:val="21"/>
          <w:szCs w:val="21"/>
          <w:lang w:val="ru-RU"/>
        </w:rPr>
        <w:t>Поручения</w:t>
      </w:r>
      <w:r w:rsidR="00687773" w:rsidRPr="00ED19F9">
        <w:rPr>
          <w:sz w:val="21"/>
          <w:szCs w:val="21"/>
          <w:lang w:val="ru-RU"/>
        </w:rPr>
        <w:t xml:space="preserve"> на </w:t>
      </w:r>
      <w:r w:rsidR="008C273E" w:rsidRPr="00ED19F9">
        <w:rPr>
          <w:sz w:val="21"/>
          <w:szCs w:val="21"/>
          <w:lang w:val="ru-RU"/>
        </w:rPr>
        <w:t>отзыв</w:t>
      </w:r>
      <w:r w:rsidR="001D69C0" w:rsidRPr="00ED19F9">
        <w:rPr>
          <w:sz w:val="21"/>
          <w:szCs w:val="21"/>
          <w:lang w:val="ru-RU"/>
        </w:rPr>
        <w:t xml:space="preserve"> </w:t>
      </w:r>
      <w:r w:rsidR="00687773" w:rsidRPr="00ED19F9">
        <w:rPr>
          <w:sz w:val="21"/>
          <w:szCs w:val="21"/>
          <w:lang w:val="ru-RU"/>
        </w:rPr>
        <w:t xml:space="preserve">денежных средств с </w:t>
      </w:r>
      <w:r w:rsidR="00DF2EE1">
        <w:rPr>
          <w:sz w:val="21"/>
          <w:szCs w:val="21"/>
          <w:lang w:val="ru-RU"/>
        </w:rPr>
        <w:t>Брокерского</w:t>
      </w:r>
      <w:r w:rsidR="00687773" w:rsidRPr="00ED19F9">
        <w:rPr>
          <w:sz w:val="21"/>
          <w:szCs w:val="21"/>
          <w:lang w:val="ru-RU"/>
        </w:rPr>
        <w:t xml:space="preserve"> счета</w:t>
      </w:r>
      <w:r w:rsidR="00DF2EE1">
        <w:rPr>
          <w:sz w:val="21"/>
          <w:szCs w:val="21"/>
          <w:lang w:val="ru-RU"/>
        </w:rPr>
        <w:t xml:space="preserve"> Клиента</w:t>
      </w:r>
      <w:r w:rsidR="00687773" w:rsidRPr="00ED19F9">
        <w:rPr>
          <w:sz w:val="21"/>
          <w:szCs w:val="21"/>
          <w:lang w:val="ru-RU"/>
        </w:rPr>
        <w:t>, поступившие в Компанию в период с 1</w:t>
      </w:r>
      <w:r w:rsidR="009923DA" w:rsidRPr="00ED19F9">
        <w:rPr>
          <w:sz w:val="21"/>
          <w:szCs w:val="21"/>
          <w:lang w:val="ru-RU"/>
        </w:rPr>
        <w:t>7</w:t>
      </w:r>
      <w:r w:rsidR="00687773" w:rsidRPr="00ED19F9">
        <w:rPr>
          <w:sz w:val="21"/>
          <w:szCs w:val="21"/>
          <w:lang w:val="ru-RU"/>
        </w:rPr>
        <w:t>.00 текущего Рабочего Дня до 9.00 следующего Рабочего Дня, считаются принятыми к исполнению с 9.00 следующего Рабочего Дня.</w:t>
      </w:r>
    </w:p>
    <w:p w:rsidR="00687773" w:rsidRPr="00ED19F9" w:rsidRDefault="00647EFC" w:rsidP="000817A1">
      <w:pPr>
        <w:jc w:val="both"/>
        <w:rPr>
          <w:sz w:val="21"/>
          <w:szCs w:val="21"/>
          <w:lang w:val="ru-RU"/>
        </w:rPr>
      </w:pPr>
      <w:r w:rsidRPr="00ED19F9">
        <w:rPr>
          <w:sz w:val="21"/>
          <w:szCs w:val="21"/>
          <w:lang w:val="ru-RU"/>
        </w:rPr>
        <w:t>3.</w:t>
      </w:r>
      <w:r w:rsidR="002F6B1E" w:rsidRPr="00ED19F9">
        <w:rPr>
          <w:sz w:val="21"/>
          <w:szCs w:val="21"/>
          <w:lang w:val="ru-RU"/>
        </w:rPr>
        <w:t>3</w:t>
      </w:r>
      <w:r w:rsidR="007F03E2" w:rsidRPr="00ED19F9">
        <w:rPr>
          <w:sz w:val="21"/>
          <w:szCs w:val="21"/>
          <w:lang w:val="ru-RU"/>
        </w:rPr>
        <w:t>.</w:t>
      </w:r>
      <w:r w:rsidR="007F03E2" w:rsidRPr="000919FE">
        <w:rPr>
          <w:sz w:val="21"/>
          <w:szCs w:val="21"/>
          <w:lang w:val="ru-RU"/>
        </w:rPr>
        <w:t>3</w:t>
      </w:r>
      <w:r w:rsidR="00687773" w:rsidRPr="00ED19F9">
        <w:rPr>
          <w:sz w:val="21"/>
          <w:szCs w:val="21"/>
          <w:lang w:val="ru-RU"/>
        </w:rPr>
        <w:t xml:space="preserve">. </w:t>
      </w:r>
      <w:r w:rsidR="00F74C06">
        <w:rPr>
          <w:sz w:val="21"/>
          <w:szCs w:val="21"/>
          <w:lang w:val="ru-RU"/>
        </w:rPr>
        <w:t>Поручение</w:t>
      </w:r>
      <w:r w:rsidR="00F74C06" w:rsidRPr="00ED19F9">
        <w:rPr>
          <w:sz w:val="21"/>
          <w:szCs w:val="21"/>
          <w:lang w:val="ru-RU"/>
        </w:rPr>
        <w:t xml:space="preserve"> </w:t>
      </w:r>
      <w:r w:rsidR="00687773" w:rsidRPr="00ED19F9">
        <w:rPr>
          <w:sz w:val="21"/>
          <w:szCs w:val="21"/>
          <w:lang w:val="ru-RU"/>
        </w:rPr>
        <w:t>на перевод денежных средств между Специальными брокерскими счетами, поступившие в Компанию в период с 1</w:t>
      </w:r>
      <w:r w:rsidR="00605BD2" w:rsidRPr="00ED19F9">
        <w:rPr>
          <w:sz w:val="21"/>
          <w:szCs w:val="21"/>
          <w:lang w:val="ru-RU"/>
        </w:rPr>
        <w:t>7</w:t>
      </w:r>
      <w:r w:rsidR="00687773" w:rsidRPr="00ED19F9">
        <w:rPr>
          <w:sz w:val="21"/>
          <w:szCs w:val="21"/>
          <w:lang w:val="ru-RU"/>
        </w:rPr>
        <w:t xml:space="preserve">.00 текущего Рабочего Дня до 9.00 следующего Рабочего Дня, принимаются к исполнению с 9.00 следующего Рабочего Дня. </w:t>
      </w:r>
    </w:p>
    <w:p w:rsidR="00687773" w:rsidRPr="00ED19F9" w:rsidRDefault="00647EFC" w:rsidP="000817A1">
      <w:pPr>
        <w:jc w:val="both"/>
        <w:rPr>
          <w:sz w:val="21"/>
          <w:szCs w:val="21"/>
          <w:lang w:val="ru-RU"/>
        </w:rPr>
      </w:pPr>
      <w:r w:rsidRPr="00ED19F9">
        <w:rPr>
          <w:sz w:val="21"/>
          <w:szCs w:val="21"/>
          <w:lang w:val="ru-RU"/>
        </w:rPr>
        <w:t>3.</w:t>
      </w:r>
      <w:r w:rsidR="002F6B1E" w:rsidRPr="00ED19F9">
        <w:rPr>
          <w:sz w:val="21"/>
          <w:szCs w:val="21"/>
          <w:lang w:val="ru-RU"/>
        </w:rPr>
        <w:t>3</w:t>
      </w:r>
      <w:r w:rsidR="007F03E2" w:rsidRPr="00ED19F9">
        <w:rPr>
          <w:sz w:val="21"/>
          <w:szCs w:val="21"/>
          <w:lang w:val="ru-RU"/>
        </w:rPr>
        <w:t>.</w:t>
      </w:r>
      <w:r w:rsidR="007F03E2" w:rsidRPr="000919FE">
        <w:rPr>
          <w:sz w:val="21"/>
          <w:szCs w:val="21"/>
          <w:lang w:val="ru-RU"/>
        </w:rPr>
        <w:t>4</w:t>
      </w:r>
      <w:r w:rsidR="00687773" w:rsidRPr="00ED19F9">
        <w:rPr>
          <w:sz w:val="21"/>
          <w:szCs w:val="21"/>
          <w:lang w:val="ru-RU"/>
        </w:rPr>
        <w:t xml:space="preserve">. По общему правилу Клиент выдает Компании </w:t>
      </w:r>
      <w:r w:rsidR="00605BD2" w:rsidRPr="00ED19F9">
        <w:rPr>
          <w:sz w:val="21"/>
          <w:szCs w:val="21"/>
          <w:lang w:val="ru-RU"/>
        </w:rPr>
        <w:t>Поручения</w:t>
      </w:r>
      <w:r w:rsidR="00687773" w:rsidRPr="00ED19F9">
        <w:rPr>
          <w:sz w:val="21"/>
          <w:szCs w:val="21"/>
          <w:lang w:val="ru-RU"/>
        </w:rPr>
        <w:t>, составленные на бумажном носителе.</w:t>
      </w:r>
    </w:p>
    <w:p w:rsidR="007B5120" w:rsidRPr="00ED19F9" w:rsidRDefault="00647EFC" w:rsidP="000817A1">
      <w:pPr>
        <w:jc w:val="both"/>
        <w:rPr>
          <w:sz w:val="21"/>
          <w:szCs w:val="21"/>
          <w:lang w:val="ru-RU"/>
        </w:rPr>
      </w:pPr>
      <w:r w:rsidRPr="00ED19F9">
        <w:rPr>
          <w:sz w:val="21"/>
          <w:szCs w:val="21"/>
          <w:lang w:val="ru-RU"/>
        </w:rPr>
        <w:t>3.</w:t>
      </w:r>
      <w:r w:rsidR="002F6B1E" w:rsidRPr="00ED19F9">
        <w:rPr>
          <w:sz w:val="21"/>
          <w:szCs w:val="21"/>
          <w:lang w:val="ru-RU"/>
        </w:rPr>
        <w:t>3</w:t>
      </w:r>
      <w:r w:rsidR="00687773" w:rsidRPr="00ED19F9">
        <w:rPr>
          <w:sz w:val="21"/>
          <w:szCs w:val="21"/>
          <w:lang w:val="ru-RU"/>
        </w:rPr>
        <w:t>.</w:t>
      </w:r>
      <w:r w:rsidR="007F03E2" w:rsidRPr="000919FE">
        <w:rPr>
          <w:sz w:val="21"/>
          <w:szCs w:val="21"/>
          <w:lang w:val="ru-RU"/>
        </w:rPr>
        <w:t>5</w:t>
      </w:r>
      <w:r w:rsidR="00687773" w:rsidRPr="00ED19F9">
        <w:rPr>
          <w:sz w:val="21"/>
          <w:szCs w:val="21"/>
          <w:lang w:val="ru-RU"/>
        </w:rPr>
        <w:t xml:space="preserve">. </w:t>
      </w:r>
      <w:r w:rsidR="001D69C0" w:rsidRPr="00ED19F9">
        <w:rPr>
          <w:sz w:val="21"/>
          <w:szCs w:val="21"/>
          <w:lang w:val="ru-RU"/>
        </w:rPr>
        <w:t xml:space="preserve">В случае </w:t>
      </w:r>
      <w:r w:rsidR="007B5120" w:rsidRPr="00ED19F9">
        <w:rPr>
          <w:sz w:val="21"/>
          <w:szCs w:val="21"/>
          <w:lang w:val="ru-RU"/>
        </w:rPr>
        <w:t>направления</w:t>
      </w:r>
      <w:r w:rsidR="00687773" w:rsidRPr="00ED19F9">
        <w:rPr>
          <w:sz w:val="21"/>
          <w:szCs w:val="21"/>
          <w:lang w:val="ru-RU"/>
        </w:rPr>
        <w:t xml:space="preserve"> </w:t>
      </w:r>
      <w:r w:rsidR="00605BD2" w:rsidRPr="00ED19F9">
        <w:rPr>
          <w:sz w:val="21"/>
          <w:szCs w:val="21"/>
          <w:lang w:val="ru-RU"/>
        </w:rPr>
        <w:t>Поручения</w:t>
      </w:r>
      <w:r w:rsidR="007B5120" w:rsidRPr="00ED19F9">
        <w:rPr>
          <w:sz w:val="21"/>
          <w:szCs w:val="21"/>
          <w:lang w:val="ru-RU"/>
        </w:rPr>
        <w:t xml:space="preserve"> на </w:t>
      </w:r>
      <w:r w:rsidR="00605BD2" w:rsidRPr="00ED19F9">
        <w:rPr>
          <w:sz w:val="21"/>
          <w:szCs w:val="21"/>
          <w:lang w:val="ru-RU"/>
        </w:rPr>
        <w:t>отзыв/перевод</w:t>
      </w:r>
      <w:r w:rsidR="007B5120" w:rsidRPr="00ED19F9">
        <w:rPr>
          <w:sz w:val="21"/>
          <w:szCs w:val="21"/>
          <w:lang w:val="ru-RU"/>
        </w:rPr>
        <w:t xml:space="preserve"> денежных средств и </w:t>
      </w:r>
      <w:r w:rsidR="00605BD2" w:rsidRPr="00ED19F9">
        <w:rPr>
          <w:sz w:val="21"/>
          <w:szCs w:val="21"/>
          <w:lang w:val="ru-RU"/>
        </w:rPr>
        <w:t xml:space="preserve">Поручения на зачисление/списание </w:t>
      </w:r>
      <w:r w:rsidR="007B5120" w:rsidRPr="00ED19F9">
        <w:rPr>
          <w:sz w:val="21"/>
          <w:szCs w:val="21"/>
          <w:lang w:val="ru-RU"/>
        </w:rPr>
        <w:t xml:space="preserve">ценных бумаг </w:t>
      </w:r>
      <w:r w:rsidR="00687773" w:rsidRPr="00ED19F9">
        <w:rPr>
          <w:sz w:val="21"/>
          <w:szCs w:val="21"/>
          <w:lang w:val="ru-RU"/>
        </w:rPr>
        <w:t xml:space="preserve">по </w:t>
      </w:r>
      <w:r w:rsidR="007137BD" w:rsidRPr="00595C25">
        <w:rPr>
          <w:sz w:val="21"/>
          <w:szCs w:val="21"/>
          <w:lang w:val="ru-RU"/>
        </w:rPr>
        <w:t>факсу</w:t>
      </w:r>
      <w:r w:rsidR="007B5120" w:rsidRPr="00ED19F9">
        <w:rPr>
          <w:sz w:val="21"/>
          <w:szCs w:val="21"/>
          <w:lang w:val="ru-RU"/>
        </w:rPr>
        <w:t xml:space="preserve"> Клиент обязан предоставить в Компанию оригинал </w:t>
      </w:r>
      <w:r w:rsidR="00605BD2" w:rsidRPr="00ED19F9">
        <w:rPr>
          <w:sz w:val="21"/>
          <w:szCs w:val="21"/>
          <w:lang w:val="ru-RU"/>
        </w:rPr>
        <w:t>Поручения</w:t>
      </w:r>
      <w:r w:rsidR="007B5120" w:rsidRPr="00ED19F9">
        <w:rPr>
          <w:sz w:val="21"/>
          <w:szCs w:val="21"/>
          <w:lang w:val="ru-RU"/>
        </w:rPr>
        <w:t xml:space="preserve">  не позднее конца рабочего дня направления </w:t>
      </w:r>
      <w:r w:rsidR="00605BD2" w:rsidRPr="00ED19F9">
        <w:rPr>
          <w:sz w:val="21"/>
          <w:szCs w:val="21"/>
          <w:lang w:val="ru-RU"/>
        </w:rPr>
        <w:t>Поручения</w:t>
      </w:r>
      <w:r w:rsidR="007B5120" w:rsidRPr="00ED19F9">
        <w:rPr>
          <w:sz w:val="21"/>
          <w:szCs w:val="21"/>
          <w:lang w:val="ru-RU"/>
        </w:rPr>
        <w:t xml:space="preserve"> в Компанию.</w:t>
      </w:r>
    </w:p>
    <w:p w:rsidR="00687773" w:rsidRPr="00ED19F9" w:rsidRDefault="00687773" w:rsidP="000817A1">
      <w:pPr>
        <w:jc w:val="both"/>
        <w:rPr>
          <w:sz w:val="21"/>
          <w:szCs w:val="21"/>
          <w:lang w:val="ru-RU"/>
        </w:rPr>
      </w:pPr>
      <w:r w:rsidRPr="00ED19F9">
        <w:rPr>
          <w:sz w:val="21"/>
          <w:szCs w:val="21"/>
          <w:lang w:val="ru-RU"/>
        </w:rPr>
        <w:t xml:space="preserve">Компания оставляет за собой право по своему усмотрению приостановить исполнение </w:t>
      </w:r>
      <w:r w:rsidR="008B34AD" w:rsidRPr="00ED19F9">
        <w:rPr>
          <w:sz w:val="21"/>
          <w:szCs w:val="21"/>
          <w:lang w:val="ru-RU"/>
        </w:rPr>
        <w:t>Поручения</w:t>
      </w:r>
      <w:r w:rsidRPr="00ED19F9">
        <w:rPr>
          <w:sz w:val="21"/>
          <w:szCs w:val="21"/>
          <w:lang w:val="ru-RU"/>
        </w:rPr>
        <w:t xml:space="preserve">, полученного по факсу, до получения подлинника </w:t>
      </w:r>
      <w:r w:rsidR="008B34AD" w:rsidRPr="00ED19F9">
        <w:rPr>
          <w:sz w:val="21"/>
          <w:szCs w:val="21"/>
          <w:lang w:val="ru-RU"/>
        </w:rPr>
        <w:t>Поручения</w:t>
      </w:r>
      <w:r w:rsidRPr="00ED19F9">
        <w:rPr>
          <w:sz w:val="21"/>
          <w:szCs w:val="21"/>
          <w:lang w:val="ru-RU"/>
        </w:rPr>
        <w:t>.</w:t>
      </w:r>
    </w:p>
    <w:p w:rsidR="007B5120" w:rsidRPr="00BF3C7A" w:rsidRDefault="00647EFC" w:rsidP="000817A1">
      <w:pPr>
        <w:jc w:val="both"/>
        <w:rPr>
          <w:sz w:val="21"/>
          <w:szCs w:val="21"/>
          <w:lang w:val="ru-RU"/>
        </w:rPr>
      </w:pPr>
      <w:r w:rsidRPr="00BF3C7A">
        <w:rPr>
          <w:sz w:val="21"/>
          <w:szCs w:val="21"/>
          <w:lang w:val="ru-RU"/>
        </w:rPr>
        <w:t>3.</w:t>
      </w:r>
      <w:r w:rsidR="002F6B1E" w:rsidRPr="00BF3C7A">
        <w:rPr>
          <w:sz w:val="21"/>
          <w:szCs w:val="21"/>
          <w:lang w:val="ru-RU"/>
        </w:rPr>
        <w:t>3</w:t>
      </w:r>
      <w:r w:rsidR="00687773" w:rsidRPr="00BF3C7A">
        <w:rPr>
          <w:sz w:val="21"/>
          <w:szCs w:val="21"/>
          <w:lang w:val="ru-RU"/>
        </w:rPr>
        <w:t>.</w:t>
      </w:r>
      <w:r w:rsidR="007F03E2" w:rsidRPr="00BF3C7A">
        <w:rPr>
          <w:sz w:val="21"/>
          <w:szCs w:val="21"/>
          <w:lang w:val="ru-RU"/>
        </w:rPr>
        <w:t>6</w:t>
      </w:r>
      <w:r w:rsidR="00687773" w:rsidRPr="00BF3C7A">
        <w:rPr>
          <w:sz w:val="21"/>
          <w:szCs w:val="21"/>
          <w:lang w:val="ru-RU"/>
        </w:rPr>
        <w:t xml:space="preserve">. Компания также принимает от Клиента </w:t>
      </w:r>
      <w:r w:rsidR="008B34AD" w:rsidRPr="00BF3C7A">
        <w:rPr>
          <w:sz w:val="21"/>
          <w:szCs w:val="21"/>
          <w:lang w:val="ru-RU"/>
        </w:rPr>
        <w:t>Поручени</w:t>
      </w:r>
      <w:r w:rsidR="00E012A0" w:rsidRPr="00BF3C7A">
        <w:rPr>
          <w:sz w:val="21"/>
          <w:szCs w:val="21"/>
          <w:lang w:val="ru-RU"/>
        </w:rPr>
        <w:t>я</w:t>
      </w:r>
      <w:r w:rsidR="00687773" w:rsidRPr="00BF3C7A">
        <w:rPr>
          <w:sz w:val="21"/>
          <w:szCs w:val="21"/>
          <w:lang w:val="ru-RU"/>
        </w:rPr>
        <w:t xml:space="preserve"> </w:t>
      </w:r>
      <w:r w:rsidRPr="00BF3C7A">
        <w:rPr>
          <w:sz w:val="21"/>
          <w:szCs w:val="21"/>
          <w:lang w:val="ru-RU"/>
        </w:rPr>
        <w:t>по системе</w:t>
      </w:r>
      <w:r w:rsidR="00687773" w:rsidRPr="00BF3C7A">
        <w:rPr>
          <w:sz w:val="21"/>
          <w:szCs w:val="21"/>
          <w:lang w:val="ru-RU"/>
        </w:rPr>
        <w:t xml:space="preserve"> электронно</w:t>
      </w:r>
      <w:r w:rsidRPr="00BF3C7A">
        <w:rPr>
          <w:sz w:val="21"/>
          <w:szCs w:val="21"/>
          <w:lang w:val="ru-RU"/>
        </w:rPr>
        <w:t>го документооборота</w:t>
      </w:r>
      <w:r w:rsidR="00687773" w:rsidRPr="00BF3C7A">
        <w:rPr>
          <w:sz w:val="21"/>
          <w:szCs w:val="21"/>
          <w:lang w:val="ru-RU"/>
        </w:rPr>
        <w:t xml:space="preserve"> </w:t>
      </w:r>
      <w:r w:rsidR="00687773" w:rsidRPr="00BF3C7A">
        <w:rPr>
          <w:iCs/>
          <w:sz w:val="21"/>
          <w:szCs w:val="21"/>
          <w:lang w:val="ru-RU"/>
        </w:rPr>
        <w:t>при наличии соответствующего</w:t>
      </w:r>
      <w:r w:rsidR="001C3910">
        <w:rPr>
          <w:iCs/>
          <w:sz w:val="21"/>
          <w:szCs w:val="21"/>
          <w:lang w:val="ru-RU"/>
        </w:rPr>
        <w:t>С</w:t>
      </w:r>
      <w:r w:rsidR="00687773" w:rsidRPr="00BF3C7A">
        <w:rPr>
          <w:iCs/>
          <w:sz w:val="21"/>
          <w:szCs w:val="21"/>
          <w:lang w:val="ru-RU"/>
        </w:rPr>
        <w:t xml:space="preserve">оглашения </w:t>
      </w:r>
      <w:r w:rsidR="000D3BD6">
        <w:rPr>
          <w:iCs/>
          <w:sz w:val="21"/>
          <w:szCs w:val="21"/>
          <w:lang w:val="ru-RU"/>
        </w:rPr>
        <w:t xml:space="preserve">об использовании системы электронного документооборота, заключенного </w:t>
      </w:r>
      <w:r w:rsidR="00687773" w:rsidRPr="00BF3C7A">
        <w:rPr>
          <w:iCs/>
          <w:sz w:val="21"/>
          <w:szCs w:val="21"/>
          <w:lang w:val="ru-RU"/>
        </w:rPr>
        <w:t>между Компанией и Клиентом</w:t>
      </w:r>
      <w:r w:rsidR="001C3910">
        <w:rPr>
          <w:iCs/>
          <w:sz w:val="21"/>
          <w:szCs w:val="21"/>
          <w:lang w:val="ru-RU"/>
        </w:rPr>
        <w:t>.</w:t>
      </w:r>
      <w:r w:rsidR="00687773" w:rsidRPr="00BF3C7A">
        <w:rPr>
          <w:sz w:val="21"/>
          <w:szCs w:val="21"/>
          <w:lang w:val="ru-RU"/>
        </w:rPr>
        <w:t xml:space="preserve">. </w:t>
      </w:r>
    </w:p>
    <w:p w:rsidR="00A90911" w:rsidRPr="00BF3C7A" w:rsidRDefault="002F6B1E" w:rsidP="00A90911">
      <w:pPr>
        <w:pStyle w:val="2"/>
        <w:rPr>
          <w:rFonts w:ascii="Times New Roman" w:hAnsi="Times New Roman"/>
          <w:sz w:val="21"/>
          <w:szCs w:val="21"/>
          <w:lang w:val="ru-RU"/>
        </w:rPr>
      </w:pPr>
      <w:r w:rsidRPr="00BF3C7A">
        <w:rPr>
          <w:rFonts w:ascii="Times New Roman" w:hAnsi="Times New Roman"/>
          <w:sz w:val="21"/>
          <w:szCs w:val="21"/>
          <w:lang w:val="ru-RU"/>
        </w:rPr>
        <w:t>Раздел 4.</w:t>
      </w:r>
      <w:r w:rsidR="000817A1" w:rsidRPr="00BF3C7A">
        <w:rPr>
          <w:rFonts w:ascii="Times New Roman" w:hAnsi="Times New Roman"/>
          <w:sz w:val="21"/>
          <w:szCs w:val="21"/>
          <w:lang w:val="ru-RU"/>
        </w:rPr>
        <w:t xml:space="preserve"> </w:t>
      </w:r>
      <w:r w:rsidRPr="00BF3C7A">
        <w:rPr>
          <w:rFonts w:ascii="Times New Roman" w:hAnsi="Times New Roman"/>
          <w:sz w:val="21"/>
          <w:szCs w:val="21"/>
          <w:lang w:val="ru-RU"/>
        </w:rPr>
        <w:t>Размещение свободных денежных средств и ценных бумаг Клиента</w:t>
      </w:r>
    </w:p>
    <w:p w:rsidR="008A4E2F" w:rsidRPr="00BF3C7A" w:rsidRDefault="008A4E2F" w:rsidP="00E65A7C">
      <w:pPr>
        <w:pStyle w:val="2"/>
        <w:rPr>
          <w:rFonts w:ascii="Times New Roman" w:hAnsi="Times New Roman"/>
          <w:bCs/>
          <w:sz w:val="21"/>
          <w:szCs w:val="21"/>
          <w:lang w:val="ru-RU"/>
        </w:rPr>
      </w:pPr>
      <w:r w:rsidRPr="00BF3C7A">
        <w:rPr>
          <w:rFonts w:ascii="Times New Roman" w:hAnsi="Times New Roman"/>
          <w:bCs/>
          <w:sz w:val="21"/>
          <w:szCs w:val="21"/>
          <w:lang w:val="ru-RU"/>
        </w:rPr>
        <w:t>Общие положения</w:t>
      </w:r>
    </w:p>
    <w:p w:rsidR="000817A1" w:rsidRPr="00BF3C7A" w:rsidRDefault="000817A1" w:rsidP="000817A1">
      <w:pPr>
        <w:rPr>
          <w:lang w:val="ru-RU"/>
        </w:rPr>
      </w:pPr>
    </w:p>
    <w:p w:rsidR="00DD52E4" w:rsidRPr="00BF3C7A" w:rsidRDefault="00165CDE" w:rsidP="000817A1">
      <w:pPr>
        <w:jc w:val="both"/>
        <w:rPr>
          <w:sz w:val="21"/>
          <w:szCs w:val="21"/>
          <w:lang w:val="ru-RU"/>
        </w:rPr>
      </w:pPr>
      <w:r w:rsidRPr="00BF3C7A">
        <w:rPr>
          <w:sz w:val="21"/>
          <w:szCs w:val="21"/>
          <w:lang w:val="ru-RU"/>
        </w:rPr>
        <w:t>3.4.1.</w:t>
      </w:r>
      <w:r w:rsidR="00227C33" w:rsidRPr="00BF3C7A">
        <w:rPr>
          <w:sz w:val="21"/>
          <w:szCs w:val="21"/>
          <w:lang w:val="ru-RU"/>
        </w:rPr>
        <w:t xml:space="preserve">Компания с согласия </w:t>
      </w:r>
      <w:r w:rsidR="008A4017" w:rsidRPr="00BF3C7A">
        <w:rPr>
          <w:sz w:val="21"/>
          <w:szCs w:val="21"/>
          <w:lang w:val="ru-RU"/>
        </w:rPr>
        <w:t>Клиент</w:t>
      </w:r>
      <w:r w:rsidR="00227C33" w:rsidRPr="00BF3C7A">
        <w:rPr>
          <w:sz w:val="21"/>
          <w:szCs w:val="21"/>
          <w:lang w:val="ru-RU"/>
        </w:rPr>
        <w:t>а</w:t>
      </w:r>
      <w:r w:rsidR="008A4017" w:rsidRPr="00BF3C7A">
        <w:rPr>
          <w:sz w:val="21"/>
          <w:szCs w:val="21"/>
          <w:lang w:val="ru-RU"/>
        </w:rPr>
        <w:t xml:space="preserve"> </w:t>
      </w:r>
      <w:r w:rsidR="00227C33" w:rsidRPr="00BF3C7A">
        <w:rPr>
          <w:sz w:val="21"/>
          <w:szCs w:val="21"/>
          <w:lang w:val="ru-RU"/>
        </w:rPr>
        <w:t>вправе размещать свободные денежные</w:t>
      </w:r>
      <w:r w:rsidR="008A4017" w:rsidRPr="00BF3C7A">
        <w:rPr>
          <w:sz w:val="21"/>
          <w:szCs w:val="21"/>
          <w:lang w:val="ru-RU"/>
        </w:rPr>
        <w:t xml:space="preserve"> средств</w:t>
      </w:r>
      <w:r w:rsidR="00227C33" w:rsidRPr="00BF3C7A">
        <w:rPr>
          <w:sz w:val="21"/>
          <w:szCs w:val="21"/>
          <w:lang w:val="ru-RU"/>
        </w:rPr>
        <w:t>а и ценные</w:t>
      </w:r>
      <w:r w:rsidR="008A4017" w:rsidRPr="00BF3C7A">
        <w:rPr>
          <w:sz w:val="21"/>
          <w:szCs w:val="21"/>
          <w:lang w:val="ru-RU"/>
        </w:rPr>
        <w:t xml:space="preserve"> бумаг</w:t>
      </w:r>
      <w:r w:rsidR="00227C33" w:rsidRPr="00BF3C7A">
        <w:rPr>
          <w:sz w:val="21"/>
          <w:szCs w:val="21"/>
          <w:lang w:val="ru-RU"/>
        </w:rPr>
        <w:t>и</w:t>
      </w:r>
      <w:r w:rsidR="00DD52E4" w:rsidRPr="00BF3C7A">
        <w:rPr>
          <w:sz w:val="21"/>
          <w:szCs w:val="21"/>
          <w:lang w:val="ru-RU"/>
        </w:rPr>
        <w:t xml:space="preserve"> Клиента, путем заключения договоров займа денежных средств и /или ценных бумаг в порядке и на условиях, изложенных в </w:t>
      </w:r>
      <w:r w:rsidR="006F333B" w:rsidRPr="00BF3C7A">
        <w:rPr>
          <w:sz w:val="21"/>
          <w:szCs w:val="21"/>
          <w:lang w:val="ru-RU"/>
        </w:rPr>
        <w:t xml:space="preserve">разделе 4 </w:t>
      </w:r>
      <w:r w:rsidR="007137BD" w:rsidRPr="00595C25">
        <w:rPr>
          <w:sz w:val="21"/>
          <w:szCs w:val="21"/>
          <w:lang w:val="ru-RU"/>
        </w:rPr>
        <w:t>части III</w:t>
      </w:r>
      <w:r w:rsidR="006F333B" w:rsidRPr="00BF3C7A">
        <w:rPr>
          <w:sz w:val="21"/>
          <w:szCs w:val="21"/>
          <w:lang w:val="ru-RU"/>
        </w:rPr>
        <w:t xml:space="preserve"> </w:t>
      </w:r>
      <w:r w:rsidR="00DD52E4" w:rsidRPr="00BF3C7A">
        <w:rPr>
          <w:sz w:val="21"/>
          <w:szCs w:val="21"/>
          <w:lang w:val="ru-RU"/>
        </w:rPr>
        <w:t>настоящего Регламента.</w:t>
      </w:r>
    </w:p>
    <w:p w:rsidR="00621098" w:rsidRPr="00BF3C7A" w:rsidRDefault="00DD52E4" w:rsidP="000817A1">
      <w:pPr>
        <w:jc w:val="both"/>
        <w:rPr>
          <w:sz w:val="21"/>
          <w:szCs w:val="21"/>
          <w:lang w:val="ru-RU"/>
        </w:rPr>
      </w:pPr>
      <w:r w:rsidRPr="00BF3C7A">
        <w:rPr>
          <w:sz w:val="21"/>
          <w:szCs w:val="21"/>
          <w:lang w:val="ru-RU"/>
        </w:rPr>
        <w:t xml:space="preserve">3.4.2. </w:t>
      </w:r>
      <w:r w:rsidR="00227C33" w:rsidRPr="00BF3C7A">
        <w:rPr>
          <w:sz w:val="21"/>
          <w:szCs w:val="21"/>
          <w:lang w:val="ru-RU"/>
        </w:rPr>
        <w:t xml:space="preserve">Согласие на </w:t>
      </w:r>
      <w:r w:rsidR="004F3A9F">
        <w:rPr>
          <w:sz w:val="21"/>
          <w:szCs w:val="21"/>
          <w:lang w:val="ru-RU"/>
        </w:rPr>
        <w:t xml:space="preserve">использование </w:t>
      </w:r>
      <w:r w:rsidR="00227C33" w:rsidRPr="00BF3C7A">
        <w:rPr>
          <w:sz w:val="21"/>
          <w:szCs w:val="21"/>
          <w:lang w:val="ru-RU"/>
        </w:rPr>
        <w:t>свободных ценных бумаг и</w:t>
      </w:r>
      <w:r w:rsidR="004F3A9F">
        <w:rPr>
          <w:sz w:val="21"/>
          <w:szCs w:val="21"/>
          <w:lang w:val="ru-RU"/>
        </w:rPr>
        <w:t>/или</w:t>
      </w:r>
      <w:r w:rsidR="00227C33" w:rsidRPr="00BF3C7A">
        <w:rPr>
          <w:sz w:val="21"/>
          <w:szCs w:val="21"/>
          <w:lang w:val="ru-RU"/>
        </w:rPr>
        <w:t xml:space="preserve"> денежных средств Клиент предоставляет Компании </w:t>
      </w:r>
      <w:r w:rsidR="008A4017" w:rsidRPr="00BF3C7A">
        <w:rPr>
          <w:sz w:val="21"/>
          <w:szCs w:val="21"/>
          <w:lang w:val="ru-RU"/>
        </w:rPr>
        <w:t xml:space="preserve">путем </w:t>
      </w:r>
      <w:r w:rsidR="009D4703">
        <w:rPr>
          <w:sz w:val="21"/>
          <w:szCs w:val="21"/>
          <w:lang w:val="ru-RU"/>
        </w:rPr>
        <w:t xml:space="preserve">подписания </w:t>
      </w:r>
      <w:r w:rsidR="00AB6EFF">
        <w:rPr>
          <w:sz w:val="21"/>
          <w:szCs w:val="21"/>
          <w:lang w:val="ru-RU"/>
        </w:rPr>
        <w:t>З</w:t>
      </w:r>
      <w:r w:rsidR="009D4703">
        <w:rPr>
          <w:sz w:val="21"/>
          <w:szCs w:val="21"/>
          <w:lang w:val="ru-RU"/>
        </w:rPr>
        <w:t xml:space="preserve">аявления на обслуживание на рынке ценных бумаг и </w:t>
      </w:r>
      <w:r w:rsidR="000D3BD6">
        <w:rPr>
          <w:sz w:val="21"/>
          <w:szCs w:val="21"/>
          <w:lang w:val="ru-RU"/>
        </w:rPr>
        <w:t xml:space="preserve">проставления в соответствующем разделе </w:t>
      </w:r>
      <w:r w:rsidR="007137BD" w:rsidRPr="00595C25">
        <w:rPr>
          <w:sz w:val="21"/>
          <w:szCs w:val="21"/>
          <w:lang w:val="ru-RU"/>
        </w:rPr>
        <w:t xml:space="preserve">Заявления на обслуживание на рынке ценных бумаг отметки «да» в разделе 2 </w:t>
      </w:r>
      <w:r w:rsidR="00B014C8" w:rsidRPr="00B014C8">
        <w:rPr>
          <w:sz w:val="21"/>
          <w:szCs w:val="21"/>
          <w:lang w:val="ru-RU"/>
        </w:rPr>
        <w:t xml:space="preserve">«Согласие на </w:t>
      </w:r>
      <w:r w:rsidR="004F3A9F">
        <w:rPr>
          <w:sz w:val="21"/>
          <w:szCs w:val="21"/>
          <w:lang w:val="ru-RU"/>
        </w:rPr>
        <w:t xml:space="preserve">использование </w:t>
      </w:r>
      <w:r w:rsidR="008A4017" w:rsidRPr="00BF3C7A">
        <w:rPr>
          <w:sz w:val="21"/>
          <w:szCs w:val="21"/>
          <w:lang w:val="ru-RU"/>
        </w:rPr>
        <w:t xml:space="preserve">свободных денежных средств </w:t>
      </w:r>
      <w:r w:rsidR="004F3A9F">
        <w:rPr>
          <w:sz w:val="21"/>
          <w:szCs w:val="21"/>
          <w:lang w:val="ru-RU"/>
        </w:rPr>
        <w:t xml:space="preserve">и свободных ценных бумаг </w:t>
      </w:r>
      <w:r w:rsidR="00F14F6C">
        <w:rPr>
          <w:sz w:val="21"/>
          <w:szCs w:val="21"/>
          <w:lang w:val="ru-RU"/>
        </w:rPr>
        <w:t xml:space="preserve">(в рамках договора на брокерское обслуживание и/или договора на ведение индивидуального инвестиционного счета) </w:t>
      </w:r>
      <w:r w:rsidR="008A4017" w:rsidRPr="00BF3C7A">
        <w:rPr>
          <w:sz w:val="21"/>
          <w:szCs w:val="21"/>
          <w:lang w:val="ru-RU"/>
        </w:rPr>
        <w:t xml:space="preserve">в соответствии с условиями </w:t>
      </w:r>
      <w:r w:rsidR="00194F04" w:rsidRPr="00BF3C7A">
        <w:rPr>
          <w:sz w:val="21"/>
          <w:szCs w:val="21"/>
          <w:lang w:val="ru-RU"/>
        </w:rPr>
        <w:t>раздела</w:t>
      </w:r>
      <w:r w:rsidR="009D4703">
        <w:rPr>
          <w:sz w:val="21"/>
          <w:szCs w:val="21"/>
          <w:lang w:val="ru-RU"/>
        </w:rPr>
        <w:t xml:space="preserve"> 1</w:t>
      </w:r>
      <w:r w:rsidR="00595C25">
        <w:rPr>
          <w:sz w:val="21"/>
          <w:szCs w:val="21"/>
          <w:lang w:val="ru-RU"/>
        </w:rPr>
        <w:t xml:space="preserve"> </w:t>
      </w:r>
      <w:r w:rsidR="009D4703">
        <w:rPr>
          <w:sz w:val="21"/>
          <w:szCs w:val="21"/>
          <w:lang w:val="ru-RU"/>
        </w:rPr>
        <w:t>и раздела</w:t>
      </w:r>
      <w:r w:rsidR="00194F04" w:rsidRPr="00BF3C7A">
        <w:rPr>
          <w:sz w:val="21"/>
          <w:szCs w:val="21"/>
          <w:lang w:val="ru-RU"/>
        </w:rPr>
        <w:t xml:space="preserve"> 4</w:t>
      </w:r>
      <w:r w:rsidR="00227C33" w:rsidRPr="00BF3C7A">
        <w:rPr>
          <w:sz w:val="21"/>
          <w:szCs w:val="21"/>
          <w:lang w:val="ru-RU"/>
        </w:rPr>
        <w:t xml:space="preserve"> </w:t>
      </w:r>
      <w:r w:rsidR="00194F04" w:rsidRPr="00BF3C7A">
        <w:rPr>
          <w:sz w:val="21"/>
          <w:szCs w:val="21"/>
          <w:lang w:val="ru-RU"/>
        </w:rPr>
        <w:t>части III</w:t>
      </w:r>
      <w:r w:rsidR="00227C33" w:rsidRPr="00BF3C7A">
        <w:rPr>
          <w:sz w:val="21"/>
          <w:szCs w:val="21"/>
          <w:lang w:val="ru-RU"/>
        </w:rPr>
        <w:t xml:space="preserve"> Регламента</w:t>
      </w:r>
      <w:r w:rsidR="008A4017" w:rsidRPr="00BF3C7A">
        <w:rPr>
          <w:sz w:val="21"/>
          <w:szCs w:val="21"/>
          <w:lang w:val="ru-RU"/>
        </w:rPr>
        <w:t>»</w:t>
      </w:r>
      <w:r w:rsidR="00227C33" w:rsidRPr="00BF3C7A">
        <w:rPr>
          <w:sz w:val="21"/>
          <w:szCs w:val="21"/>
          <w:lang w:val="ru-RU"/>
        </w:rPr>
        <w:t>.</w:t>
      </w:r>
    </w:p>
    <w:p w:rsidR="00DD52E4" w:rsidRPr="00BF3C7A" w:rsidRDefault="00DD52E4" w:rsidP="000817A1">
      <w:pPr>
        <w:pStyle w:val="a7"/>
        <w:widowControl/>
        <w:overflowPunct/>
        <w:adjustRightInd/>
        <w:textAlignment w:val="auto"/>
        <w:rPr>
          <w:sz w:val="21"/>
          <w:szCs w:val="21"/>
          <w:lang w:val="ru-RU"/>
        </w:rPr>
      </w:pPr>
      <w:r w:rsidRPr="00BF3C7A">
        <w:rPr>
          <w:sz w:val="21"/>
          <w:szCs w:val="21"/>
          <w:lang w:val="ru-RU"/>
        </w:rPr>
        <w:t xml:space="preserve">3.4.3. Доказательством заключения Компанией займа с третьим лицом по поручению Клиента является отчет брокера, в котором на соответствующую дату указывается </w:t>
      </w:r>
      <w:r w:rsidR="00B554A9" w:rsidRPr="00BF3C7A">
        <w:rPr>
          <w:sz w:val="21"/>
          <w:szCs w:val="21"/>
          <w:lang w:val="ru-RU"/>
        </w:rPr>
        <w:t>факт заключения займа</w:t>
      </w:r>
      <w:r w:rsidRPr="00BF3C7A">
        <w:rPr>
          <w:sz w:val="21"/>
          <w:szCs w:val="21"/>
          <w:lang w:val="ru-RU"/>
        </w:rPr>
        <w:t xml:space="preserve">, зачисление и списание денежных средств </w:t>
      </w:r>
      <w:r w:rsidR="007E1583" w:rsidRPr="00BF3C7A">
        <w:rPr>
          <w:sz w:val="21"/>
          <w:szCs w:val="21"/>
          <w:lang w:val="ru-RU"/>
        </w:rPr>
        <w:t xml:space="preserve">и/или ценных бумаг </w:t>
      </w:r>
      <w:r w:rsidRPr="00BF3C7A">
        <w:rPr>
          <w:sz w:val="21"/>
          <w:szCs w:val="21"/>
          <w:lang w:val="ru-RU"/>
        </w:rPr>
        <w:t>Клиента, с указанием начисленных по договору з</w:t>
      </w:r>
      <w:r w:rsidR="007E1583" w:rsidRPr="00BF3C7A">
        <w:rPr>
          <w:sz w:val="21"/>
          <w:szCs w:val="21"/>
          <w:lang w:val="ru-RU"/>
        </w:rPr>
        <w:t>айма процентов годовых</w:t>
      </w:r>
      <w:r w:rsidRPr="00BF3C7A">
        <w:rPr>
          <w:sz w:val="21"/>
          <w:szCs w:val="21"/>
          <w:lang w:val="ru-RU"/>
        </w:rPr>
        <w:t xml:space="preserve">. </w:t>
      </w:r>
    </w:p>
    <w:p w:rsidR="00B554A9" w:rsidRPr="00BF3C7A" w:rsidRDefault="00B554A9" w:rsidP="000817A1">
      <w:pPr>
        <w:pStyle w:val="a7"/>
        <w:widowControl/>
        <w:overflowPunct/>
        <w:adjustRightInd/>
        <w:textAlignment w:val="auto"/>
        <w:rPr>
          <w:sz w:val="21"/>
          <w:szCs w:val="21"/>
          <w:lang w:val="ru-RU"/>
        </w:rPr>
      </w:pPr>
      <w:r w:rsidRPr="00BF3C7A">
        <w:rPr>
          <w:sz w:val="21"/>
          <w:szCs w:val="21"/>
          <w:lang w:val="ru-RU"/>
        </w:rPr>
        <w:t>3.4.4.</w:t>
      </w:r>
      <w:r w:rsidR="000D6B2C" w:rsidRPr="00BF3C7A">
        <w:rPr>
          <w:sz w:val="21"/>
          <w:szCs w:val="21"/>
          <w:lang w:val="ru-RU"/>
        </w:rPr>
        <w:t xml:space="preserve"> Клиент, выражая согласие на размещение свободных денежных средств и ценных бумаг в соответствии с пунктом 3.4.2. Регламента, признает и подтверждает, что все договоры займа, заключаемые с активами Клиента, совершены по его поручению и отказывается от любых претензий к Компании, а третьи лица не имеют претензий к Компании, связанных с размером активов Клиента, переданных по указанным договорам займа, выбором контрагента по договору, процентами по указанным договорам займа, а также иными условиями договоров займа, заключенных в соответствии с разделом 4 </w:t>
      </w:r>
      <w:r w:rsidR="00CD0A14" w:rsidRPr="00BF3C7A">
        <w:rPr>
          <w:sz w:val="21"/>
          <w:szCs w:val="21"/>
          <w:lang w:val="ru-RU"/>
        </w:rPr>
        <w:t>части3 Регламента.</w:t>
      </w:r>
    </w:p>
    <w:p w:rsidR="001D4A5C" w:rsidRPr="00ED19F9" w:rsidRDefault="009D4703" w:rsidP="000817A1">
      <w:pPr>
        <w:pStyle w:val="a7"/>
        <w:widowControl/>
        <w:tabs>
          <w:tab w:val="left" w:pos="567"/>
        </w:tabs>
        <w:rPr>
          <w:sz w:val="21"/>
          <w:szCs w:val="21"/>
          <w:lang w:val="ru-RU"/>
        </w:rPr>
      </w:pPr>
      <w:r>
        <w:rPr>
          <w:sz w:val="21"/>
          <w:szCs w:val="21"/>
          <w:lang w:val="ru-RU"/>
        </w:rPr>
        <w:t xml:space="preserve">Подписание </w:t>
      </w:r>
      <w:r w:rsidR="001D4A5C" w:rsidRPr="00BF3C7A">
        <w:rPr>
          <w:sz w:val="21"/>
          <w:szCs w:val="21"/>
          <w:lang w:val="ru-RU"/>
        </w:rPr>
        <w:t xml:space="preserve">Клиентом </w:t>
      </w:r>
      <w:r>
        <w:rPr>
          <w:sz w:val="21"/>
          <w:szCs w:val="21"/>
          <w:lang w:val="ru-RU"/>
        </w:rPr>
        <w:t>Заявления на обслуживание на рынке ценных бумаг в порядке, предусмотр</w:t>
      </w:r>
      <w:r w:rsidR="00595C25">
        <w:rPr>
          <w:sz w:val="21"/>
          <w:szCs w:val="21"/>
          <w:lang w:val="ru-RU"/>
        </w:rPr>
        <w:t>е</w:t>
      </w:r>
      <w:r>
        <w:rPr>
          <w:sz w:val="21"/>
          <w:szCs w:val="21"/>
          <w:lang w:val="ru-RU"/>
        </w:rPr>
        <w:t xml:space="preserve">нном п.п.3.4.2. Регламента </w:t>
      </w:r>
      <w:r w:rsidR="001D4A5C" w:rsidRPr="00BF3C7A">
        <w:rPr>
          <w:sz w:val="21"/>
          <w:szCs w:val="21"/>
          <w:lang w:val="ru-RU"/>
        </w:rPr>
        <w:t xml:space="preserve">является </w:t>
      </w:r>
      <w:r w:rsidR="00194F04" w:rsidRPr="00BF3C7A">
        <w:rPr>
          <w:sz w:val="21"/>
          <w:szCs w:val="21"/>
          <w:lang w:val="ru-RU"/>
        </w:rPr>
        <w:t>поручением Клиента на заключение договор займа денежных средств</w:t>
      </w:r>
      <w:r w:rsidR="00194F04" w:rsidRPr="00ED19F9">
        <w:rPr>
          <w:sz w:val="21"/>
          <w:szCs w:val="21"/>
          <w:lang w:val="ru-RU"/>
        </w:rPr>
        <w:t xml:space="preserve"> (и/или ценных бумаг), зачисление/списание денежных средств (и/или ценных бумаг) по заключаемым договорам займа по брокерскому счету Клиента в соответствии с условиями настоящего Регламента.</w:t>
      </w:r>
    </w:p>
    <w:p w:rsidR="00CD0A14" w:rsidRPr="00ED19F9" w:rsidRDefault="00CD0A14" w:rsidP="00CD0A14">
      <w:pPr>
        <w:rPr>
          <w:b/>
          <w:sz w:val="21"/>
          <w:szCs w:val="21"/>
          <w:lang w:val="ru-RU"/>
        </w:rPr>
      </w:pPr>
    </w:p>
    <w:p w:rsidR="00CD0A14" w:rsidRPr="00ED19F9" w:rsidRDefault="00CD0A14" w:rsidP="00E65A7C">
      <w:pPr>
        <w:pStyle w:val="2"/>
        <w:rPr>
          <w:rFonts w:ascii="Times New Roman" w:hAnsi="Times New Roman"/>
          <w:bCs/>
          <w:sz w:val="21"/>
          <w:szCs w:val="21"/>
          <w:lang w:val="ru-RU"/>
        </w:rPr>
      </w:pPr>
      <w:r w:rsidRPr="00ED19F9">
        <w:rPr>
          <w:rFonts w:ascii="Times New Roman" w:hAnsi="Times New Roman"/>
          <w:bCs/>
          <w:sz w:val="21"/>
          <w:szCs w:val="21"/>
          <w:lang w:val="ru-RU"/>
        </w:rPr>
        <w:t>Особенности размещения денежных средств Клиента</w:t>
      </w:r>
    </w:p>
    <w:p w:rsidR="00CD244A" w:rsidRPr="00ED19F9" w:rsidRDefault="00CD0A14" w:rsidP="000817A1">
      <w:pPr>
        <w:pStyle w:val="a7"/>
        <w:tabs>
          <w:tab w:val="left" w:pos="0"/>
        </w:tabs>
        <w:rPr>
          <w:sz w:val="21"/>
          <w:szCs w:val="21"/>
          <w:lang w:val="ru-RU"/>
        </w:rPr>
      </w:pPr>
      <w:r w:rsidRPr="00ED19F9">
        <w:rPr>
          <w:sz w:val="21"/>
          <w:szCs w:val="21"/>
          <w:lang w:val="ru-RU"/>
        </w:rPr>
        <w:t>3.4.5. В соответствии с настоящим Регламентом</w:t>
      </w:r>
      <w:r w:rsidR="00A7734A" w:rsidRPr="00ED19F9">
        <w:rPr>
          <w:sz w:val="21"/>
          <w:szCs w:val="21"/>
          <w:lang w:val="ru-RU"/>
        </w:rPr>
        <w:t xml:space="preserve"> Клиент предоставляет Компании право заключать с денежными средствами Клиента, составляющими свободный от любых обязательств денежный остаток на брокерском счете Клиента по состоянию на любой момент времени в течение торговой сессии  ЗАО «ФБ ММВБ» (Сектор рынка Основной рынок) либо по окончании торговой сессии ЗАО «ФБ ММВБ» (Сектор рынка Основной рынок), договоры займа с третьими лицами, являющимися клиентами Компании, на указанных в настоящем </w:t>
      </w:r>
      <w:r w:rsidR="00CD244A" w:rsidRPr="00ED19F9">
        <w:rPr>
          <w:sz w:val="21"/>
          <w:szCs w:val="21"/>
          <w:lang w:val="ru-RU"/>
        </w:rPr>
        <w:t>Регламенте</w:t>
      </w:r>
      <w:r w:rsidR="00A7734A" w:rsidRPr="00ED19F9">
        <w:rPr>
          <w:sz w:val="21"/>
          <w:szCs w:val="21"/>
          <w:lang w:val="ru-RU"/>
        </w:rPr>
        <w:t xml:space="preserve"> условиях. </w:t>
      </w:r>
    </w:p>
    <w:p w:rsidR="00A7734A" w:rsidRPr="00ED19F9" w:rsidRDefault="00CD244A" w:rsidP="000817A1">
      <w:pPr>
        <w:pStyle w:val="a7"/>
        <w:tabs>
          <w:tab w:val="left" w:pos="0"/>
        </w:tabs>
        <w:rPr>
          <w:sz w:val="21"/>
          <w:szCs w:val="21"/>
          <w:lang w:val="ru-RU"/>
        </w:rPr>
      </w:pPr>
      <w:r w:rsidRPr="00ED19F9">
        <w:rPr>
          <w:sz w:val="21"/>
          <w:szCs w:val="21"/>
          <w:lang w:val="ru-RU"/>
        </w:rPr>
        <w:t xml:space="preserve">3.4.6. </w:t>
      </w:r>
      <w:r w:rsidR="00A7734A" w:rsidRPr="00ED19F9">
        <w:rPr>
          <w:sz w:val="21"/>
          <w:szCs w:val="21"/>
          <w:lang w:val="ru-RU"/>
        </w:rPr>
        <w:t>Компания заключает договоры займа денежных средств на срок, равный одному дню, а в случае заключения договоров займа в отношении денежных средств, составляющих свободный от любых обязательств денежный остаток на брокерском счете Клиента по окончании торговой сессии ЗАО «ФБ ММВБ»  (Сектор рынка Основной рынок) -  на срок, не превышающий времени с момента окончания торговой сессии ЗАО «ФБ ММВБ» (Сектор рынка Основной рынок) до момента окончания следующего торгового дня ЗАО «ФБ ММВБ» (Сектор рынка Основной рынок). В последнем случае срок договоров займа (в днях), исходя из которого производится начисление процентов по договору займа, определяется равным числу ночей между днем передачи суммы займа от займодавца заемщику до даты возврата суммы займа заемщиком.</w:t>
      </w:r>
    </w:p>
    <w:p w:rsidR="007C16F3" w:rsidRPr="00ED19F9" w:rsidRDefault="003F2945" w:rsidP="000817A1">
      <w:pPr>
        <w:pStyle w:val="a7"/>
        <w:tabs>
          <w:tab w:val="left" w:pos="0"/>
        </w:tabs>
        <w:rPr>
          <w:sz w:val="21"/>
          <w:szCs w:val="21"/>
          <w:lang w:val="ru-RU"/>
        </w:rPr>
      </w:pPr>
      <w:r w:rsidRPr="00ED19F9">
        <w:rPr>
          <w:sz w:val="21"/>
          <w:szCs w:val="21"/>
          <w:lang w:val="ru-RU"/>
        </w:rPr>
        <w:t xml:space="preserve">3.4.7. По вышеуказанным </w:t>
      </w:r>
      <w:r w:rsidR="00E17A11" w:rsidRPr="00ED19F9">
        <w:rPr>
          <w:sz w:val="21"/>
          <w:szCs w:val="21"/>
          <w:lang w:val="ru-RU"/>
        </w:rPr>
        <w:t xml:space="preserve">договорам займа денежных средств выплачиваются проценты в день возврата суммы займа в размере, установленном в </w:t>
      </w:r>
      <w:r w:rsidR="00EF2B1E">
        <w:rPr>
          <w:sz w:val="21"/>
          <w:szCs w:val="21"/>
          <w:lang w:val="ru-RU"/>
        </w:rPr>
        <w:t>Т</w:t>
      </w:r>
      <w:r w:rsidR="00E17A11" w:rsidRPr="00ED19F9">
        <w:rPr>
          <w:sz w:val="21"/>
          <w:szCs w:val="21"/>
          <w:lang w:val="ru-RU"/>
        </w:rPr>
        <w:t>арифах Компании, если иное не предусмотрено дополнительным соглашением, заключенным с Клиентом. Клиент предоставляет Компании право в одностороннем порядке изменять размер процентной ставки по договорам займа денежных средств</w:t>
      </w:r>
      <w:r w:rsidR="007C16F3" w:rsidRPr="00ED19F9">
        <w:rPr>
          <w:sz w:val="21"/>
          <w:szCs w:val="21"/>
          <w:lang w:val="ru-RU"/>
        </w:rPr>
        <w:t>.</w:t>
      </w:r>
    </w:p>
    <w:p w:rsidR="007C16F3" w:rsidRPr="00ED19F9" w:rsidRDefault="007C16F3" w:rsidP="000817A1">
      <w:pPr>
        <w:pStyle w:val="a7"/>
        <w:tabs>
          <w:tab w:val="left" w:pos="0"/>
        </w:tabs>
        <w:rPr>
          <w:sz w:val="21"/>
          <w:szCs w:val="21"/>
          <w:lang w:val="ru-RU"/>
        </w:rPr>
      </w:pPr>
      <w:r w:rsidRPr="00ED19F9">
        <w:rPr>
          <w:sz w:val="21"/>
          <w:szCs w:val="21"/>
          <w:lang w:val="ru-RU"/>
        </w:rPr>
        <w:t>3.4.8. Компания не гарантирует обязательное размещение свободного остатка денежных средств Клиента. Решение о заключении сделок с активами Клиента принимается Компанией в зависимости от рыночной ситуации.</w:t>
      </w:r>
    </w:p>
    <w:p w:rsidR="00CD0A14" w:rsidRPr="00ED19F9" w:rsidRDefault="00CD0A14" w:rsidP="00621098">
      <w:pPr>
        <w:rPr>
          <w:sz w:val="21"/>
          <w:szCs w:val="21"/>
          <w:lang w:val="ru-RU"/>
        </w:rPr>
      </w:pPr>
    </w:p>
    <w:p w:rsidR="00165CDE" w:rsidRPr="00ED19F9" w:rsidRDefault="00CD0A14" w:rsidP="00E65A7C">
      <w:pPr>
        <w:pStyle w:val="2"/>
        <w:rPr>
          <w:rFonts w:ascii="Times New Roman" w:hAnsi="Times New Roman"/>
          <w:bCs/>
          <w:sz w:val="21"/>
          <w:szCs w:val="21"/>
          <w:lang w:val="ru-RU"/>
        </w:rPr>
      </w:pPr>
      <w:r w:rsidRPr="00ED19F9">
        <w:rPr>
          <w:rFonts w:ascii="Times New Roman" w:hAnsi="Times New Roman"/>
          <w:bCs/>
          <w:sz w:val="21"/>
          <w:szCs w:val="21"/>
          <w:lang w:val="ru-RU"/>
        </w:rPr>
        <w:t>Особенности размещения ценных бумаг Клиента</w:t>
      </w:r>
    </w:p>
    <w:p w:rsidR="00165CDE" w:rsidRPr="00ED19F9" w:rsidRDefault="004A6C2C" w:rsidP="000817A1">
      <w:pPr>
        <w:pStyle w:val="a7"/>
        <w:widowControl/>
        <w:tabs>
          <w:tab w:val="left" w:pos="0"/>
          <w:tab w:val="left" w:pos="426"/>
        </w:tabs>
        <w:rPr>
          <w:sz w:val="21"/>
          <w:szCs w:val="21"/>
          <w:lang w:val="ru-RU"/>
        </w:rPr>
      </w:pPr>
      <w:r w:rsidRPr="00ED19F9">
        <w:rPr>
          <w:sz w:val="21"/>
          <w:szCs w:val="21"/>
          <w:lang w:val="ru-RU"/>
        </w:rPr>
        <w:t>3.4.9</w:t>
      </w:r>
      <w:r w:rsidR="00165CDE" w:rsidRPr="00ED19F9">
        <w:rPr>
          <w:sz w:val="21"/>
          <w:szCs w:val="21"/>
          <w:lang w:val="ru-RU"/>
        </w:rPr>
        <w:t xml:space="preserve">. </w:t>
      </w:r>
      <w:r w:rsidRPr="00ED19F9">
        <w:rPr>
          <w:sz w:val="21"/>
          <w:szCs w:val="21"/>
          <w:lang w:val="ru-RU"/>
        </w:rPr>
        <w:t xml:space="preserve">В соответствии с настоящим Регламентом </w:t>
      </w:r>
      <w:r w:rsidR="00165CDE" w:rsidRPr="00ED19F9">
        <w:rPr>
          <w:sz w:val="21"/>
          <w:szCs w:val="21"/>
          <w:lang w:val="ru-RU"/>
        </w:rPr>
        <w:t xml:space="preserve">Клиент предоставляет Компании право заключать с ценными бумагами Клиента, составляющими свободный от любых обязательств остаток на Клиентском счете, открытом в Компании, по состоянию на любой момент времени в течение торговой сессии ЗАО «ФБ ММВБ» (Сектор рынка Основной рынок) либо по окончании торговой сессии ЗАО «ФБ ММВБ» (Сектор рынка Основной рынок), договоры займа с третьими лицами, являющимися клиентами Компании, на </w:t>
      </w:r>
      <w:r w:rsidRPr="00ED19F9">
        <w:rPr>
          <w:sz w:val="21"/>
          <w:szCs w:val="21"/>
          <w:lang w:val="ru-RU"/>
        </w:rPr>
        <w:t xml:space="preserve">следующих </w:t>
      </w:r>
      <w:r w:rsidR="00165CDE" w:rsidRPr="00ED19F9">
        <w:rPr>
          <w:sz w:val="21"/>
          <w:szCs w:val="21"/>
          <w:lang w:val="ru-RU"/>
        </w:rPr>
        <w:t xml:space="preserve"> условиях:</w:t>
      </w:r>
    </w:p>
    <w:p w:rsidR="00165CDE" w:rsidRPr="00ED19F9" w:rsidRDefault="00165CDE" w:rsidP="000817A1">
      <w:pPr>
        <w:pStyle w:val="20"/>
        <w:rPr>
          <w:rFonts w:ascii="Times New Roman" w:hAnsi="Times New Roman"/>
          <w:sz w:val="21"/>
          <w:szCs w:val="21"/>
          <w:lang w:val="ru-RU"/>
        </w:rPr>
      </w:pPr>
      <w:r w:rsidRPr="00ED19F9">
        <w:rPr>
          <w:rFonts w:ascii="Times New Roman" w:hAnsi="Times New Roman"/>
          <w:b/>
          <w:sz w:val="21"/>
          <w:szCs w:val="21"/>
          <w:lang w:val="ru-RU"/>
        </w:rPr>
        <w:t xml:space="preserve">- </w:t>
      </w:r>
      <w:r w:rsidRPr="00ED19F9">
        <w:rPr>
          <w:rFonts w:ascii="Times New Roman" w:hAnsi="Times New Roman"/>
          <w:sz w:val="21"/>
          <w:szCs w:val="21"/>
          <w:lang w:val="ru-RU"/>
        </w:rPr>
        <w:t xml:space="preserve">Вид, категория (тип), выпуск, транш, серия, наименование эмитента ценной бумаги – соответствуют виду, категории (типу), выпуску, траншу, серии, наименованию эмитента ценной бумаги, находящейся на счете депо </w:t>
      </w:r>
      <w:r w:rsidR="00C91A51">
        <w:rPr>
          <w:rFonts w:ascii="Times New Roman" w:hAnsi="Times New Roman"/>
          <w:sz w:val="21"/>
          <w:szCs w:val="21"/>
          <w:lang w:val="ru-RU"/>
        </w:rPr>
        <w:t xml:space="preserve">владельца </w:t>
      </w:r>
      <w:r w:rsidRPr="00ED19F9">
        <w:rPr>
          <w:rFonts w:ascii="Times New Roman" w:hAnsi="Times New Roman"/>
          <w:sz w:val="21"/>
          <w:szCs w:val="21"/>
          <w:lang w:val="ru-RU"/>
        </w:rPr>
        <w:t>Клиента в депозитарии Компании;</w:t>
      </w:r>
    </w:p>
    <w:p w:rsidR="00165CDE" w:rsidRPr="00ED19F9" w:rsidRDefault="00165CDE" w:rsidP="000817A1">
      <w:pPr>
        <w:pStyle w:val="20"/>
        <w:rPr>
          <w:rFonts w:ascii="Times New Roman" w:hAnsi="Times New Roman"/>
          <w:sz w:val="21"/>
          <w:szCs w:val="21"/>
          <w:lang w:val="ru-RU"/>
        </w:rPr>
      </w:pPr>
      <w:r w:rsidRPr="00ED19F9">
        <w:rPr>
          <w:rFonts w:ascii="Times New Roman" w:hAnsi="Times New Roman"/>
          <w:sz w:val="21"/>
          <w:szCs w:val="21"/>
          <w:lang w:val="ru-RU"/>
        </w:rPr>
        <w:t>- Количество ценных бумаг – определяется по усмотрению Компании, но не более свободного остатка ценных бумаг на счете депо Клиента в депозитарии Компании;</w:t>
      </w:r>
    </w:p>
    <w:p w:rsidR="00165CDE" w:rsidRPr="00ED19F9" w:rsidRDefault="00165CDE" w:rsidP="000817A1">
      <w:pPr>
        <w:pStyle w:val="20"/>
        <w:rPr>
          <w:rFonts w:ascii="Times New Roman" w:hAnsi="Times New Roman"/>
          <w:sz w:val="21"/>
          <w:szCs w:val="21"/>
          <w:lang w:val="ru-RU"/>
        </w:rPr>
      </w:pPr>
      <w:r w:rsidRPr="00ED19F9">
        <w:rPr>
          <w:rFonts w:ascii="Times New Roman" w:hAnsi="Times New Roman"/>
          <w:sz w:val="21"/>
          <w:szCs w:val="21"/>
          <w:lang w:val="ru-RU"/>
        </w:rPr>
        <w:t xml:space="preserve">- Срок займа – период времени с даты выдачи займа по дату возврата займа, определяемый в соответствии с пунктом </w:t>
      </w:r>
      <w:r w:rsidR="004A6C2C" w:rsidRPr="00ED19F9">
        <w:rPr>
          <w:rFonts w:ascii="Times New Roman" w:hAnsi="Times New Roman"/>
          <w:sz w:val="21"/>
          <w:szCs w:val="21"/>
          <w:lang w:val="ru-RU"/>
        </w:rPr>
        <w:t>3.4.10</w:t>
      </w:r>
      <w:r w:rsidRPr="00ED19F9">
        <w:rPr>
          <w:rFonts w:ascii="Times New Roman" w:hAnsi="Times New Roman"/>
          <w:sz w:val="21"/>
          <w:szCs w:val="21"/>
          <w:lang w:val="ru-RU"/>
        </w:rPr>
        <w:t xml:space="preserve"> настоящего </w:t>
      </w:r>
      <w:r w:rsidR="004A6C2C" w:rsidRPr="00ED19F9">
        <w:rPr>
          <w:rFonts w:ascii="Times New Roman" w:hAnsi="Times New Roman"/>
          <w:sz w:val="21"/>
          <w:szCs w:val="21"/>
          <w:lang w:val="ru-RU"/>
        </w:rPr>
        <w:t>Регламента</w:t>
      </w:r>
      <w:r w:rsidRPr="00ED19F9">
        <w:rPr>
          <w:rFonts w:ascii="Times New Roman" w:hAnsi="Times New Roman"/>
          <w:sz w:val="21"/>
          <w:szCs w:val="21"/>
          <w:lang w:val="ru-RU"/>
        </w:rPr>
        <w:t>;</w:t>
      </w:r>
    </w:p>
    <w:p w:rsidR="00165CDE" w:rsidRPr="00ED19F9" w:rsidRDefault="00165CDE" w:rsidP="000817A1">
      <w:pPr>
        <w:pStyle w:val="20"/>
        <w:rPr>
          <w:rFonts w:ascii="Times New Roman" w:hAnsi="Times New Roman"/>
          <w:sz w:val="21"/>
          <w:szCs w:val="21"/>
          <w:lang w:val="ru-RU"/>
        </w:rPr>
      </w:pPr>
      <w:r w:rsidRPr="00ED19F9">
        <w:rPr>
          <w:rFonts w:ascii="Times New Roman" w:hAnsi="Times New Roman"/>
          <w:sz w:val="21"/>
          <w:szCs w:val="21"/>
          <w:lang w:val="ru-RU"/>
        </w:rPr>
        <w:t>- Срок действия поручения -  в течение срока действия Договора на брокерское обслуживание;</w:t>
      </w:r>
    </w:p>
    <w:p w:rsidR="00165CDE" w:rsidRPr="00ED19F9" w:rsidRDefault="00165CDE" w:rsidP="000817A1">
      <w:pPr>
        <w:pStyle w:val="20"/>
        <w:rPr>
          <w:rFonts w:ascii="Times New Roman" w:hAnsi="Times New Roman"/>
          <w:sz w:val="21"/>
          <w:szCs w:val="21"/>
          <w:lang w:val="ru-RU"/>
        </w:rPr>
      </w:pPr>
      <w:r w:rsidRPr="00ED19F9">
        <w:rPr>
          <w:rFonts w:ascii="Times New Roman" w:hAnsi="Times New Roman"/>
          <w:sz w:val="21"/>
          <w:szCs w:val="21"/>
          <w:lang w:val="ru-RU"/>
        </w:rPr>
        <w:t xml:space="preserve">- Процентная ставка за пользование ценными бумагами – определяется в соответствии с </w:t>
      </w:r>
      <w:r w:rsidR="00EF2B1E">
        <w:rPr>
          <w:rFonts w:ascii="Times New Roman" w:hAnsi="Times New Roman"/>
          <w:sz w:val="21"/>
          <w:szCs w:val="21"/>
          <w:lang w:val="ru-RU"/>
        </w:rPr>
        <w:t>Т</w:t>
      </w:r>
      <w:r w:rsidR="004A6C2C" w:rsidRPr="00ED19F9">
        <w:rPr>
          <w:rFonts w:ascii="Times New Roman" w:hAnsi="Times New Roman"/>
          <w:sz w:val="21"/>
          <w:szCs w:val="21"/>
          <w:lang w:val="ru-RU"/>
        </w:rPr>
        <w:t>арифами, утвержденными Компанией</w:t>
      </w:r>
      <w:r w:rsidRPr="00ED19F9">
        <w:rPr>
          <w:rFonts w:ascii="Times New Roman" w:hAnsi="Times New Roman"/>
          <w:sz w:val="21"/>
          <w:szCs w:val="21"/>
          <w:lang w:val="ru-RU"/>
        </w:rPr>
        <w:t>.</w:t>
      </w:r>
    </w:p>
    <w:p w:rsidR="00165CDE" w:rsidRPr="00ED19F9" w:rsidRDefault="000817A1" w:rsidP="000817A1">
      <w:pPr>
        <w:pStyle w:val="20"/>
        <w:ind w:left="0"/>
        <w:rPr>
          <w:rFonts w:ascii="Times New Roman" w:hAnsi="Times New Roman"/>
          <w:sz w:val="21"/>
          <w:szCs w:val="21"/>
          <w:lang w:val="ru-RU"/>
        </w:rPr>
      </w:pPr>
      <w:r>
        <w:rPr>
          <w:rFonts w:ascii="Times New Roman" w:hAnsi="Times New Roman"/>
          <w:sz w:val="21"/>
          <w:szCs w:val="21"/>
          <w:lang w:val="ru-RU"/>
        </w:rPr>
        <w:tab/>
      </w:r>
      <w:r w:rsidR="00165CDE" w:rsidRPr="00ED19F9">
        <w:rPr>
          <w:rFonts w:ascii="Times New Roman" w:hAnsi="Times New Roman"/>
          <w:sz w:val="21"/>
          <w:szCs w:val="21"/>
          <w:lang w:val="ru-RU"/>
        </w:rPr>
        <w:t xml:space="preserve">Вышеуказанные условия по заключенным договорам займа отражаются в отчете Компании перед Клиентом, предоставляемом в соответствии с разделом 1 части </w:t>
      </w:r>
      <w:r w:rsidR="00165CDE" w:rsidRPr="00ED19F9">
        <w:rPr>
          <w:rFonts w:ascii="Times New Roman" w:hAnsi="Times New Roman"/>
          <w:sz w:val="21"/>
          <w:szCs w:val="21"/>
        </w:rPr>
        <w:t>V</w:t>
      </w:r>
      <w:r w:rsidR="00165CDE" w:rsidRPr="00ED19F9">
        <w:rPr>
          <w:rFonts w:ascii="Times New Roman" w:hAnsi="Times New Roman"/>
          <w:sz w:val="21"/>
          <w:szCs w:val="21"/>
          <w:lang w:val="ru-RU"/>
        </w:rPr>
        <w:t xml:space="preserve"> Регламента. Каких-либо дополнительных указаний со стороны Клиента на заключение указанных договоров займа не требуется.</w:t>
      </w:r>
    </w:p>
    <w:p w:rsidR="00165CDE" w:rsidRPr="00ED19F9" w:rsidRDefault="004A6C2C" w:rsidP="000817A1">
      <w:pPr>
        <w:pStyle w:val="a7"/>
        <w:widowControl/>
        <w:tabs>
          <w:tab w:val="left" w:pos="0"/>
          <w:tab w:val="left" w:pos="426"/>
        </w:tabs>
        <w:outlineLvl w:val="3"/>
        <w:rPr>
          <w:sz w:val="21"/>
          <w:szCs w:val="21"/>
          <w:lang w:val="ru-RU"/>
        </w:rPr>
      </w:pPr>
      <w:r w:rsidRPr="00ED19F9">
        <w:rPr>
          <w:sz w:val="21"/>
          <w:szCs w:val="21"/>
          <w:lang w:val="ru-RU"/>
        </w:rPr>
        <w:t>3.4.10</w:t>
      </w:r>
      <w:r w:rsidR="00165CDE" w:rsidRPr="00ED19F9">
        <w:rPr>
          <w:sz w:val="21"/>
          <w:szCs w:val="21"/>
          <w:lang w:val="ru-RU"/>
        </w:rPr>
        <w:t>.</w:t>
      </w:r>
      <w:r w:rsidR="000817A1">
        <w:rPr>
          <w:sz w:val="21"/>
          <w:szCs w:val="21"/>
          <w:lang w:val="ru-RU"/>
        </w:rPr>
        <w:t xml:space="preserve"> </w:t>
      </w:r>
      <w:r w:rsidR="00165CDE" w:rsidRPr="00ED19F9">
        <w:rPr>
          <w:sz w:val="21"/>
          <w:szCs w:val="21"/>
          <w:lang w:val="ru-RU"/>
        </w:rPr>
        <w:t>Компания заключает договоры займа ценных бумаг на срок, равный одному дню, а в случае заключения договоров займа в отношении ценных бумаг, составляющих свободный от любых обязательств остаток на счете (счетах), открытом в Компании, по окончании торговой сессии ЗАО «ФБ ММВБ»  (Сектор рынка Основной рынок) -  на срок, не превышающий времени с момента окончания торговой сессии ЗАО «ФБ ММВБ» (Сектор рынка Основной рынок) до момента окончания следующего торгового дня ЗАО «ФБ ММВБ» (Сектор рынка Основной рынок). В последнем случае срок договоров займа (в днях), исходя из которого производится начисление процентов по договору займа, определяется равным числу ночей между днем передачи займа от займодавца заемщику до даты возврата займа заемщиком.</w:t>
      </w:r>
    </w:p>
    <w:p w:rsidR="00165CDE" w:rsidRPr="00ED19F9" w:rsidRDefault="00165CDE" w:rsidP="000817A1">
      <w:pPr>
        <w:pStyle w:val="a7"/>
        <w:widowControl/>
        <w:tabs>
          <w:tab w:val="left" w:pos="0"/>
          <w:tab w:val="left" w:pos="426"/>
        </w:tabs>
        <w:outlineLvl w:val="3"/>
        <w:rPr>
          <w:sz w:val="21"/>
          <w:szCs w:val="21"/>
          <w:lang w:val="ru-RU"/>
        </w:rPr>
      </w:pPr>
      <w:r w:rsidRPr="00ED19F9">
        <w:rPr>
          <w:sz w:val="21"/>
          <w:szCs w:val="21"/>
          <w:lang w:val="ru-RU"/>
        </w:rPr>
        <w:t>3</w:t>
      </w:r>
      <w:r w:rsidR="004A6C2C" w:rsidRPr="00ED19F9">
        <w:rPr>
          <w:sz w:val="21"/>
          <w:szCs w:val="21"/>
          <w:lang w:val="ru-RU"/>
        </w:rPr>
        <w:t>.4.11</w:t>
      </w:r>
      <w:r w:rsidRPr="00ED19F9">
        <w:rPr>
          <w:sz w:val="21"/>
          <w:szCs w:val="21"/>
          <w:lang w:val="ru-RU"/>
        </w:rPr>
        <w:t>.</w:t>
      </w:r>
      <w:r w:rsidR="000817A1">
        <w:rPr>
          <w:sz w:val="21"/>
          <w:szCs w:val="21"/>
          <w:lang w:val="ru-RU"/>
        </w:rPr>
        <w:t xml:space="preserve"> </w:t>
      </w:r>
      <w:r w:rsidRPr="00ED19F9">
        <w:rPr>
          <w:sz w:val="21"/>
          <w:szCs w:val="21"/>
          <w:lang w:val="ru-RU"/>
        </w:rPr>
        <w:t xml:space="preserve">Договор займа ценных бумаг является заключенным с момента достижения Заемщиком и Займодавцем соглашения по всем существенным условиям договора, т.е. не требуется фактическая </w:t>
      </w:r>
      <w:r w:rsidR="001D4A5C" w:rsidRPr="00ED19F9">
        <w:rPr>
          <w:sz w:val="21"/>
          <w:szCs w:val="21"/>
          <w:lang w:val="ru-RU"/>
        </w:rPr>
        <w:t>п</w:t>
      </w:r>
      <w:r w:rsidRPr="00ED19F9">
        <w:rPr>
          <w:sz w:val="21"/>
          <w:szCs w:val="21"/>
          <w:lang w:val="ru-RU"/>
        </w:rPr>
        <w:t>ередача ценных бумаг Займодавцем заемщику для факта заключения договора займа.</w:t>
      </w:r>
    </w:p>
    <w:p w:rsidR="00165CDE" w:rsidRPr="00ED19F9" w:rsidRDefault="001D4A5C" w:rsidP="000817A1">
      <w:pPr>
        <w:pStyle w:val="a7"/>
        <w:widowControl/>
        <w:tabs>
          <w:tab w:val="left" w:pos="0"/>
        </w:tabs>
        <w:rPr>
          <w:sz w:val="21"/>
          <w:szCs w:val="21"/>
          <w:lang w:val="ru-RU"/>
        </w:rPr>
      </w:pPr>
      <w:r w:rsidRPr="00ED19F9">
        <w:rPr>
          <w:sz w:val="21"/>
          <w:szCs w:val="21"/>
          <w:lang w:val="ru-RU"/>
        </w:rPr>
        <w:t>3.4.12</w:t>
      </w:r>
      <w:r w:rsidR="00165CDE" w:rsidRPr="00ED19F9">
        <w:rPr>
          <w:sz w:val="21"/>
          <w:szCs w:val="21"/>
          <w:lang w:val="ru-RU"/>
        </w:rPr>
        <w:t>.</w:t>
      </w:r>
      <w:r w:rsidR="000817A1">
        <w:rPr>
          <w:sz w:val="21"/>
          <w:szCs w:val="21"/>
          <w:lang w:val="ru-RU"/>
        </w:rPr>
        <w:t xml:space="preserve"> </w:t>
      </w:r>
      <w:r w:rsidR="00165CDE" w:rsidRPr="00ED19F9">
        <w:rPr>
          <w:sz w:val="21"/>
          <w:szCs w:val="21"/>
          <w:lang w:val="ru-RU"/>
        </w:rPr>
        <w:t>Поставка ценных бумаг по договору займа заемщику осуществляется в календарный день заключения соответствующего договора займа ценных бумаг.</w:t>
      </w:r>
    </w:p>
    <w:p w:rsidR="00165CDE" w:rsidRPr="00ED19F9" w:rsidRDefault="001D4A5C" w:rsidP="000817A1">
      <w:pPr>
        <w:pStyle w:val="a7"/>
        <w:widowControl/>
        <w:tabs>
          <w:tab w:val="left" w:pos="426"/>
        </w:tabs>
        <w:rPr>
          <w:sz w:val="21"/>
          <w:szCs w:val="21"/>
          <w:lang w:val="ru-RU"/>
        </w:rPr>
      </w:pPr>
      <w:r w:rsidRPr="00ED19F9">
        <w:rPr>
          <w:sz w:val="21"/>
          <w:szCs w:val="21"/>
          <w:lang w:val="ru-RU"/>
        </w:rPr>
        <w:t>3.4.13</w:t>
      </w:r>
      <w:r w:rsidR="00165CDE" w:rsidRPr="00ED19F9">
        <w:rPr>
          <w:sz w:val="21"/>
          <w:szCs w:val="21"/>
          <w:lang w:val="ru-RU"/>
        </w:rPr>
        <w:t>.</w:t>
      </w:r>
      <w:r w:rsidR="000817A1">
        <w:rPr>
          <w:sz w:val="21"/>
          <w:szCs w:val="21"/>
          <w:lang w:val="ru-RU"/>
        </w:rPr>
        <w:t xml:space="preserve"> </w:t>
      </w:r>
      <w:r w:rsidR="00165CDE" w:rsidRPr="00ED19F9">
        <w:rPr>
          <w:sz w:val="21"/>
          <w:szCs w:val="21"/>
          <w:lang w:val="ru-RU"/>
        </w:rPr>
        <w:t xml:space="preserve">По договорам займа ценных бумаг Клиенту (займодавцу) </w:t>
      </w:r>
      <w:r w:rsidR="006E6256" w:rsidRPr="00ED19F9">
        <w:rPr>
          <w:sz w:val="21"/>
          <w:szCs w:val="21"/>
          <w:lang w:val="ru-RU"/>
        </w:rPr>
        <w:t xml:space="preserve">в </w:t>
      </w:r>
      <w:r w:rsidR="007137BD">
        <w:rPr>
          <w:sz w:val="21"/>
          <w:szCs w:val="21"/>
          <w:lang w:val="ru-RU"/>
        </w:rPr>
        <w:t xml:space="preserve">день </w:t>
      </w:r>
      <w:r w:rsidR="001E121C">
        <w:rPr>
          <w:sz w:val="21"/>
          <w:szCs w:val="21"/>
          <w:lang w:val="ru-RU"/>
        </w:rPr>
        <w:t xml:space="preserve">зачисления </w:t>
      </w:r>
      <w:r w:rsidR="007137BD">
        <w:rPr>
          <w:sz w:val="21"/>
          <w:szCs w:val="21"/>
          <w:lang w:val="ru-RU"/>
        </w:rPr>
        <w:t>ценных бумаг</w:t>
      </w:r>
      <w:r w:rsidR="006E6256" w:rsidRPr="00ED19F9">
        <w:rPr>
          <w:sz w:val="21"/>
          <w:szCs w:val="21"/>
          <w:lang w:val="ru-RU"/>
        </w:rPr>
        <w:t xml:space="preserve"> </w:t>
      </w:r>
      <w:r w:rsidR="001E121C">
        <w:rPr>
          <w:sz w:val="21"/>
          <w:szCs w:val="21"/>
          <w:lang w:val="ru-RU"/>
        </w:rPr>
        <w:t xml:space="preserve">на </w:t>
      </w:r>
      <w:r w:rsidR="006E6256" w:rsidRPr="00ED19F9">
        <w:rPr>
          <w:sz w:val="21"/>
          <w:szCs w:val="21"/>
          <w:lang w:val="ru-RU"/>
        </w:rPr>
        <w:t xml:space="preserve">счет Займодавца </w:t>
      </w:r>
      <w:r w:rsidR="00165CDE" w:rsidRPr="00ED19F9">
        <w:rPr>
          <w:sz w:val="21"/>
          <w:szCs w:val="21"/>
          <w:lang w:val="ru-RU"/>
        </w:rPr>
        <w:t>Заемщиком ценных бумаг по договору займа выплачиваются проценты в размере</w:t>
      </w:r>
      <w:r w:rsidRPr="00ED19F9">
        <w:rPr>
          <w:sz w:val="21"/>
          <w:szCs w:val="21"/>
          <w:lang w:val="ru-RU"/>
        </w:rPr>
        <w:t>, установленном в Тарифах Компании (</w:t>
      </w:r>
      <w:r w:rsidR="00165CDE" w:rsidRPr="00ED19F9">
        <w:rPr>
          <w:sz w:val="21"/>
          <w:szCs w:val="21"/>
          <w:lang w:val="ru-RU"/>
        </w:rPr>
        <w:t>% годовых от оценочной стоимости ценных бумаг по договору займа</w:t>
      </w:r>
      <w:r w:rsidRPr="00ED19F9">
        <w:rPr>
          <w:sz w:val="21"/>
          <w:szCs w:val="21"/>
          <w:lang w:val="ru-RU"/>
        </w:rPr>
        <w:t>)</w:t>
      </w:r>
      <w:r w:rsidR="00165CDE" w:rsidRPr="00ED19F9">
        <w:rPr>
          <w:sz w:val="21"/>
          <w:szCs w:val="21"/>
          <w:lang w:val="ru-RU"/>
        </w:rPr>
        <w:t>. Оценочная стоимость определяется как цена закрытия торгового дня ЗАО «ФБ ММВБ» (Сектор Основной рынок) по ценной бумаге на дату заключения договора займа.</w:t>
      </w:r>
      <w:r w:rsidRPr="00ED19F9">
        <w:rPr>
          <w:sz w:val="21"/>
          <w:szCs w:val="21"/>
          <w:lang w:val="ru-RU"/>
        </w:rPr>
        <w:t xml:space="preserve">  </w:t>
      </w:r>
      <w:r w:rsidR="00165CDE" w:rsidRPr="00ED19F9">
        <w:rPr>
          <w:sz w:val="21"/>
          <w:szCs w:val="21"/>
          <w:lang w:val="ru-RU"/>
        </w:rPr>
        <w:t>Клиент (заемщик) за пользование ценными бумагами по договору займа оплачивает проценты в соответствии с Тарифами Компании.</w:t>
      </w:r>
    </w:p>
    <w:p w:rsidR="00165CDE" w:rsidRPr="00ED19F9" w:rsidRDefault="00165CDE" w:rsidP="000817A1">
      <w:pPr>
        <w:pStyle w:val="a7"/>
        <w:widowControl/>
        <w:tabs>
          <w:tab w:val="left" w:pos="0"/>
        </w:tabs>
        <w:rPr>
          <w:sz w:val="21"/>
          <w:szCs w:val="21"/>
          <w:lang w:val="ru-RU"/>
        </w:rPr>
      </w:pPr>
      <w:r w:rsidRPr="00ED19F9">
        <w:rPr>
          <w:sz w:val="21"/>
          <w:szCs w:val="21"/>
          <w:lang w:val="ru-RU"/>
        </w:rPr>
        <w:t xml:space="preserve"> </w:t>
      </w:r>
      <w:r w:rsidR="001D4A5C" w:rsidRPr="00ED19F9">
        <w:rPr>
          <w:sz w:val="21"/>
          <w:szCs w:val="21"/>
          <w:lang w:val="ru-RU"/>
        </w:rPr>
        <w:t>3.4.14</w:t>
      </w:r>
      <w:r w:rsidRPr="00ED19F9">
        <w:rPr>
          <w:sz w:val="21"/>
          <w:szCs w:val="21"/>
          <w:lang w:val="ru-RU"/>
        </w:rPr>
        <w:t>.</w:t>
      </w:r>
      <w:r w:rsidR="000817A1">
        <w:rPr>
          <w:sz w:val="21"/>
          <w:szCs w:val="21"/>
          <w:lang w:val="ru-RU"/>
        </w:rPr>
        <w:t xml:space="preserve"> </w:t>
      </w:r>
      <w:r w:rsidRPr="00ED19F9">
        <w:rPr>
          <w:sz w:val="21"/>
          <w:szCs w:val="21"/>
          <w:lang w:val="ru-RU"/>
        </w:rPr>
        <w:t>Моментом исполнения заемщиком обязанности по возврату ценных бумаг по договору займа считается дата внесения соответствующей расходной записи по счету депо заемщика в отношении соответствующих ценных бумаг в полном объеме в целях исполнения договора займа ценных бумаг.</w:t>
      </w:r>
    </w:p>
    <w:p w:rsidR="00165CDE" w:rsidRPr="00ED19F9" w:rsidRDefault="001D4A5C" w:rsidP="000817A1">
      <w:pPr>
        <w:tabs>
          <w:tab w:val="left" w:pos="170"/>
          <w:tab w:val="left" w:pos="567"/>
          <w:tab w:val="left" w:pos="900"/>
          <w:tab w:val="left" w:pos="1080"/>
        </w:tabs>
        <w:jc w:val="both"/>
        <w:rPr>
          <w:bCs/>
          <w:sz w:val="21"/>
          <w:szCs w:val="21"/>
          <w:lang w:val="ru-RU"/>
        </w:rPr>
      </w:pPr>
      <w:r w:rsidRPr="00ED19F9">
        <w:rPr>
          <w:sz w:val="21"/>
          <w:szCs w:val="21"/>
          <w:lang w:val="ru-RU"/>
        </w:rPr>
        <w:t>3.4.15</w:t>
      </w:r>
      <w:r w:rsidR="00165CDE" w:rsidRPr="00ED19F9">
        <w:rPr>
          <w:sz w:val="21"/>
          <w:szCs w:val="21"/>
          <w:lang w:val="ru-RU"/>
        </w:rPr>
        <w:t>.</w:t>
      </w:r>
      <w:r w:rsidR="000817A1">
        <w:rPr>
          <w:sz w:val="21"/>
          <w:szCs w:val="21"/>
          <w:lang w:val="ru-RU"/>
        </w:rPr>
        <w:t xml:space="preserve"> </w:t>
      </w:r>
      <w:r w:rsidR="00165CDE" w:rsidRPr="00ED19F9">
        <w:rPr>
          <w:sz w:val="21"/>
          <w:szCs w:val="21"/>
          <w:lang w:val="ru-RU"/>
        </w:rPr>
        <w:t xml:space="preserve">Моментом исполнения Займодавцем обязанности по передаче ценных бумаг заемщику считается дата внесения соответствующей приходной записи по счету депо заемщика в отношении соответствующих ценных бумаг в полном объеме в целях исполнения договора займа ценных бумаг, при условии, что ценные бумаги передаются </w:t>
      </w:r>
      <w:r w:rsidR="00165CDE" w:rsidRPr="00ED19F9">
        <w:rPr>
          <w:bCs/>
          <w:sz w:val="21"/>
          <w:szCs w:val="21"/>
          <w:lang w:val="ru-RU"/>
        </w:rPr>
        <w:t>свободными от любых прав и притязаний третьих лиц.</w:t>
      </w:r>
    </w:p>
    <w:p w:rsidR="00165CDE" w:rsidRPr="00ED19F9" w:rsidRDefault="001D4A5C" w:rsidP="000817A1">
      <w:pPr>
        <w:tabs>
          <w:tab w:val="left" w:pos="170"/>
          <w:tab w:val="left" w:pos="567"/>
          <w:tab w:val="left" w:pos="900"/>
          <w:tab w:val="left" w:pos="1080"/>
        </w:tabs>
        <w:jc w:val="both"/>
        <w:rPr>
          <w:sz w:val="21"/>
          <w:szCs w:val="21"/>
          <w:lang w:val="ru-RU"/>
        </w:rPr>
      </w:pPr>
      <w:r w:rsidRPr="00ED19F9">
        <w:rPr>
          <w:sz w:val="21"/>
          <w:szCs w:val="21"/>
          <w:lang w:val="ru-RU"/>
        </w:rPr>
        <w:t>3.4.16</w:t>
      </w:r>
      <w:r w:rsidR="00165CDE" w:rsidRPr="00ED19F9">
        <w:rPr>
          <w:sz w:val="21"/>
          <w:szCs w:val="21"/>
          <w:lang w:val="ru-RU"/>
        </w:rPr>
        <w:t>.</w:t>
      </w:r>
      <w:r w:rsidR="000817A1">
        <w:rPr>
          <w:sz w:val="21"/>
          <w:szCs w:val="21"/>
          <w:lang w:val="ru-RU"/>
        </w:rPr>
        <w:t xml:space="preserve"> </w:t>
      </w:r>
      <w:r w:rsidR="00165CDE" w:rsidRPr="00ED19F9">
        <w:rPr>
          <w:sz w:val="21"/>
          <w:szCs w:val="21"/>
          <w:lang w:val="ru-RU"/>
        </w:rPr>
        <w:t>Ни Займодавец, ни Клиент не вправе в одностороннем порядке расторгнуть заключенный договор займа ценных бумаг или отказаться от исполнения своих обязательств по договору займа ценных бумаг, если иное письменно не будет согласовано заемщиком.</w:t>
      </w:r>
    </w:p>
    <w:p w:rsidR="00165CDE" w:rsidRPr="00ED19F9" w:rsidRDefault="001D4A5C" w:rsidP="000817A1">
      <w:pPr>
        <w:pStyle w:val="a7"/>
        <w:widowControl/>
        <w:tabs>
          <w:tab w:val="left" w:pos="567"/>
        </w:tabs>
        <w:rPr>
          <w:sz w:val="21"/>
          <w:szCs w:val="21"/>
          <w:lang w:val="ru-RU"/>
        </w:rPr>
      </w:pPr>
      <w:r w:rsidRPr="00ED19F9">
        <w:rPr>
          <w:sz w:val="21"/>
          <w:szCs w:val="21"/>
          <w:lang w:val="ru-RU"/>
        </w:rPr>
        <w:t>3.4.16</w:t>
      </w:r>
      <w:r w:rsidR="00165CDE" w:rsidRPr="00ED19F9">
        <w:rPr>
          <w:sz w:val="21"/>
          <w:szCs w:val="21"/>
          <w:lang w:val="ru-RU"/>
        </w:rPr>
        <w:t>.</w:t>
      </w:r>
      <w:r w:rsidR="000817A1">
        <w:rPr>
          <w:sz w:val="21"/>
          <w:szCs w:val="21"/>
          <w:lang w:val="ru-RU"/>
        </w:rPr>
        <w:t xml:space="preserve"> </w:t>
      </w:r>
      <w:r w:rsidR="00165CDE" w:rsidRPr="00ED19F9">
        <w:rPr>
          <w:sz w:val="21"/>
          <w:szCs w:val="21"/>
          <w:lang w:val="ru-RU"/>
        </w:rPr>
        <w:t>Компания по настоящему соглашению не гарантирует обязательное размещение свободного от любых обязательств остатка ценных бумаг на счете (счетах), открытом в Компании. Решение о заключении сделок с активами Клиента, в том числе в отношении количества ценных бумаг, эмитента, вида, категории, типа, выпуска ценных бумаг принимаются Компанией в зависимости от рыночной ситуации.</w:t>
      </w:r>
    </w:p>
    <w:p w:rsidR="00165CDE" w:rsidRPr="00ED19F9" w:rsidRDefault="00165CDE" w:rsidP="000817A1">
      <w:pPr>
        <w:pStyle w:val="a7"/>
        <w:widowControl/>
        <w:tabs>
          <w:tab w:val="left" w:pos="567"/>
        </w:tabs>
        <w:rPr>
          <w:sz w:val="21"/>
          <w:szCs w:val="21"/>
          <w:lang w:val="ru-RU"/>
        </w:rPr>
      </w:pPr>
      <w:r w:rsidRPr="00ED19F9">
        <w:rPr>
          <w:sz w:val="21"/>
          <w:szCs w:val="21"/>
          <w:lang w:val="ru-RU"/>
        </w:rPr>
        <w:t xml:space="preserve">является поручением Клиента на заключение договоров займа ценных бумаг, на зачисление/списание ценных бумаг по заключаемым договорам займа по брокерскому счету Клиента. </w:t>
      </w:r>
    </w:p>
    <w:p w:rsidR="00962A79" w:rsidRPr="00ED19F9" w:rsidRDefault="00962A79" w:rsidP="000817A1">
      <w:pPr>
        <w:pStyle w:val="21"/>
        <w:widowControl/>
        <w:tabs>
          <w:tab w:val="left" w:pos="-2977"/>
          <w:tab w:val="left" w:pos="426"/>
          <w:tab w:val="left" w:pos="567"/>
        </w:tabs>
        <w:overflowPunct/>
        <w:adjustRightInd/>
        <w:ind w:left="0"/>
        <w:textAlignment w:val="auto"/>
        <w:rPr>
          <w:rFonts w:ascii="Times New Roman" w:hAnsi="Times New Roman"/>
          <w:sz w:val="21"/>
          <w:szCs w:val="21"/>
          <w:lang w:val="ru-RU"/>
        </w:rPr>
      </w:pPr>
      <w:r w:rsidRPr="00ED19F9">
        <w:rPr>
          <w:rFonts w:ascii="Times New Roman" w:hAnsi="Times New Roman"/>
          <w:sz w:val="21"/>
          <w:szCs w:val="21"/>
          <w:lang w:val="ru-RU"/>
        </w:rPr>
        <w:t>3.4.17.</w:t>
      </w:r>
      <w:r w:rsidR="000817A1">
        <w:rPr>
          <w:rFonts w:ascii="Times New Roman" w:hAnsi="Times New Roman"/>
          <w:sz w:val="21"/>
          <w:szCs w:val="21"/>
          <w:lang w:val="ru-RU"/>
        </w:rPr>
        <w:t xml:space="preserve"> </w:t>
      </w:r>
      <w:r w:rsidRPr="00ED19F9">
        <w:rPr>
          <w:rFonts w:ascii="Times New Roman" w:hAnsi="Times New Roman"/>
          <w:sz w:val="21"/>
          <w:szCs w:val="21"/>
          <w:lang w:val="ru-RU"/>
        </w:rPr>
        <w:t xml:space="preserve">Кроме случаев </w:t>
      </w:r>
      <w:r w:rsidR="00EF4F57" w:rsidRPr="00ED19F9">
        <w:rPr>
          <w:rFonts w:ascii="Times New Roman" w:hAnsi="Times New Roman"/>
          <w:sz w:val="21"/>
          <w:szCs w:val="21"/>
          <w:lang w:val="ru-RU"/>
        </w:rPr>
        <w:t>расторжения,</w:t>
      </w:r>
      <w:r w:rsidRPr="00ED19F9">
        <w:rPr>
          <w:rFonts w:ascii="Times New Roman" w:hAnsi="Times New Roman"/>
          <w:sz w:val="21"/>
          <w:szCs w:val="21"/>
          <w:lang w:val="ru-RU"/>
        </w:rPr>
        <w:t xml:space="preserve"> незаключенности договора займа ценных бумаг, отмены, недействительности поручения Клиента на заключение договора займа, Компания, действующая по поручению, в интересах Клиента (займодавца), вправе </w:t>
      </w:r>
      <w:r w:rsidR="007E1583" w:rsidRPr="00ED19F9">
        <w:rPr>
          <w:rFonts w:ascii="Times New Roman" w:hAnsi="Times New Roman"/>
          <w:sz w:val="21"/>
          <w:szCs w:val="21"/>
          <w:lang w:val="ru-RU"/>
        </w:rPr>
        <w:t xml:space="preserve">произвести безакцептное списание в пользу Клиента займодавца </w:t>
      </w:r>
      <w:r w:rsidRPr="00ED19F9">
        <w:rPr>
          <w:rFonts w:ascii="Times New Roman" w:hAnsi="Times New Roman"/>
          <w:sz w:val="21"/>
          <w:szCs w:val="21"/>
          <w:lang w:val="ru-RU"/>
        </w:rPr>
        <w:t>полученных заемщиком дивидендов, процентов, дохода или иного распределения (далее – распределения) на ценные бумаги, переданные заемщику по договору займа ценных бумаг</w:t>
      </w:r>
      <w:r w:rsidR="007E1583" w:rsidRPr="00ED19F9">
        <w:rPr>
          <w:rFonts w:ascii="Times New Roman" w:hAnsi="Times New Roman"/>
          <w:sz w:val="21"/>
          <w:szCs w:val="21"/>
          <w:lang w:val="ru-RU"/>
        </w:rPr>
        <w:t xml:space="preserve"> (в случае поступления указанного распределения на специальный брокерский счет)</w:t>
      </w:r>
      <w:r w:rsidRPr="00ED19F9">
        <w:rPr>
          <w:rFonts w:ascii="Times New Roman" w:hAnsi="Times New Roman"/>
          <w:sz w:val="21"/>
          <w:szCs w:val="21"/>
          <w:lang w:val="ru-RU"/>
        </w:rPr>
        <w:t>,</w:t>
      </w:r>
      <w:r w:rsidR="007E1583" w:rsidRPr="00ED19F9">
        <w:rPr>
          <w:rFonts w:ascii="Times New Roman" w:hAnsi="Times New Roman"/>
          <w:sz w:val="21"/>
          <w:szCs w:val="21"/>
          <w:lang w:val="ru-RU"/>
        </w:rPr>
        <w:t xml:space="preserve"> либо</w:t>
      </w:r>
      <w:r w:rsidRPr="00ED19F9">
        <w:rPr>
          <w:rFonts w:ascii="Times New Roman" w:hAnsi="Times New Roman"/>
          <w:sz w:val="21"/>
          <w:szCs w:val="21"/>
          <w:lang w:val="ru-RU"/>
        </w:rPr>
        <w:t xml:space="preserve"> </w:t>
      </w:r>
      <w:r w:rsidR="007E1583" w:rsidRPr="00ED19F9">
        <w:rPr>
          <w:rFonts w:ascii="Times New Roman" w:hAnsi="Times New Roman"/>
          <w:sz w:val="21"/>
          <w:szCs w:val="21"/>
          <w:lang w:val="ru-RU"/>
        </w:rPr>
        <w:t>письменно требовать от Клиента (заемщика) передачи Клиенту(займодавцу) распределения (в случае поступления на иной расчетный счет Клиента)</w:t>
      </w:r>
      <w:r w:rsidR="000817A1">
        <w:rPr>
          <w:rFonts w:ascii="Times New Roman" w:hAnsi="Times New Roman"/>
          <w:sz w:val="21"/>
          <w:szCs w:val="21"/>
          <w:lang w:val="ru-RU"/>
        </w:rPr>
        <w:t xml:space="preserve"> </w:t>
      </w:r>
      <w:r w:rsidRPr="00ED19F9">
        <w:rPr>
          <w:rFonts w:ascii="Times New Roman" w:hAnsi="Times New Roman"/>
          <w:sz w:val="21"/>
          <w:szCs w:val="21"/>
          <w:lang w:val="ru-RU"/>
        </w:rPr>
        <w:t>только при соблюдении всех следующих условий:</w:t>
      </w:r>
    </w:p>
    <w:p w:rsidR="00962A79" w:rsidRPr="00ED19F9" w:rsidRDefault="0008638F" w:rsidP="000817A1">
      <w:pPr>
        <w:pStyle w:val="21"/>
        <w:widowControl/>
        <w:tabs>
          <w:tab w:val="left" w:pos="-2977"/>
          <w:tab w:val="left" w:pos="567"/>
        </w:tabs>
        <w:overflowPunct/>
        <w:adjustRightInd/>
        <w:ind w:left="568"/>
        <w:textAlignment w:val="auto"/>
        <w:rPr>
          <w:rFonts w:ascii="Times New Roman" w:hAnsi="Times New Roman"/>
          <w:sz w:val="21"/>
          <w:szCs w:val="21"/>
          <w:lang w:val="ru-RU"/>
        </w:rPr>
      </w:pPr>
      <w:r w:rsidRPr="00ED19F9">
        <w:rPr>
          <w:rFonts w:ascii="Times New Roman" w:hAnsi="Times New Roman"/>
          <w:sz w:val="21"/>
          <w:szCs w:val="21"/>
          <w:lang w:val="ru-RU"/>
        </w:rPr>
        <w:t xml:space="preserve">3.4.17.1. </w:t>
      </w:r>
      <w:r w:rsidR="00962A79" w:rsidRPr="00ED19F9">
        <w:rPr>
          <w:rFonts w:ascii="Times New Roman" w:hAnsi="Times New Roman"/>
          <w:sz w:val="21"/>
          <w:szCs w:val="21"/>
          <w:lang w:val="ru-RU"/>
        </w:rPr>
        <w:t xml:space="preserve">дата, по состоянию на которую составляется список лиц, имеющих право на получение распределения, </w:t>
      </w:r>
    </w:p>
    <w:p w:rsidR="000817A1" w:rsidRDefault="0008638F" w:rsidP="000817A1">
      <w:pPr>
        <w:pStyle w:val="21"/>
        <w:widowControl/>
        <w:tabs>
          <w:tab w:val="left" w:pos="-2977"/>
          <w:tab w:val="left" w:pos="426"/>
          <w:tab w:val="left" w:pos="567"/>
          <w:tab w:val="left" w:pos="2410"/>
        </w:tabs>
        <w:overflowPunct/>
        <w:adjustRightInd/>
        <w:ind w:left="1701" w:hanging="992"/>
        <w:textAlignment w:val="auto"/>
        <w:rPr>
          <w:rFonts w:ascii="Times New Roman" w:hAnsi="Times New Roman"/>
          <w:sz w:val="21"/>
          <w:szCs w:val="21"/>
          <w:lang w:val="ru-RU"/>
        </w:rPr>
      </w:pPr>
      <w:r w:rsidRPr="00ED19F9">
        <w:rPr>
          <w:rFonts w:ascii="Times New Roman" w:hAnsi="Times New Roman"/>
          <w:sz w:val="21"/>
          <w:szCs w:val="21"/>
          <w:lang w:val="ru-RU"/>
        </w:rPr>
        <w:t xml:space="preserve">- </w:t>
      </w:r>
      <w:r w:rsidR="00962A79" w:rsidRPr="00ED19F9">
        <w:rPr>
          <w:rFonts w:ascii="Times New Roman" w:hAnsi="Times New Roman"/>
          <w:sz w:val="21"/>
          <w:szCs w:val="21"/>
          <w:lang w:val="ru-RU"/>
        </w:rPr>
        <w:t>предшествует дате возврата заемщиком соответствующих</w:t>
      </w:r>
      <w:r w:rsidR="000817A1">
        <w:rPr>
          <w:rFonts w:ascii="Times New Roman" w:hAnsi="Times New Roman"/>
          <w:sz w:val="21"/>
          <w:szCs w:val="21"/>
          <w:lang w:val="ru-RU"/>
        </w:rPr>
        <w:t xml:space="preserve"> ценных бумаг по сделке займа;</w:t>
      </w:r>
    </w:p>
    <w:p w:rsidR="00962A79" w:rsidRPr="00ED19F9" w:rsidRDefault="0008638F" w:rsidP="000817A1">
      <w:pPr>
        <w:pStyle w:val="21"/>
        <w:widowControl/>
        <w:tabs>
          <w:tab w:val="left" w:pos="-2977"/>
          <w:tab w:val="left" w:pos="426"/>
          <w:tab w:val="left" w:pos="567"/>
          <w:tab w:val="left" w:pos="2410"/>
        </w:tabs>
        <w:overflowPunct/>
        <w:adjustRightInd/>
        <w:ind w:left="0" w:firstLine="709"/>
        <w:textAlignment w:val="auto"/>
        <w:rPr>
          <w:rFonts w:ascii="Times New Roman" w:hAnsi="Times New Roman"/>
          <w:sz w:val="21"/>
          <w:szCs w:val="21"/>
          <w:lang w:val="ru-RU"/>
        </w:rPr>
      </w:pPr>
      <w:r w:rsidRPr="00ED19F9">
        <w:rPr>
          <w:rFonts w:ascii="Times New Roman" w:hAnsi="Times New Roman"/>
          <w:sz w:val="21"/>
          <w:szCs w:val="21"/>
          <w:lang w:val="ru-RU"/>
        </w:rPr>
        <w:t>-</w:t>
      </w:r>
      <w:r w:rsidR="000817A1">
        <w:rPr>
          <w:rFonts w:ascii="Times New Roman" w:hAnsi="Times New Roman"/>
          <w:sz w:val="21"/>
          <w:szCs w:val="21"/>
          <w:lang w:val="ru-RU"/>
        </w:rPr>
        <w:t xml:space="preserve"> </w:t>
      </w:r>
      <w:r w:rsidR="00962A79" w:rsidRPr="00ED19F9">
        <w:rPr>
          <w:rFonts w:ascii="Times New Roman" w:hAnsi="Times New Roman"/>
          <w:sz w:val="21"/>
          <w:szCs w:val="21"/>
          <w:lang w:val="ru-RU"/>
        </w:rPr>
        <w:t>совпадает с датой фактической передачи соответствующих ценных бумаг заемщику в соответствии с договором займа ценных бумаг или приходится на более позднюю дату по сравнению с фактической датой передачи соответствующих ценных бумаг заемщику в соответствии с договором займа ценных бумаг;</w:t>
      </w:r>
    </w:p>
    <w:p w:rsidR="0008638F" w:rsidRPr="00ED19F9" w:rsidRDefault="00962A79" w:rsidP="000817A1">
      <w:pPr>
        <w:pStyle w:val="21"/>
        <w:widowControl/>
        <w:tabs>
          <w:tab w:val="left" w:pos="-2977"/>
          <w:tab w:val="left" w:pos="851"/>
        </w:tabs>
        <w:overflowPunct/>
        <w:adjustRightInd/>
        <w:ind w:left="0" w:firstLine="567"/>
        <w:textAlignment w:val="auto"/>
        <w:rPr>
          <w:rFonts w:ascii="Times New Roman" w:hAnsi="Times New Roman"/>
          <w:sz w:val="21"/>
          <w:szCs w:val="21"/>
          <w:lang w:val="ru-RU"/>
        </w:rPr>
      </w:pPr>
      <w:r w:rsidRPr="00ED19F9">
        <w:rPr>
          <w:rFonts w:ascii="Times New Roman" w:hAnsi="Times New Roman"/>
          <w:sz w:val="21"/>
          <w:szCs w:val="21"/>
          <w:lang w:val="ru-RU"/>
        </w:rPr>
        <w:t xml:space="preserve"> </w:t>
      </w:r>
      <w:r w:rsidR="0008638F" w:rsidRPr="00ED19F9">
        <w:rPr>
          <w:rFonts w:ascii="Times New Roman" w:hAnsi="Times New Roman"/>
          <w:sz w:val="21"/>
          <w:szCs w:val="21"/>
          <w:lang w:val="ru-RU"/>
        </w:rPr>
        <w:t xml:space="preserve">3.4.17.2. </w:t>
      </w:r>
      <w:r w:rsidRPr="00ED19F9">
        <w:rPr>
          <w:rFonts w:ascii="Times New Roman" w:hAnsi="Times New Roman"/>
          <w:sz w:val="21"/>
          <w:szCs w:val="21"/>
          <w:lang w:val="ru-RU"/>
        </w:rPr>
        <w:t>распределение на соответствующие ценные бумаги фактически получено заемщиком и фактически поступило и находится в собственности заемщика</w:t>
      </w:r>
      <w:r w:rsidR="0008638F" w:rsidRPr="00ED19F9">
        <w:rPr>
          <w:rFonts w:ascii="Times New Roman" w:hAnsi="Times New Roman"/>
          <w:sz w:val="21"/>
          <w:szCs w:val="21"/>
          <w:lang w:val="ru-RU"/>
        </w:rPr>
        <w:t>;</w:t>
      </w:r>
    </w:p>
    <w:p w:rsidR="00962A79" w:rsidRPr="00ED19F9" w:rsidRDefault="0008638F" w:rsidP="000817A1">
      <w:pPr>
        <w:widowControl/>
        <w:tabs>
          <w:tab w:val="left" w:pos="170"/>
          <w:tab w:val="left" w:pos="851"/>
          <w:tab w:val="left" w:pos="915"/>
          <w:tab w:val="left" w:pos="1635"/>
          <w:tab w:val="left" w:pos="2355"/>
          <w:tab w:val="left" w:pos="3075"/>
          <w:tab w:val="left" w:pos="3795"/>
          <w:tab w:val="left" w:pos="4515"/>
          <w:tab w:val="left" w:pos="5235"/>
          <w:tab w:val="left" w:pos="5955"/>
        </w:tabs>
        <w:overflowPunct/>
        <w:ind w:firstLine="567"/>
        <w:jc w:val="both"/>
        <w:textAlignment w:val="auto"/>
        <w:rPr>
          <w:color w:val="000000"/>
          <w:sz w:val="21"/>
          <w:szCs w:val="21"/>
          <w:lang w:val="ru-RU"/>
        </w:rPr>
      </w:pPr>
      <w:r w:rsidRPr="00ED19F9">
        <w:rPr>
          <w:color w:val="000000"/>
          <w:sz w:val="21"/>
          <w:szCs w:val="21"/>
          <w:lang w:val="ru-RU"/>
        </w:rPr>
        <w:t xml:space="preserve">3.4.17.3. </w:t>
      </w:r>
      <w:r w:rsidR="00962A79" w:rsidRPr="00ED19F9">
        <w:rPr>
          <w:color w:val="000000"/>
          <w:sz w:val="21"/>
          <w:szCs w:val="21"/>
          <w:lang w:val="ru-RU"/>
        </w:rPr>
        <w:t>необходимым и достаточным условием для получения распределения заемщиком являлось наличие записи по открытому заемщику лицевому счету зарегистрированного лица в реестре владельцев ценных бумаг/счету депо в депозитарии о вещных правах Заемщика на соответствующие ценные бумаг по состоянию на дату, на которую составлялся список лиц, имеющих право на получение распределение, и для получения распределения заемщиком не требовалось совершения заемщиком каких – либо фактических действий, юридических действий, сделок.</w:t>
      </w:r>
    </w:p>
    <w:p w:rsidR="00962A79" w:rsidRPr="00ED19F9" w:rsidRDefault="0008638F" w:rsidP="000817A1">
      <w:pPr>
        <w:pStyle w:val="21"/>
        <w:widowControl/>
        <w:tabs>
          <w:tab w:val="left" w:pos="-2977"/>
          <w:tab w:val="left" w:pos="567"/>
        </w:tabs>
        <w:overflowPunct/>
        <w:adjustRightInd/>
        <w:ind w:left="0"/>
        <w:textAlignment w:val="auto"/>
        <w:rPr>
          <w:rFonts w:ascii="Times New Roman" w:hAnsi="Times New Roman"/>
          <w:sz w:val="21"/>
          <w:szCs w:val="21"/>
          <w:lang w:val="ru-RU"/>
        </w:rPr>
      </w:pPr>
      <w:r w:rsidRPr="00ED19F9">
        <w:rPr>
          <w:rFonts w:ascii="Times New Roman" w:hAnsi="Times New Roman"/>
          <w:sz w:val="21"/>
          <w:szCs w:val="21"/>
          <w:lang w:val="ru-RU"/>
        </w:rPr>
        <w:t xml:space="preserve">3.4.18. </w:t>
      </w:r>
      <w:r w:rsidR="00EF4F57" w:rsidRPr="00ED19F9">
        <w:rPr>
          <w:rFonts w:ascii="Times New Roman" w:hAnsi="Times New Roman"/>
          <w:sz w:val="21"/>
          <w:szCs w:val="21"/>
          <w:lang w:val="ru-RU"/>
        </w:rPr>
        <w:t>Клиент (заемщик) обязан вернуть Клиенту (займодавцу)</w:t>
      </w:r>
      <w:r w:rsidR="008C3AD3" w:rsidRPr="00ED19F9">
        <w:rPr>
          <w:rFonts w:ascii="Times New Roman" w:hAnsi="Times New Roman"/>
          <w:sz w:val="21"/>
          <w:szCs w:val="21"/>
          <w:lang w:val="ru-RU"/>
        </w:rPr>
        <w:t xml:space="preserve"> распределение </w:t>
      </w:r>
      <w:r w:rsidR="00EF4F57" w:rsidRPr="00ED19F9">
        <w:rPr>
          <w:rFonts w:ascii="Times New Roman" w:hAnsi="Times New Roman"/>
          <w:sz w:val="21"/>
          <w:szCs w:val="21"/>
          <w:lang w:val="ru-RU"/>
        </w:rPr>
        <w:t>в течение 2 (двух) календарных месяцев с момента фактического получения Клиентом (заемщиком) распределения</w:t>
      </w:r>
      <w:r w:rsidR="008C3AD3" w:rsidRPr="00ED19F9">
        <w:rPr>
          <w:rFonts w:ascii="Times New Roman" w:hAnsi="Times New Roman"/>
          <w:sz w:val="21"/>
          <w:szCs w:val="21"/>
          <w:lang w:val="ru-RU"/>
        </w:rPr>
        <w:t xml:space="preserve"> и только при условии полного соблюдения условий, предусмотренных пунктом 3.4.17 Регламента. В</w:t>
      </w:r>
      <w:r w:rsidR="00962A79" w:rsidRPr="00ED19F9">
        <w:rPr>
          <w:rFonts w:ascii="Times New Roman" w:hAnsi="Times New Roman"/>
          <w:sz w:val="21"/>
          <w:szCs w:val="21"/>
          <w:lang w:val="ru-RU"/>
        </w:rPr>
        <w:t xml:space="preserve"> ином случае обязанность заемщика по передаче распределения </w:t>
      </w:r>
      <w:r w:rsidR="008C3AD3" w:rsidRPr="00ED19F9">
        <w:rPr>
          <w:rFonts w:ascii="Times New Roman" w:hAnsi="Times New Roman"/>
          <w:sz w:val="21"/>
          <w:szCs w:val="21"/>
          <w:lang w:val="ru-RU"/>
        </w:rPr>
        <w:t xml:space="preserve">займодавцу </w:t>
      </w:r>
      <w:r w:rsidR="00962A79" w:rsidRPr="00ED19F9">
        <w:rPr>
          <w:rFonts w:ascii="Times New Roman" w:hAnsi="Times New Roman"/>
          <w:sz w:val="21"/>
          <w:szCs w:val="21"/>
          <w:lang w:val="ru-RU"/>
        </w:rPr>
        <w:t xml:space="preserve"> не возникает. Обязанность заемщика по передаче распределения является надлежащим образом и в установленный срок выполненной заемщиком, в момент внесения расходной записи по банковскому счету заемщика (брокерскому счету, открытому заемщику у брокера) в отношении суммы распределения, если распределения получено заемщиком в виде денежных средств, по счету депо заемщика - если распределение получено заемщиком в виде ценных бумаг, для передачи на счет, реквизиты которого указанны в письменном требовании заемщику о передаче распределения.</w:t>
      </w:r>
    </w:p>
    <w:p w:rsidR="00165CDE" w:rsidRPr="00ED19F9" w:rsidRDefault="00165CDE" w:rsidP="00621098">
      <w:pPr>
        <w:rPr>
          <w:sz w:val="21"/>
          <w:szCs w:val="21"/>
          <w:lang w:val="ru-RU"/>
        </w:rPr>
      </w:pPr>
    </w:p>
    <w:p w:rsidR="00687773" w:rsidRPr="00ED19F9" w:rsidRDefault="00687773">
      <w:pPr>
        <w:pStyle w:val="1"/>
        <w:rPr>
          <w:sz w:val="21"/>
          <w:szCs w:val="21"/>
        </w:rPr>
      </w:pPr>
      <w:r w:rsidRPr="00ED19F9">
        <w:rPr>
          <w:sz w:val="21"/>
          <w:szCs w:val="21"/>
        </w:rPr>
        <w:t xml:space="preserve">Часть IV. </w:t>
      </w:r>
      <w:bookmarkStart w:id="31" w:name="_Toc421442233"/>
      <w:bookmarkStart w:id="32" w:name="_Toc421444249"/>
      <w:bookmarkStart w:id="33" w:name="_Toc421448264"/>
      <w:bookmarkStart w:id="34" w:name="_Toc424018713"/>
      <w:r w:rsidRPr="00ED19F9">
        <w:rPr>
          <w:caps/>
          <w:sz w:val="21"/>
          <w:szCs w:val="21"/>
        </w:rPr>
        <w:t>Торговые операции с</w:t>
      </w:r>
      <w:r w:rsidRPr="00ED19F9">
        <w:rPr>
          <w:sz w:val="21"/>
          <w:szCs w:val="21"/>
        </w:rPr>
        <w:t xml:space="preserve"> ИСПОЛЬЗОВАНИЕМ </w:t>
      </w:r>
      <w:r w:rsidR="00DF2EE1">
        <w:rPr>
          <w:sz w:val="21"/>
          <w:szCs w:val="21"/>
        </w:rPr>
        <w:t>БРОКЕРСКОГО</w:t>
      </w:r>
      <w:r w:rsidRPr="00ED19F9">
        <w:rPr>
          <w:sz w:val="21"/>
          <w:szCs w:val="21"/>
        </w:rPr>
        <w:t xml:space="preserve"> СЧЕТА</w:t>
      </w:r>
      <w:bookmarkEnd w:id="29"/>
      <w:bookmarkEnd w:id="30"/>
      <w:bookmarkEnd w:id="31"/>
      <w:bookmarkEnd w:id="32"/>
      <w:bookmarkEnd w:id="33"/>
      <w:bookmarkEnd w:id="34"/>
      <w:r w:rsidR="00DF2EE1">
        <w:rPr>
          <w:sz w:val="21"/>
          <w:szCs w:val="21"/>
        </w:rPr>
        <w:t xml:space="preserve"> КЛИЕНТА</w:t>
      </w:r>
      <w:r w:rsidRPr="00ED19F9">
        <w:rPr>
          <w:sz w:val="21"/>
          <w:szCs w:val="21"/>
        </w:rPr>
        <w:t xml:space="preserve"> </w:t>
      </w:r>
    </w:p>
    <w:p w:rsidR="0040413A" w:rsidRPr="00ED19F9" w:rsidRDefault="0040413A" w:rsidP="0040413A">
      <w:pPr>
        <w:jc w:val="both"/>
        <w:rPr>
          <w:sz w:val="21"/>
          <w:szCs w:val="21"/>
          <w:lang w:val="ru-RU"/>
        </w:rPr>
      </w:pPr>
    </w:p>
    <w:p w:rsidR="00A90911" w:rsidRPr="00ED19F9" w:rsidRDefault="000817A1" w:rsidP="000817A1">
      <w:pPr>
        <w:jc w:val="both"/>
        <w:rPr>
          <w:sz w:val="21"/>
          <w:szCs w:val="21"/>
          <w:lang w:val="ru-RU"/>
        </w:rPr>
      </w:pPr>
      <w:r>
        <w:rPr>
          <w:sz w:val="21"/>
          <w:szCs w:val="21"/>
          <w:lang w:val="ru-RU"/>
        </w:rPr>
        <w:tab/>
      </w:r>
      <w:r>
        <w:rPr>
          <w:sz w:val="21"/>
          <w:szCs w:val="21"/>
          <w:lang w:val="ru-RU"/>
        </w:rPr>
        <w:tab/>
      </w:r>
      <w:r w:rsidR="0040413A" w:rsidRPr="00184EF8">
        <w:rPr>
          <w:sz w:val="21"/>
          <w:szCs w:val="21"/>
          <w:lang w:val="ru-RU"/>
        </w:rPr>
        <w:t xml:space="preserve">Операции по </w:t>
      </w:r>
      <w:r w:rsidR="00DF2EE1" w:rsidRPr="00184EF8">
        <w:rPr>
          <w:sz w:val="21"/>
          <w:szCs w:val="21"/>
          <w:lang w:val="ru-RU"/>
        </w:rPr>
        <w:t>Брокерскому</w:t>
      </w:r>
      <w:r w:rsidR="0040413A" w:rsidRPr="00184EF8">
        <w:rPr>
          <w:sz w:val="21"/>
          <w:szCs w:val="21"/>
          <w:lang w:val="ru-RU"/>
        </w:rPr>
        <w:t xml:space="preserve"> счёту </w:t>
      </w:r>
      <w:r w:rsidR="00DF2EE1" w:rsidRPr="00184EF8">
        <w:rPr>
          <w:sz w:val="21"/>
          <w:szCs w:val="21"/>
          <w:lang w:val="ru-RU"/>
        </w:rPr>
        <w:t xml:space="preserve">Клиента </w:t>
      </w:r>
      <w:r w:rsidR="0040413A" w:rsidRPr="00184EF8">
        <w:rPr>
          <w:sz w:val="21"/>
          <w:szCs w:val="21"/>
          <w:lang w:val="ru-RU"/>
        </w:rPr>
        <w:t>осуществляются на основании документов подписанных Клиентом лично и представленных ответственным сотрудникам Компании, либо переданных через систему Интернет-трейдинга, либо по системе электронного документооборота. В иных случаях для осуществления операций по брокерскому счёту Клиенту необходимо предоставить Компании доверенность по ф</w:t>
      </w:r>
      <w:r w:rsidR="00F82D26" w:rsidRPr="00184EF8">
        <w:rPr>
          <w:sz w:val="21"/>
          <w:szCs w:val="21"/>
          <w:lang w:val="ru-RU"/>
        </w:rPr>
        <w:t>орме,</w:t>
      </w:r>
      <w:r w:rsidR="00F82D26">
        <w:rPr>
          <w:sz w:val="21"/>
          <w:szCs w:val="21"/>
          <w:lang w:val="ru-RU"/>
        </w:rPr>
        <w:t xml:space="preserve"> </w:t>
      </w:r>
      <w:r w:rsidR="00F82D26" w:rsidRPr="00BF3C7A">
        <w:rPr>
          <w:sz w:val="21"/>
          <w:szCs w:val="21"/>
          <w:lang w:val="ru-RU"/>
        </w:rPr>
        <w:t xml:space="preserve">указанной в </w:t>
      </w:r>
      <w:r w:rsidR="00B014C8" w:rsidRPr="00B014C8">
        <w:rPr>
          <w:sz w:val="21"/>
          <w:szCs w:val="21"/>
          <w:lang w:val="ru-RU"/>
        </w:rPr>
        <w:t>Приложении № 5</w:t>
      </w:r>
      <w:r w:rsidR="0040413A" w:rsidRPr="00BF3C7A">
        <w:rPr>
          <w:sz w:val="21"/>
          <w:szCs w:val="21"/>
          <w:lang w:val="ru-RU"/>
        </w:rPr>
        <w:t xml:space="preserve"> к настоящему Регламенту.</w:t>
      </w:r>
    </w:p>
    <w:p w:rsidR="0040413A" w:rsidRPr="00ED19F9" w:rsidRDefault="0040413A" w:rsidP="0040413A">
      <w:pPr>
        <w:jc w:val="both"/>
        <w:rPr>
          <w:sz w:val="21"/>
          <w:szCs w:val="21"/>
          <w:lang w:val="ru-RU"/>
        </w:rPr>
      </w:pPr>
    </w:p>
    <w:p w:rsidR="004E62C6" w:rsidRPr="00ED19F9" w:rsidRDefault="003621CB" w:rsidP="00A776D5">
      <w:pPr>
        <w:rPr>
          <w:b/>
          <w:sz w:val="21"/>
          <w:szCs w:val="21"/>
          <w:lang w:val="ru-RU" w:eastAsia="ru-RU"/>
        </w:rPr>
      </w:pPr>
      <w:r w:rsidRPr="00ED19F9">
        <w:rPr>
          <w:b/>
          <w:sz w:val="21"/>
          <w:szCs w:val="21"/>
          <w:lang w:val="ru-RU"/>
        </w:rPr>
        <w:t>Раздел 1.</w:t>
      </w:r>
      <w:r w:rsidRPr="00ED19F9">
        <w:rPr>
          <w:b/>
          <w:sz w:val="21"/>
          <w:szCs w:val="21"/>
          <w:lang w:val="ru-RU" w:eastAsia="ru-RU"/>
        </w:rPr>
        <w:t xml:space="preserve"> </w:t>
      </w:r>
      <w:r w:rsidR="008C069B" w:rsidRPr="00ED19F9">
        <w:rPr>
          <w:b/>
          <w:sz w:val="21"/>
          <w:szCs w:val="21"/>
          <w:lang w:val="ru-RU" w:eastAsia="ru-RU"/>
        </w:rPr>
        <w:t>Заключение сделок</w:t>
      </w:r>
    </w:p>
    <w:p w:rsidR="003621CB" w:rsidRPr="00ED19F9" w:rsidRDefault="003621CB" w:rsidP="00384E09">
      <w:pPr>
        <w:widowControl/>
        <w:overflowPunct/>
        <w:jc w:val="both"/>
        <w:textAlignment w:val="auto"/>
        <w:rPr>
          <w:sz w:val="21"/>
          <w:szCs w:val="21"/>
          <w:lang w:val="ru-RU" w:eastAsia="ru-RU"/>
        </w:rPr>
      </w:pPr>
    </w:p>
    <w:p w:rsidR="004E62C6" w:rsidRPr="00ED19F9" w:rsidRDefault="003621CB" w:rsidP="00915FCB">
      <w:pPr>
        <w:widowControl/>
        <w:overflowPunct/>
        <w:jc w:val="both"/>
        <w:textAlignment w:val="auto"/>
        <w:rPr>
          <w:sz w:val="21"/>
          <w:szCs w:val="21"/>
          <w:lang w:val="ru-RU" w:eastAsia="ru-RU"/>
        </w:rPr>
      </w:pPr>
      <w:r w:rsidRPr="00ED19F9">
        <w:rPr>
          <w:sz w:val="21"/>
          <w:szCs w:val="21"/>
          <w:lang w:val="ru-RU" w:eastAsia="ru-RU"/>
        </w:rPr>
        <w:t xml:space="preserve">4.1.1. </w:t>
      </w:r>
      <w:r w:rsidR="004E62C6" w:rsidRPr="00ED19F9">
        <w:rPr>
          <w:sz w:val="21"/>
          <w:szCs w:val="21"/>
          <w:lang w:val="ru-RU" w:eastAsia="ru-RU"/>
        </w:rPr>
        <w:t>Стандартная процедура, выполняемая Компанией и Клиентами при проведении операций для заключения сделки</w:t>
      </w:r>
      <w:r w:rsidR="008C069B" w:rsidRPr="00ED19F9">
        <w:rPr>
          <w:sz w:val="21"/>
          <w:szCs w:val="21"/>
          <w:lang w:val="ru-RU" w:eastAsia="ru-RU"/>
        </w:rPr>
        <w:t xml:space="preserve"> </w:t>
      </w:r>
      <w:r w:rsidR="004E62C6" w:rsidRPr="00ED19F9">
        <w:rPr>
          <w:sz w:val="21"/>
          <w:szCs w:val="21"/>
          <w:lang w:val="ru-RU" w:eastAsia="ru-RU"/>
        </w:rPr>
        <w:t>состоит из следующих основных этапов:</w:t>
      </w:r>
    </w:p>
    <w:p w:rsidR="004E62C6" w:rsidRPr="00ED19F9" w:rsidRDefault="004E62C6" w:rsidP="00915FCB">
      <w:pPr>
        <w:widowControl/>
        <w:numPr>
          <w:ilvl w:val="0"/>
          <w:numId w:val="25"/>
        </w:numPr>
        <w:overflowPunct/>
        <w:jc w:val="both"/>
        <w:textAlignment w:val="auto"/>
        <w:rPr>
          <w:sz w:val="21"/>
          <w:szCs w:val="21"/>
          <w:lang w:val="ru-RU" w:eastAsia="ru-RU"/>
        </w:rPr>
      </w:pPr>
      <w:r w:rsidRPr="00ED19F9">
        <w:rPr>
          <w:sz w:val="21"/>
          <w:szCs w:val="21"/>
          <w:lang w:val="ru-RU" w:eastAsia="ru-RU"/>
        </w:rPr>
        <w:t>Резервирование денежных средств и/или ценных бумаг по месту исполнения Поручения.</w:t>
      </w:r>
    </w:p>
    <w:p w:rsidR="004E62C6" w:rsidRPr="00ED19F9" w:rsidRDefault="00B54E94" w:rsidP="00915FCB">
      <w:pPr>
        <w:widowControl/>
        <w:numPr>
          <w:ilvl w:val="0"/>
          <w:numId w:val="25"/>
        </w:numPr>
        <w:overflowPunct/>
        <w:jc w:val="both"/>
        <w:textAlignment w:val="auto"/>
        <w:rPr>
          <w:sz w:val="21"/>
          <w:szCs w:val="21"/>
          <w:lang w:val="ru-RU" w:eastAsia="ru-RU"/>
        </w:rPr>
      </w:pPr>
      <w:r w:rsidRPr="00ED19F9">
        <w:rPr>
          <w:sz w:val="21"/>
          <w:szCs w:val="21"/>
          <w:lang w:val="ru-RU" w:eastAsia="ru-RU"/>
        </w:rPr>
        <w:t>Подач</w:t>
      </w:r>
      <w:r w:rsidR="000D5E0B" w:rsidRPr="00ED19F9">
        <w:rPr>
          <w:sz w:val="21"/>
          <w:szCs w:val="21"/>
          <w:lang w:val="ru-RU" w:eastAsia="ru-RU"/>
        </w:rPr>
        <w:t xml:space="preserve">а </w:t>
      </w:r>
      <w:r w:rsidR="004E62C6" w:rsidRPr="00ED19F9">
        <w:rPr>
          <w:sz w:val="21"/>
          <w:szCs w:val="21"/>
          <w:lang w:val="ru-RU" w:eastAsia="ru-RU"/>
        </w:rPr>
        <w:t>Клиентом и прием Компанией Поручения на совершение сделки.</w:t>
      </w:r>
    </w:p>
    <w:p w:rsidR="004E62C6" w:rsidRPr="00ED19F9" w:rsidRDefault="004E62C6" w:rsidP="00915FCB">
      <w:pPr>
        <w:widowControl/>
        <w:numPr>
          <w:ilvl w:val="0"/>
          <w:numId w:val="25"/>
        </w:numPr>
        <w:overflowPunct/>
        <w:jc w:val="both"/>
        <w:textAlignment w:val="auto"/>
        <w:rPr>
          <w:sz w:val="21"/>
          <w:szCs w:val="21"/>
          <w:lang w:val="ru-RU" w:eastAsia="ru-RU"/>
        </w:rPr>
      </w:pPr>
      <w:r w:rsidRPr="00ED19F9">
        <w:rPr>
          <w:sz w:val="21"/>
          <w:szCs w:val="21"/>
          <w:lang w:val="ru-RU" w:eastAsia="ru-RU"/>
        </w:rPr>
        <w:t>Заключение Компанией сделки.</w:t>
      </w:r>
    </w:p>
    <w:p w:rsidR="004E62C6" w:rsidRPr="00ED19F9" w:rsidRDefault="004E62C6" w:rsidP="00915FCB">
      <w:pPr>
        <w:widowControl/>
        <w:numPr>
          <w:ilvl w:val="0"/>
          <w:numId w:val="25"/>
        </w:numPr>
        <w:overflowPunct/>
        <w:jc w:val="both"/>
        <w:textAlignment w:val="auto"/>
        <w:rPr>
          <w:sz w:val="21"/>
          <w:szCs w:val="21"/>
          <w:lang w:val="ru-RU" w:eastAsia="ru-RU"/>
        </w:rPr>
      </w:pPr>
      <w:r w:rsidRPr="00ED19F9">
        <w:rPr>
          <w:sz w:val="21"/>
          <w:szCs w:val="21"/>
          <w:lang w:val="ru-RU" w:eastAsia="ru-RU"/>
        </w:rPr>
        <w:t>Урегулирование сделки и проведение расчетов между Компанией и Контрагентом, Компанией и Клиентом.</w:t>
      </w:r>
    </w:p>
    <w:p w:rsidR="004E62C6" w:rsidRPr="00ED19F9" w:rsidRDefault="004E62C6" w:rsidP="00915FCB">
      <w:pPr>
        <w:widowControl/>
        <w:numPr>
          <w:ilvl w:val="0"/>
          <w:numId w:val="25"/>
        </w:numPr>
        <w:overflowPunct/>
        <w:jc w:val="both"/>
        <w:textAlignment w:val="auto"/>
        <w:rPr>
          <w:sz w:val="21"/>
          <w:szCs w:val="21"/>
          <w:lang w:val="ru-RU" w:eastAsia="ru-RU"/>
        </w:rPr>
      </w:pPr>
      <w:r w:rsidRPr="00ED19F9">
        <w:rPr>
          <w:sz w:val="21"/>
          <w:szCs w:val="21"/>
          <w:lang w:val="ru-RU" w:eastAsia="ru-RU"/>
        </w:rPr>
        <w:t>Подготовка и предоставление отчета Клиенту по совершенной сделке.</w:t>
      </w:r>
    </w:p>
    <w:p w:rsidR="004E62C6" w:rsidRPr="00ED19F9" w:rsidRDefault="003621CB" w:rsidP="00915FCB">
      <w:pPr>
        <w:widowControl/>
        <w:overflowPunct/>
        <w:jc w:val="both"/>
        <w:textAlignment w:val="auto"/>
        <w:rPr>
          <w:sz w:val="21"/>
          <w:szCs w:val="21"/>
          <w:lang w:val="ru-RU" w:eastAsia="ru-RU"/>
        </w:rPr>
      </w:pPr>
      <w:r w:rsidRPr="00ED19F9">
        <w:rPr>
          <w:sz w:val="21"/>
          <w:szCs w:val="21"/>
          <w:lang w:val="ru-RU" w:eastAsia="ru-RU"/>
        </w:rPr>
        <w:t xml:space="preserve">4.1.2. </w:t>
      </w:r>
      <w:r w:rsidR="004E62C6" w:rsidRPr="00ED19F9">
        <w:rPr>
          <w:sz w:val="21"/>
          <w:szCs w:val="21"/>
          <w:lang w:val="ru-RU" w:eastAsia="ru-RU"/>
        </w:rPr>
        <w:t xml:space="preserve">Особенности процедур, выполняемых Компанией при заключении сделок, определяются Правилами </w:t>
      </w:r>
      <w:r w:rsidR="00FE3DEE" w:rsidRPr="00ED19F9">
        <w:rPr>
          <w:sz w:val="21"/>
          <w:szCs w:val="21"/>
          <w:lang w:val="ru-RU" w:eastAsia="ru-RU"/>
        </w:rPr>
        <w:t>О</w:t>
      </w:r>
      <w:r w:rsidR="004E62C6" w:rsidRPr="00ED19F9">
        <w:rPr>
          <w:sz w:val="21"/>
          <w:szCs w:val="21"/>
          <w:lang w:val="ru-RU" w:eastAsia="ru-RU"/>
        </w:rPr>
        <w:t>рганизаторов</w:t>
      </w:r>
      <w:r w:rsidR="008C069B" w:rsidRPr="00ED19F9">
        <w:rPr>
          <w:sz w:val="21"/>
          <w:szCs w:val="21"/>
          <w:lang w:val="ru-RU" w:eastAsia="ru-RU"/>
        </w:rPr>
        <w:t xml:space="preserve"> </w:t>
      </w:r>
      <w:r w:rsidR="004E62C6" w:rsidRPr="00ED19F9">
        <w:rPr>
          <w:sz w:val="21"/>
          <w:szCs w:val="21"/>
          <w:lang w:val="ru-RU" w:eastAsia="ru-RU"/>
        </w:rPr>
        <w:t>торговли, настоящим Регламентом</w:t>
      </w:r>
      <w:r w:rsidR="00647EFC" w:rsidRPr="00ED19F9">
        <w:rPr>
          <w:sz w:val="21"/>
          <w:szCs w:val="21"/>
          <w:lang w:val="ru-RU" w:eastAsia="ru-RU"/>
        </w:rPr>
        <w:t>,</w:t>
      </w:r>
      <w:r w:rsidR="004E62C6" w:rsidRPr="00ED19F9">
        <w:rPr>
          <w:sz w:val="21"/>
          <w:szCs w:val="21"/>
          <w:lang w:val="ru-RU" w:eastAsia="ru-RU"/>
        </w:rPr>
        <w:t xml:space="preserve"> и</w:t>
      </w:r>
      <w:r w:rsidR="00647EFC" w:rsidRPr="00ED19F9">
        <w:rPr>
          <w:sz w:val="21"/>
          <w:szCs w:val="21"/>
          <w:lang w:val="ru-RU" w:eastAsia="ru-RU"/>
        </w:rPr>
        <w:t>ными</w:t>
      </w:r>
      <w:r w:rsidR="004E62C6" w:rsidRPr="00ED19F9">
        <w:rPr>
          <w:sz w:val="21"/>
          <w:szCs w:val="21"/>
          <w:lang w:val="ru-RU" w:eastAsia="ru-RU"/>
        </w:rPr>
        <w:t xml:space="preserve"> соглашениями между Клиентом и Компанией, а также обычаями делового оборота,</w:t>
      </w:r>
      <w:r w:rsidR="00E803AC" w:rsidRPr="00ED19F9">
        <w:rPr>
          <w:sz w:val="21"/>
          <w:szCs w:val="21"/>
          <w:lang w:val="ru-RU" w:eastAsia="ru-RU"/>
        </w:rPr>
        <w:t xml:space="preserve"> </w:t>
      </w:r>
      <w:r w:rsidR="004E62C6" w:rsidRPr="00ED19F9">
        <w:rPr>
          <w:sz w:val="21"/>
          <w:szCs w:val="21"/>
          <w:lang w:val="ru-RU" w:eastAsia="ru-RU"/>
        </w:rPr>
        <w:t>существующими на соответствующем рынке.</w:t>
      </w:r>
    </w:p>
    <w:p w:rsidR="006B5DF7" w:rsidRDefault="006B5DF7">
      <w:pPr>
        <w:rPr>
          <w:lang w:val="ru-RU"/>
        </w:rPr>
      </w:pPr>
    </w:p>
    <w:p w:rsidR="00687773" w:rsidRPr="00ED19F9" w:rsidRDefault="00687773">
      <w:pPr>
        <w:pStyle w:val="2"/>
        <w:rPr>
          <w:rFonts w:ascii="Times New Roman" w:hAnsi="Times New Roman"/>
          <w:sz w:val="21"/>
          <w:szCs w:val="21"/>
          <w:lang w:val="ru-RU"/>
        </w:rPr>
      </w:pPr>
      <w:r w:rsidRPr="00ED19F9">
        <w:rPr>
          <w:rFonts w:ascii="Times New Roman" w:hAnsi="Times New Roman"/>
          <w:sz w:val="21"/>
          <w:szCs w:val="21"/>
          <w:lang w:val="ru-RU"/>
        </w:rPr>
        <w:t>Раздел 2. Резервирование денежных средств</w:t>
      </w:r>
    </w:p>
    <w:p w:rsidR="003621CB" w:rsidRPr="00ED19F9" w:rsidRDefault="003621CB" w:rsidP="00F06498">
      <w:pPr>
        <w:pStyle w:val="aff3"/>
        <w:rPr>
          <w:rFonts w:ascii="Times New Roman" w:hAnsi="Times New Roman" w:cs="Times New Roman"/>
          <w:sz w:val="21"/>
          <w:szCs w:val="21"/>
        </w:rPr>
      </w:pPr>
    </w:p>
    <w:p w:rsidR="003621CB" w:rsidRPr="00ED19F9" w:rsidRDefault="003621CB" w:rsidP="00915FCB">
      <w:pPr>
        <w:pStyle w:val="aff6"/>
        <w:keepLines w:val="0"/>
        <w:tabs>
          <w:tab w:val="clear" w:pos="720"/>
          <w:tab w:val="clear" w:pos="794"/>
          <w:tab w:val="clear" w:pos="890"/>
          <w:tab w:val="clear" w:pos="1287"/>
          <w:tab w:val="clear" w:pos="1418"/>
          <w:tab w:val="left" w:pos="426"/>
        </w:tabs>
        <w:rPr>
          <w:sz w:val="21"/>
          <w:szCs w:val="21"/>
        </w:rPr>
      </w:pPr>
      <w:r w:rsidRPr="00ED19F9">
        <w:rPr>
          <w:sz w:val="21"/>
          <w:szCs w:val="21"/>
        </w:rPr>
        <w:t>4.</w:t>
      </w:r>
      <w:r w:rsidR="00B607FD" w:rsidRPr="00ED19F9">
        <w:rPr>
          <w:sz w:val="21"/>
          <w:szCs w:val="21"/>
        </w:rPr>
        <w:t>2</w:t>
      </w:r>
      <w:r w:rsidRPr="00ED19F9">
        <w:rPr>
          <w:sz w:val="21"/>
          <w:szCs w:val="21"/>
        </w:rPr>
        <w:t>.</w:t>
      </w:r>
      <w:r w:rsidR="009228F2" w:rsidRPr="00ED19F9">
        <w:rPr>
          <w:sz w:val="21"/>
          <w:szCs w:val="21"/>
        </w:rPr>
        <w:t>1</w:t>
      </w:r>
      <w:r w:rsidRPr="00ED19F9">
        <w:rPr>
          <w:sz w:val="21"/>
          <w:szCs w:val="21"/>
        </w:rPr>
        <w:t xml:space="preserve">. Если иное не оговорено двухсторонним соглашением, до направления Компании поручения на покупку ценных бумаг (заключение срочной сделки) в торговой системе (на рынке) Клиент должен зарезервировать на </w:t>
      </w:r>
      <w:r w:rsidR="003C7070">
        <w:rPr>
          <w:sz w:val="21"/>
          <w:szCs w:val="21"/>
        </w:rPr>
        <w:t xml:space="preserve"> Брокерском </w:t>
      </w:r>
      <w:r w:rsidRPr="00ED19F9">
        <w:rPr>
          <w:sz w:val="21"/>
          <w:szCs w:val="21"/>
        </w:rPr>
        <w:t xml:space="preserve">счете денежные средства в сумме, достаточной для проведения расчетов по сделке, включая оплату всех необходимых расходов и выплату вознаграждения Компании. </w:t>
      </w:r>
    </w:p>
    <w:p w:rsidR="003621CB" w:rsidRPr="00ED19F9" w:rsidRDefault="00B607FD" w:rsidP="00915FCB">
      <w:pPr>
        <w:pStyle w:val="aff6"/>
        <w:keepLines w:val="0"/>
        <w:tabs>
          <w:tab w:val="clear" w:pos="720"/>
          <w:tab w:val="clear" w:pos="794"/>
          <w:tab w:val="clear" w:pos="890"/>
          <w:tab w:val="clear" w:pos="1287"/>
          <w:tab w:val="clear" w:pos="1418"/>
          <w:tab w:val="left" w:pos="426"/>
        </w:tabs>
        <w:rPr>
          <w:sz w:val="21"/>
          <w:szCs w:val="21"/>
        </w:rPr>
      </w:pPr>
      <w:r w:rsidRPr="00ED19F9">
        <w:rPr>
          <w:sz w:val="21"/>
          <w:szCs w:val="21"/>
        </w:rPr>
        <w:t>4.2</w:t>
      </w:r>
      <w:r w:rsidR="003621CB" w:rsidRPr="00ED19F9">
        <w:rPr>
          <w:sz w:val="21"/>
          <w:szCs w:val="21"/>
        </w:rPr>
        <w:t xml:space="preserve">.2. Под резервированием денежных средств для покупки ценных бумаг (заключения срочной сделки) на организованном рынке (в торговой системе) понимается депонирование денежных средств на </w:t>
      </w:r>
      <w:r w:rsidR="005F49AF" w:rsidRPr="00ED19F9">
        <w:rPr>
          <w:sz w:val="21"/>
          <w:szCs w:val="21"/>
        </w:rPr>
        <w:t>специальном</w:t>
      </w:r>
      <w:r w:rsidR="003621CB" w:rsidRPr="00ED19F9">
        <w:rPr>
          <w:sz w:val="21"/>
          <w:szCs w:val="21"/>
        </w:rPr>
        <w:t xml:space="preserve"> счете в независимой организации, осуществляющей расчеты по сделкам в этой торговой системе в соответствии с правилами торговой системы. </w:t>
      </w:r>
    </w:p>
    <w:p w:rsidR="003621CB" w:rsidRPr="00ED19F9" w:rsidRDefault="00C410DD" w:rsidP="00C410DD">
      <w:pPr>
        <w:pStyle w:val="aff6"/>
        <w:keepLines w:val="0"/>
        <w:tabs>
          <w:tab w:val="clear" w:pos="720"/>
          <w:tab w:val="clear" w:pos="794"/>
          <w:tab w:val="clear" w:pos="890"/>
          <w:tab w:val="clear" w:pos="1287"/>
          <w:tab w:val="clear" w:pos="1418"/>
          <w:tab w:val="left" w:pos="426"/>
        </w:tabs>
        <w:rPr>
          <w:sz w:val="21"/>
          <w:szCs w:val="21"/>
        </w:rPr>
      </w:pPr>
      <w:r>
        <w:rPr>
          <w:sz w:val="21"/>
          <w:szCs w:val="21"/>
        </w:rPr>
        <w:tab/>
      </w:r>
      <w:r w:rsidR="003621CB" w:rsidRPr="00ED19F9">
        <w:rPr>
          <w:sz w:val="21"/>
          <w:szCs w:val="21"/>
        </w:rPr>
        <w:t xml:space="preserve">Депонирование денежных средств для совершения сделок производится </w:t>
      </w:r>
      <w:r w:rsidR="005F49AF" w:rsidRPr="00ED19F9">
        <w:rPr>
          <w:sz w:val="21"/>
          <w:szCs w:val="21"/>
        </w:rPr>
        <w:t xml:space="preserve">Компанией </w:t>
      </w:r>
      <w:r w:rsidR="003621CB" w:rsidRPr="00ED19F9">
        <w:rPr>
          <w:sz w:val="21"/>
          <w:szCs w:val="21"/>
        </w:rPr>
        <w:t xml:space="preserve">по поручению Клиента за счет денежных средств, зачисленных на </w:t>
      </w:r>
      <w:r w:rsidR="00F41437">
        <w:rPr>
          <w:sz w:val="21"/>
          <w:szCs w:val="21"/>
        </w:rPr>
        <w:t>Брокерский</w:t>
      </w:r>
      <w:r w:rsidR="003621CB" w:rsidRPr="00ED19F9">
        <w:rPr>
          <w:sz w:val="21"/>
          <w:szCs w:val="21"/>
        </w:rPr>
        <w:t xml:space="preserve"> счет Клиента.</w:t>
      </w:r>
    </w:p>
    <w:p w:rsidR="003621CB" w:rsidRPr="00ED19F9" w:rsidRDefault="00B607FD" w:rsidP="00915FCB">
      <w:pPr>
        <w:pStyle w:val="aff6"/>
        <w:keepLines w:val="0"/>
        <w:tabs>
          <w:tab w:val="clear" w:pos="720"/>
          <w:tab w:val="clear" w:pos="794"/>
          <w:tab w:val="clear" w:pos="890"/>
          <w:tab w:val="clear" w:pos="1287"/>
          <w:tab w:val="clear" w:pos="1418"/>
          <w:tab w:val="left" w:pos="426"/>
        </w:tabs>
        <w:rPr>
          <w:sz w:val="21"/>
          <w:szCs w:val="21"/>
        </w:rPr>
      </w:pPr>
      <w:r w:rsidRPr="00ED19F9">
        <w:rPr>
          <w:sz w:val="21"/>
          <w:szCs w:val="21"/>
        </w:rPr>
        <w:t>4.2</w:t>
      </w:r>
      <w:r w:rsidR="005F49AF" w:rsidRPr="00ED19F9">
        <w:rPr>
          <w:sz w:val="21"/>
          <w:szCs w:val="21"/>
        </w:rPr>
        <w:t xml:space="preserve">.3. </w:t>
      </w:r>
      <w:r w:rsidR="003621CB" w:rsidRPr="00ED19F9">
        <w:rPr>
          <w:sz w:val="21"/>
          <w:szCs w:val="21"/>
        </w:rPr>
        <w:t xml:space="preserve">В отсутствии поручений Клиента денежные средства, перечисленные на </w:t>
      </w:r>
      <w:r w:rsidR="00F41437">
        <w:rPr>
          <w:sz w:val="21"/>
          <w:szCs w:val="21"/>
        </w:rPr>
        <w:t xml:space="preserve">Брокерский </w:t>
      </w:r>
      <w:r w:rsidR="003621CB" w:rsidRPr="00ED19F9">
        <w:rPr>
          <w:sz w:val="21"/>
          <w:szCs w:val="21"/>
        </w:rPr>
        <w:t xml:space="preserve">счет Клиента с иных счетов, автоматически резервируются </w:t>
      </w:r>
      <w:r w:rsidR="005F49AF" w:rsidRPr="00ED19F9">
        <w:rPr>
          <w:sz w:val="21"/>
          <w:szCs w:val="21"/>
        </w:rPr>
        <w:t>на специальном брокерском счете Компании.</w:t>
      </w:r>
    </w:p>
    <w:p w:rsidR="003621CB" w:rsidRPr="00ED19F9" w:rsidRDefault="00B607FD" w:rsidP="00915FCB">
      <w:pPr>
        <w:pStyle w:val="aff6"/>
        <w:keepLines w:val="0"/>
        <w:tabs>
          <w:tab w:val="clear" w:pos="720"/>
          <w:tab w:val="clear" w:pos="794"/>
          <w:tab w:val="clear" w:pos="890"/>
          <w:tab w:val="clear" w:pos="1287"/>
          <w:tab w:val="left" w:pos="426"/>
        </w:tabs>
        <w:rPr>
          <w:sz w:val="21"/>
          <w:szCs w:val="21"/>
        </w:rPr>
      </w:pPr>
      <w:r w:rsidRPr="00ED19F9">
        <w:rPr>
          <w:sz w:val="21"/>
          <w:szCs w:val="21"/>
        </w:rPr>
        <w:t>4.2</w:t>
      </w:r>
      <w:r w:rsidR="005F49AF" w:rsidRPr="00ED19F9">
        <w:rPr>
          <w:sz w:val="21"/>
          <w:szCs w:val="21"/>
        </w:rPr>
        <w:t xml:space="preserve">.4. </w:t>
      </w:r>
      <w:r w:rsidR="003621CB" w:rsidRPr="00ED19F9">
        <w:rPr>
          <w:sz w:val="21"/>
          <w:szCs w:val="21"/>
        </w:rPr>
        <w:t>Резервирование денежных средств для совершения сделок в торговой системе также может быть произведено за счет уменьшения суммы средств зарезервированных для сделок в другой торговой системе</w:t>
      </w:r>
      <w:r w:rsidR="005F49AF" w:rsidRPr="00ED19F9">
        <w:rPr>
          <w:sz w:val="21"/>
          <w:szCs w:val="21"/>
        </w:rPr>
        <w:t xml:space="preserve"> путём перевод денежных средств для их резервирования.</w:t>
      </w:r>
    </w:p>
    <w:p w:rsidR="001453E2" w:rsidRPr="00ED19F9" w:rsidRDefault="00B607FD" w:rsidP="00915FCB">
      <w:pPr>
        <w:pStyle w:val="aff3"/>
        <w:spacing w:after="0"/>
        <w:rPr>
          <w:rFonts w:ascii="Times New Roman" w:hAnsi="Times New Roman" w:cs="Times New Roman"/>
          <w:sz w:val="21"/>
          <w:szCs w:val="21"/>
        </w:rPr>
      </w:pPr>
      <w:r w:rsidRPr="00ED19F9">
        <w:rPr>
          <w:rFonts w:ascii="Times New Roman" w:hAnsi="Times New Roman" w:cs="Times New Roman"/>
          <w:sz w:val="21"/>
          <w:szCs w:val="21"/>
        </w:rPr>
        <w:t>4.2</w:t>
      </w:r>
      <w:r w:rsidR="00764FB7" w:rsidRPr="00ED19F9">
        <w:rPr>
          <w:rFonts w:ascii="Times New Roman" w:hAnsi="Times New Roman" w:cs="Times New Roman"/>
          <w:sz w:val="21"/>
          <w:szCs w:val="21"/>
        </w:rPr>
        <w:t>.5.</w:t>
      </w:r>
      <w:r w:rsidR="007066A5" w:rsidRPr="00ED19F9">
        <w:rPr>
          <w:rFonts w:ascii="Times New Roman" w:hAnsi="Times New Roman" w:cs="Times New Roman"/>
          <w:sz w:val="21"/>
          <w:szCs w:val="21"/>
        </w:rPr>
        <w:t xml:space="preserve"> </w:t>
      </w:r>
      <w:r w:rsidR="001453E2" w:rsidRPr="00ED19F9">
        <w:rPr>
          <w:rFonts w:ascii="Times New Roman" w:hAnsi="Times New Roman" w:cs="Times New Roman"/>
          <w:sz w:val="21"/>
          <w:szCs w:val="21"/>
        </w:rPr>
        <w:t xml:space="preserve">Изменение места нахождения денежных средств (между ТС, или Первичными брокерами, или специальным брокерским счетом) осуществляется Компанией на основании </w:t>
      </w:r>
      <w:r w:rsidR="00764FB7" w:rsidRPr="00ED19F9">
        <w:rPr>
          <w:rFonts w:ascii="Times New Roman" w:hAnsi="Times New Roman" w:cs="Times New Roman"/>
          <w:sz w:val="21"/>
          <w:szCs w:val="21"/>
        </w:rPr>
        <w:t>Поручения</w:t>
      </w:r>
      <w:r w:rsidR="001D59B1" w:rsidRPr="00ED19F9">
        <w:rPr>
          <w:rFonts w:ascii="Times New Roman" w:hAnsi="Times New Roman" w:cs="Times New Roman"/>
          <w:sz w:val="21"/>
          <w:szCs w:val="21"/>
        </w:rPr>
        <w:t xml:space="preserve"> </w:t>
      </w:r>
      <w:r w:rsidR="001453E2" w:rsidRPr="00ED19F9">
        <w:rPr>
          <w:rFonts w:ascii="Times New Roman" w:hAnsi="Times New Roman" w:cs="Times New Roman"/>
          <w:sz w:val="21"/>
          <w:szCs w:val="21"/>
        </w:rPr>
        <w:t xml:space="preserve">Клиента на перевод денежных средств в течение </w:t>
      </w:r>
      <w:r w:rsidR="00F2794F" w:rsidRPr="00ED19F9">
        <w:rPr>
          <w:rFonts w:ascii="Times New Roman" w:hAnsi="Times New Roman" w:cs="Times New Roman"/>
          <w:sz w:val="21"/>
          <w:szCs w:val="21"/>
        </w:rPr>
        <w:t>1</w:t>
      </w:r>
      <w:r w:rsidR="001453E2" w:rsidRPr="00ED19F9">
        <w:rPr>
          <w:rFonts w:ascii="Times New Roman" w:hAnsi="Times New Roman" w:cs="Times New Roman"/>
          <w:sz w:val="21"/>
          <w:szCs w:val="21"/>
        </w:rPr>
        <w:t>-</w:t>
      </w:r>
      <w:r w:rsidR="00F2794F" w:rsidRPr="00ED19F9">
        <w:rPr>
          <w:rFonts w:ascii="Times New Roman" w:hAnsi="Times New Roman" w:cs="Times New Roman"/>
          <w:sz w:val="21"/>
          <w:szCs w:val="21"/>
        </w:rPr>
        <w:t xml:space="preserve">го </w:t>
      </w:r>
      <w:r w:rsidR="001453E2" w:rsidRPr="00ED19F9">
        <w:rPr>
          <w:rFonts w:ascii="Times New Roman" w:hAnsi="Times New Roman" w:cs="Times New Roman"/>
          <w:sz w:val="21"/>
          <w:szCs w:val="21"/>
        </w:rPr>
        <w:t>рабоч</w:t>
      </w:r>
      <w:r w:rsidR="00F2794F" w:rsidRPr="00ED19F9">
        <w:rPr>
          <w:rFonts w:ascii="Times New Roman" w:hAnsi="Times New Roman" w:cs="Times New Roman"/>
          <w:sz w:val="21"/>
          <w:szCs w:val="21"/>
        </w:rPr>
        <w:t>его</w:t>
      </w:r>
      <w:r w:rsidR="001453E2" w:rsidRPr="00ED19F9">
        <w:rPr>
          <w:rFonts w:ascii="Times New Roman" w:hAnsi="Times New Roman" w:cs="Times New Roman"/>
          <w:sz w:val="21"/>
          <w:szCs w:val="21"/>
        </w:rPr>
        <w:t xml:space="preserve"> дн</w:t>
      </w:r>
      <w:r w:rsidR="00F2794F" w:rsidRPr="00ED19F9">
        <w:rPr>
          <w:rFonts w:ascii="Times New Roman" w:hAnsi="Times New Roman" w:cs="Times New Roman"/>
          <w:sz w:val="21"/>
          <w:szCs w:val="21"/>
        </w:rPr>
        <w:t>я</w:t>
      </w:r>
      <w:r w:rsidR="001453E2" w:rsidRPr="00ED19F9">
        <w:rPr>
          <w:rFonts w:ascii="Times New Roman" w:hAnsi="Times New Roman" w:cs="Times New Roman"/>
          <w:sz w:val="21"/>
          <w:szCs w:val="21"/>
        </w:rPr>
        <w:t xml:space="preserve">. </w:t>
      </w:r>
    </w:p>
    <w:p w:rsidR="00687773" w:rsidRPr="00ED19F9" w:rsidRDefault="00B607FD" w:rsidP="00915FCB">
      <w:pPr>
        <w:jc w:val="both"/>
        <w:rPr>
          <w:sz w:val="21"/>
          <w:szCs w:val="21"/>
          <w:lang w:val="ru-RU"/>
        </w:rPr>
      </w:pPr>
      <w:r w:rsidRPr="00ED19F9">
        <w:rPr>
          <w:sz w:val="21"/>
          <w:szCs w:val="21"/>
          <w:lang w:val="ru-RU"/>
        </w:rPr>
        <w:t>4.2</w:t>
      </w:r>
      <w:r w:rsidR="00687773" w:rsidRPr="00ED19F9">
        <w:rPr>
          <w:sz w:val="21"/>
          <w:szCs w:val="21"/>
          <w:lang w:val="ru-RU"/>
        </w:rPr>
        <w:t>.</w:t>
      </w:r>
      <w:r w:rsidR="00764FB7" w:rsidRPr="00ED19F9">
        <w:rPr>
          <w:sz w:val="21"/>
          <w:szCs w:val="21"/>
          <w:lang w:val="ru-RU"/>
        </w:rPr>
        <w:t>6</w:t>
      </w:r>
      <w:r w:rsidR="00687773" w:rsidRPr="00ED19F9">
        <w:rPr>
          <w:sz w:val="21"/>
          <w:szCs w:val="21"/>
          <w:lang w:val="ru-RU"/>
        </w:rPr>
        <w:t xml:space="preserve">. Учетная операция по Резервированию денежных средств, учитываемых на </w:t>
      </w:r>
      <w:r w:rsidR="00F41437">
        <w:rPr>
          <w:sz w:val="21"/>
          <w:szCs w:val="21"/>
          <w:lang w:val="ru-RU"/>
        </w:rPr>
        <w:t xml:space="preserve">Брокерском </w:t>
      </w:r>
      <w:r w:rsidR="00687773" w:rsidRPr="00ED19F9">
        <w:rPr>
          <w:sz w:val="21"/>
          <w:szCs w:val="21"/>
          <w:lang w:val="ru-RU"/>
        </w:rPr>
        <w:t xml:space="preserve">счете Клиента производится Компанией не позднее конца Рабочего Дня, </w:t>
      </w:r>
      <w:r w:rsidR="007066A5" w:rsidRPr="00ED19F9">
        <w:rPr>
          <w:sz w:val="21"/>
          <w:szCs w:val="21"/>
          <w:lang w:val="ru-RU"/>
        </w:rPr>
        <w:t xml:space="preserve">в который денежные средства внесены в кассу компании или в который </w:t>
      </w:r>
      <w:r w:rsidR="00687773" w:rsidRPr="00ED19F9">
        <w:rPr>
          <w:sz w:val="21"/>
          <w:szCs w:val="21"/>
          <w:lang w:val="ru-RU"/>
        </w:rPr>
        <w:t xml:space="preserve">Компанией </w:t>
      </w:r>
      <w:r w:rsidR="007066A5" w:rsidRPr="00ED19F9">
        <w:rPr>
          <w:sz w:val="21"/>
          <w:szCs w:val="21"/>
          <w:lang w:val="ru-RU"/>
        </w:rPr>
        <w:t>получен документ</w:t>
      </w:r>
      <w:r w:rsidR="00687773" w:rsidRPr="00ED19F9">
        <w:rPr>
          <w:sz w:val="21"/>
          <w:szCs w:val="21"/>
          <w:lang w:val="ru-RU"/>
        </w:rPr>
        <w:t xml:space="preserve"> кредитной (расчетн</w:t>
      </w:r>
      <w:r w:rsidR="007066A5" w:rsidRPr="00ED19F9">
        <w:rPr>
          <w:sz w:val="21"/>
          <w:szCs w:val="21"/>
          <w:lang w:val="ru-RU"/>
        </w:rPr>
        <w:t>ой) организации, подтверждающий</w:t>
      </w:r>
      <w:r w:rsidR="00687773" w:rsidRPr="00ED19F9">
        <w:rPr>
          <w:sz w:val="21"/>
          <w:szCs w:val="21"/>
          <w:lang w:val="ru-RU"/>
        </w:rPr>
        <w:t xml:space="preserve"> фактическое поступление денежных средств на  Специальный брокерский счет.</w:t>
      </w:r>
    </w:p>
    <w:p w:rsidR="005F49AF" w:rsidRPr="00ED19F9" w:rsidRDefault="005F49AF" w:rsidP="00915FCB">
      <w:pPr>
        <w:jc w:val="both"/>
        <w:rPr>
          <w:sz w:val="21"/>
          <w:szCs w:val="21"/>
          <w:lang w:val="ru-RU"/>
        </w:rPr>
      </w:pPr>
      <w:r w:rsidRPr="00ED19F9">
        <w:rPr>
          <w:sz w:val="21"/>
          <w:szCs w:val="21"/>
          <w:lang w:val="ru-RU"/>
        </w:rPr>
        <w:t>4</w:t>
      </w:r>
      <w:r w:rsidR="00B607FD" w:rsidRPr="00ED19F9">
        <w:rPr>
          <w:sz w:val="21"/>
          <w:szCs w:val="21"/>
          <w:lang w:val="ru-RU"/>
        </w:rPr>
        <w:t>.2</w:t>
      </w:r>
      <w:r w:rsidRPr="00ED19F9">
        <w:rPr>
          <w:sz w:val="21"/>
          <w:szCs w:val="21"/>
          <w:lang w:val="ru-RU"/>
        </w:rPr>
        <w:t xml:space="preserve">.7. Компания оставляет за собой право на основании Служебных поручений самостоятельно осуществлять Резервирование денежных средств, необходимых для совершения Сделки с Ценными бумагами. </w:t>
      </w:r>
    </w:p>
    <w:p w:rsidR="0013421E" w:rsidRPr="0013421E" w:rsidRDefault="0013421E" w:rsidP="0013421E">
      <w:pPr>
        <w:rPr>
          <w:lang w:val="ru-RU"/>
        </w:rPr>
      </w:pPr>
      <w:bookmarkStart w:id="35" w:name="_Toc463525110"/>
    </w:p>
    <w:p w:rsidR="00687773" w:rsidRPr="00ED19F9" w:rsidRDefault="00687773">
      <w:pPr>
        <w:pStyle w:val="2"/>
        <w:rPr>
          <w:rFonts w:ascii="Times New Roman" w:hAnsi="Times New Roman"/>
          <w:sz w:val="21"/>
          <w:szCs w:val="21"/>
          <w:lang w:val="ru-RU"/>
        </w:rPr>
      </w:pPr>
      <w:r w:rsidRPr="00ED19F9">
        <w:rPr>
          <w:rFonts w:ascii="Times New Roman" w:hAnsi="Times New Roman"/>
          <w:sz w:val="21"/>
          <w:szCs w:val="21"/>
          <w:lang w:val="ru-RU"/>
        </w:rPr>
        <w:t xml:space="preserve">Раздел 3. </w:t>
      </w:r>
      <w:bookmarkStart w:id="36" w:name="_Toc424018717"/>
      <w:r w:rsidRPr="00ED19F9">
        <w:rPr>
          <w:rFonts w:ascii="Times New Roman" w:hAnsi="Times New Roman"/>
          <w:sz w:val="21"/>
          <w:szCs w:val="21"/>
          <w:lang w:val="ru-RU"/>
        </w:rPr>
        <w:t>Резервирование Ценных Бумаг</w:t>
      </w:r>
      <w:bookmarkEnd w:id="35"/>
      <w:bookmarkEnd w:id="36"/>
    </w:p>
    <w:p w:rsidR="005F49AF" w:rsidRPr="00ED19F9" w:rsidRDefault="005F49AF">
      <w:pPr>
        <w:jc w:val="both"/>
        <w:rPr>
          <w:sz w:val="21"/>
          <w:szCs w:val="21"/>
          <w:lang w:val="ru-RU"/>
        </w:rPr>
      </w:pPr>
    </w:p>
    <w:p w:rsidR="00B607FD" w:rsidRPr="00ED19F9" w:rsidRDefault="00B607FD" w:rsidP="00915FCB">
      <w:pPr>
        <w:jc w:val="both"/>
        <w:rPr>
          <w:sz w:val="21"/>
          <w:szCs w:val="21"/>
          <w:lang w:val="ru-RU"/>
        </w:rPr>
      </w:pPr>
      <w:r w:rsidRPr="00ED19F9">
        <w:rPr>
          <w:sz w:val="21"/>
          <w:szCs w:val="21"/>
          <w:lang w:val="ru-RU"/>
        </w:rPr>
        <w:t>4.3.1. Если иное не оговорено двухсторонним соглашением, до направления Компании поручения на сделку по продаже ценных бумаг в торговой системе (на рынке) Клиент должен зарезервировать на принадлежащем ему счете депо ценные бумаги в количестве, необходимом для исполнения обязательств по поставке Ценных Бумаг по Сделке.</w:t>
      </w:r>
    </w:p>
    <w:p w:rsidR="00B607FD" w:rsidRPr="00ED19F9" w:rsidRDefault="00B607FD" w:rsidP="00915FCB">
      <w:pPr>
        <w:widowControl/>
        <w:overflowPunct/>
        <w:adjustRightInd/>
        <w:jc w:val="both"/>
        <w:textAlignment w:val="auto"/>
        <w:rPr>
          <w:sz w:val="21"/>
          <w:szCs w:val="21"/>
          <w:lang w:val="ru-RU"/>
        </w:rPr>
      </w:pPr>
      <w:r w:rsidRPr="00ED19F9">
        <w:rPr>
          <w:sz w:val="21"/>
          <w:szCs w:val="21"/>
          <w:lang w:val="ru-RU"/>
        </w:rPr>
        <w:t>4.3.2. Под резервированием ценных бумаг для совершения сделок в торговой системе понимается депонирование ценных бумаг соответствующего выпуска на специальном счете депо в Уполномоченном депозитарии или на торговом разделе счета депо в Депозитарии Компании.</w:t>
      </w:r>
    </w:p>
    <w:p w:rsidR="00B607FD" w:rsidRPr="00ED19F9" w:rsidRDefault="00B607FD" w:rsidP="00915FCB">
      <w:pPr>
        <w:widowControl/>
        <w:overflowPunct/>
        <w:adjustRightInd/>
        <w:jc w:val="both"/>
        <w:textAlignment w:val="auto"/>
        <w:rPr>
          <w:sz w:val="21"/>
          <w:szCs w:val="21"/>
          <w:lang w:val="ru-RU"/>
        </w:rPr>
      </w:pPr>
      <w:r w:rsidRPr="00ED19F9">
        <w:rPr>
          <w:sz w:val="21"/>
          <w:szCs w:val="21"/>
          <w:lang w:val="ru-RU"/>
        </w:rPr>
        <w:t xml:space="preserve">4.3.3. Учетная операция по Резервированию Ценных бумаг производится Компанией не позднее конца Рабочего Дня, в который Компанией получено уведомление,  выданное соответствующим Уполномоченным депозитарием, подтверждающее проведение депозитарной операции. </w:t>
      </w:r>
    </w:p>
    <w:p w:rsidR="00B607FD" w:rsidRPr="00ED19F9" w:rsidRDefault="00B607FD" w:rsidP="00915FCB">
      <w:pPr>
        <w:widowControl/>
        <w:overflowPunct/>
        <w:adjustRightInd/>
        <w:jc w:val="both"/>
        <w:textAlignment w:val="auto"/>
        <w:rPr>
          <w:sz w:val="21"/>
          <w:szCs w:val="21"/>
          <w:lang w:val="ru-RU"/>
        </w:rPr>
      </w:pPr>
      <w:r w:rsidRPr="00ED19F9">
        <w:rPr>
          <w:sz w:val="21"/>
          <w:szCs w:val="21"/>
          <w:lang w:val="ru-RU"/>
        </w:rPr>
        <w:t>4.3.4. Резервирование ценных бумаг для совершения сделок в торговой системе может производиться за счет уменьшения остатка ценных бумаг, зарезервированных для сделок в другой торговой системе. Такое резервирование осуществляется путем обычного внутридепозитарного или междепозитарного перевода ценных бумаг в сроки и в порядке, предусмотренными регламентами соответствующих депозитариев.</w:t>
      </w:r>
    </w:p>
    <w:p w:rsidR="003621CB" w:rsidRPr="00ED19F9" w:rsidRDefault="00B607FD" w:rsidP="00915FCB">
      <w:pPr>
        <w:pStyle w:val="aff3"/>
        <w:spacing w:after="0"/>
        <w:rPr>
          <w:rFonts w:ascii="Times New Roman" w:hAnsi="Times New Roman" w:cs="Times New Roman"/>
          <w:sz w:val="21"/>
          <w:szCs w:val="21"/>
        </w:rPr>
      </w:pPr>
      <w:r w:rsidRPr="00ED19F9">
        <w:rPr>
          <w:rFonts w:ascii="Times New Roman" w:hAnsi="Times New Roman" w:cs="Times New Roman"/>
          <w:iCs w:val="0"/>
          <w:spacing w:val="0"/>
          <w:sz w:val="21"/>
          <w:szCs w:val="21"/>
          <w:lang w:eastAsia="en-US"/>
        </w:rPr>
        <w:t>4.3.5</w:t>
      </w:r>
      <w:r w:rsidR="003621CB" w:rsidRPr="00ED19F9">
        <w:rPr>
          <w:rFonts w:ascii="Times New Roman" w:hAnsi="Times New Roman" w:cs="Times New Roman"/>
          <w:sz w:val="21"/>
          <w:szCs w:val="21"/>
        </w:rPr>
        <w:t xml:space="preserve">. Для совершения торговых операций в </w:t>
      </w:r>
      <w:r w:rsidR="003621CB" w:rsidRPr="00ED19F9">
        <w:rPr>
          <w:rFonts w:ascii="Times New Roman" w:hAnsi="Times New Roman" w:cs="Times New Roman"/>
          <w:bCs/>
          <w:sz w:val="21"/>
          <w:szCs w:val="21"/>
        </w:rPr>
        <w:t xml:space="preserve">срочной </w:t>
      </w:r>
      <w:r w:rsidR="003621CB" w:rsidRPr="00BF3C7A">
        <w:rPr>
          <w:rFonts w:ascii="Times New Roman" w:hAnsi="Times New Roman" w:cs="Times New Roman"/>
          <w:bCs/>
          <w:sz w:val="21"/>
          <w:szCs w:val="21"/>
        </w:rPr>
        <w:t xml:space="preserve">секции </w:t>
      </w:r>
      <w:r w:rsidR="00E4716E" w:rsidRPr="00BF3C7A">
        <w:rPr>
          <w:rFonts w:ascii="Times New Roman" w:hAnsi="Times New Roman" w:cs="Times New Roman"/>
          <w:sz w:val="21"/>
          <w:szCs w:val="21"/>
        </w:rPr>
        <w:t>Московской биржи</w:t>
      </w:r>
      <w:r w:rsidR="00E4716E" w:rsidRPr="00BF3C7A">
        <w:rPr>
          <w:sz w:val="21"/>
          <w:szCs w:val="21"/>
        </w:rPr>
        <w:t xml:space="preserve"> </w:t>
      </w:r>
      <w:r w:rsidR="003621CB" w:rsidRPr="00BF3C7A">
        <w:rPr>
          <w:rFonts w:ascii="Times New Roman" w:hAnsi="Times New Roman" w:cs="Times New Roman"/>
          <w:sz w:val="21"/>
          <w:szCs w:val="21"/>
        </w:rPr>
        <w:t>Клиент осуществляет резервирование ценных бумаг в качестве гарантийных активов или под исполнение фьючерса на</w:t>
      </w:r>
      <w:r w:rsidR="003621CB" w:rsidRPr="00ED19F9">
        <w:rPr>
          <w:rFonts w:ascii="Times New Roman" w:hAnsi="Times New Roman" w:cs="Times New Roman"/>
          <w:sz w:val="21"/>
          <w:szCs w:val="21"/>
        </w:rPr>
        <w:t xml:space="preserve"> ценные бумаги в соответствии с Правилами данной ТС, Расчетных депозитариев.</w:t>
      </w:r>
    </w:p>
    <w:p w:rsidR="00B607FD" w:rsidRPr="00ED19F9" w:rsidRDefault="00B607FD" w:rsidP="00915FCB">
      <w:pPr>
        <w:jc w:val="both"/>
        <w:rPr>
          <w:sz w:val="21"/>
          <w:szCs w:val="21"/>
          <w:lang w:val="ru-RU"/>
        </w:rPr>
      </w:pPr>
      <w:r w:rsidRPr="00ED19F9">
        <w:rPr>
          <w:sz w:val="21"/>
          <w:szCs w:val="21"/>
          <w:lang w:val="ru-RU"/>
        </w:rPr>
        <w:t xml:space="preserve">4.3.6. Компания оставляет за собой право на основании Служебных поручений самостоятельно осуществлять Резервирование Ценных бумаг, необходимых для совершения Сделки с Ценными бумагами. </w:t>
      </w:r>
    </w:p>
    <w:p w:rsidR="00A90911" w:rsidRPr="00ED19F9" w:rsidRDefault="00A90911" w:rsidP="00915FCB">
      <w:pPr>
        <w:pStyle w:val="2"/>
        <w:spacing w:before="0"/>
        <w:rPr>
          <w:rFonts w:ascii="Times New Roman" w:hAnsi="Times New Roman"/>
          <w:sz w:val="21"/>
          <w:szCs w:val="21"/>
          <w:lang w:val="ru-RU"/>
        </w:rPr>
      </w:pPr>
    </w:p>
    <w:p w:rsidR="00687773" w:rsidRPr="00ED19F9" w:rsidRDefault="00687773" w:rsidP="00915FCB">
      <w:pPr>
        <w:pStyle w:val="2"/>
        <w:spacing w:before="0"/>
        <w:rPr>
          <w:rFonts w:ascii="Times New Roman" w:hAnsi="Times New Roman"/>
          <w:sz w:val="21"/>
          <w:szCs w:val="21"/>
          <w:lang w:val="ru-RU"/>
        </w:rPr>
      </w:pPr>
      <w:r w:rsidRPr="00ED19F9">
        <w:rPr>
          <w:rFonts w:ascii="Times New Roman" w:hAnsi="Times New Roman"/>
          <w:sz w:val="21"/>
          <w:szCs w:val="21"/>
          <w:lang w:val="ru-RU"/>
        </w:rPr>
        <w:t xml:space="preserve">Раздел 4. </w:t>
      </w:r>
      <w:r w:rsidR="00B54E94" w:rsidRPr="00ED19F9">
        <w:rPr>
          <w:rFonts w:ascii="Times New Roman" w:hAnsi="Times New Roman"/>
          <w:sz w:val="21"/>
          <w:szCs w:val="21"/>
          <w:lang w:val="ru-RU"/>
        </w:rPr>
        <w:t xml:space="preserve">Подача </w:t>
      </w:r>
      <w:r w:rsidRPr="00ED19F9">
        <w:rPr>
          <w:rFonts w:ascii="Times New Roman" w:hAnsi="Times New Roman"/>
          <w:sz w:val="21"/>
          <w:szCs w:val="21"/>
          <w:lang w:val="ru-RU"/>
        </w:rPr>
        <w:t>Поручения Клиента</w:t>
      </w:r>
    </w:p>
    <w:p w:rsidR="00687773" w:rsidRPr="00ED19F9" w:rsidRDefault="00687773" w:rsidP="00915FCB">
      <w:pPr>
        <w:jc w:val="both"/>
        <w:rPr>
          <w:b/>
          <w:sz w:val="21"/>
          <w:szCs w:val="21"/>
          <w:lang w:val="ru-RU"/>
        </w:rPr>
      </w:pPr>
      <w:r w:rsidRPr="00184EF8">
        <w:rPr>
          <w:b/>
          <w:sz w:val="21"/>
          <w:szCs w:val="21"/>
          <w:lang w:val="ru-RU"/>
        </w:rPr>
        <w:t xml:space="preserve">Общие условия </w:t>
      </w:r>
      <w:r w:rsidR="00B54E94" w:rsidRPr="00184EF8">
        <w:rPr>
          <w:b/>
          <w:sz w:val="21"/>
          <w:szCs w:val="21"/>
          <w:lang w:val="ru-RU"/>
        </w:rPr>
        <w:t xml:space="preserve">подачи </w:t>
      </w:r>
      <w:r w:rsidRPr="00184EF8">
        <w:rPr>
          <w:b/>
          <w:sz w:val="21"/>
          <w:szCs w:val="21"/>
          <w:lang w:val="ru-RU"/>
        </w:rPr>
        <w:t>Поручений Клиента</w:t>
      </w:r>
    </w:p>
    <w:p w:rsidR="00687773" w:rsidRPr="00ED19F9" w:rsidRDefault="008D2B45" w:rsidP="00915FCB">
      <w:pPr>
        <w:jc w:val="both"/>
        <w:rPr>
          <w:sz w:val="21"/>
          <w:szCs w:val="21"/>
          <w:lang w:val="ru-RU"/>
        </w:rPr>
      </w:pPr>
      <w:r w:rsidRPr="00ED19F9">
        <w:rPr>
          <w:sz w:val="21"/>
          <w:szCs w:val="21"/>
          <w:lang w:val="ru-RU"/>
        </w:rPr>
        <w:t>4.4</w:t>
      </w:r>
      <w:r w:rsidR="00F06498" w:rsidRPr="00ED19F9">
        <w:rPr>
          <w:sz w:val="21"/>
          <w:szCs w:val="21"/>
          <w:lang w:val="ru-RU"/>
        </w:rPr>
        <w:t>.</w:t>
      </w:r>
      <w:r w:rsidR="00687773" w:rsidRPr="00ED19F9">
        <w:rPr>
          <w:sz w:val="21"/>
          <w:szCs w:val="21"/>
          <w:lang w:val="ru-RU"/>
        </w:rPr>
        <w:t xml:space="preserve">1. </w:t>
      </w:r>
      <w:r w:rsidR="0046719C" w:rsidRPr="00ED19F9">
        <w:rPr>
          <w:sz w:val="21"/>
          <w:szCs w:val="21"/>
          <w:lang w:val="ru-RU"/>
        </w:rPr>
        <w:t>С</w:t>
      </w:r>
      <w:r w:rsidR="00687773" w:rsidRPr="00ED19F9">
        <w:rPr>
          <w:sz w:val="21"/>
          <w:szCs w:val="21"/>
          <w:lang w:val="ru-RU"/>
        </w:rPr>
        <w:t>овершение Компанией Сделок с ценными бумагами за счет Клиента осуществляется исключительно на основании Поручений Клиента.</w:t>
      </w:r>
    </w:p>
    <w:p w:rsidR="0046719C" w:rsidRPr="00ED19F9" w:rsidRDefault="008D2B45" w:rsidP="00915FCB">
      <w:pPr>
        <w:jc w:val="both"/>
        <w:rPr>
          <w:sz w:val="21"/>
          <w:szCs w:val="21"/>
          <w:lang w:val="ru-RU"/>
        </w:rPr>
      </w:pPr>
      <w:r w:rsidRPr="00ED19F9">
        <w:rPr>
          <w:sz w:val="21"/>
          <w:szCs w:val="21"/>
          <w:lang w:val="ru-RU"/>
        </w:rPr>
        <w:t>4.4</w:t>
      </w:r>
      <w:r w:rsidR="00F06498" w:rsidRPr="00ED19F9">
        <w:rPr>
          <w:sz w:val="21"/>
          <w:szCs w:val="21"/>
          <w:lang w:val="ru-RU"/>
        </w:rPr>
        <w:t>.</w:t>
      </w:r>
      <w:r w:rsidR="00687773" w:rsidRPr="00ED19F9">
        <w:rPr>
          <w:sz w:val="21"/>
          <w:szCs w:val="21"/>
          <w:lang w:val="ru-RU"/>
        </w:rPr>
        <w:t>2.</w:t>
      </w:r>
      <w:r w:rsidR="0046719C" w:rsidRPr="00ED19F9">
        <w:rPr>
          <w:sz w:val="21"/>
          <w:szCs w:val="21"/>
          <w:lang w:val="ru-RU"/>
        </w:rPr>
        <w:t xml:space="preserve"> При </w:t>
      </w:r>
      <w:r w:rsidR="00B54E94" w:rsidRPr="00ED19F9">
        <w:rPr>
          <w:sz w:val="21"/>
          <w:szCs w:val="21"/>
          <w:lang w:val="ru-RU"/>
        </w:rPr>
        <w:t>подач</w:t>
      </w:r>
      <w:r w:rsidR="0046719C" w:rsidRPr="00ED19F9">
        <w:rPr>
          <w:sz w:val="21"/>
          <w:szCs w:val="21"/>
          <w:lang w:val="ru-RU"/>
        </w:rPr>
        <w:t xml:space="preserve">е Поручений Клиент вправе действовать самостоятельно или через Уполномоченных Лиц.  </w:t>
      </w:r>
      <w:r w:rsidR="00297A94" w:rsidRPr="00ED19F9">
        <w:rPr>
          <w:sz w:val="21"/>
          <w:szCs w:val="21"/>
          <w:lang w:val="ru-RU"/>
        </w:rPr>
        <w:t xml:space="preserve"> </w:t>
      </w:r>
      <w:r w:rsidR="0046719C" w:rsidRPr="00ED19F9">
        <w:rPr>
          <w:sz w:val="21"/>
          <w:szCs w:val="21"/>
          <w:lang w:val="ru-RU"/>
        </w:rPr>
        <w:t xml:space="preserve">Документы, удостоверяющие их полномочия, прилагаются к </w:t>
      </w:r>
      <w:r w:rsidR="00AA5654">
        <w:rPr>
          <w:sz w:val="21"/>
          <w:szCs w:val="21"/>
          <w:lang w:val="ru-RU"/>
        </w:rPr>
        <w:t>д</w:t>
      </w:r>
      <w:r w:rsidR="00297A94" w:rsidRPr="00ED19F9">
        <w:rPr>
          <w:sz w:val="21"/>
          <w:szCs w:val="21"/>
          <w:lang w:val="ru-RU"/>
        </w:rPr>
        <w:t>оговору</w:t>
      </w:r>
      <w:r w:rsidR="0046719C" w:rsidRPr="00ED19F9">
        <w:rPr>
          <w:sz w:val="21"/>
          <w:szCs w:val="21"/>
          <w:lang w:val="ru-RU"/>
        </w:rPr>
        <w:t>. В случае изменения состава Уполномоченных Лиц Клиента и/ или объема их полномочий, Клиент отзывает старые доверенности и/ или передает Компании новые доверенности на Уполномоченных Лиц</w:t>
      </w:r>
      <w:r w:rsidRPr="00ED19F9">
        <w:rPr>
          <w:sz w:val="21"/>
          <w:szCs w:val="21"/>
          <w:lang w:val="ru-RU"/>
        </w:rPr>
        <w:t xml:space="preserve"> в порядке, предусмотренном ГК РФ</w:t>
      </w:r>
      <w:r w:rsidR="0046719C" w:rsidRPr="00ED19F9">
        <w:rPr>
          <w:sz w:val="21"/>
          <w:szCs w:val="21"/>
          <w:lang w:val="ru-RU"/>
        </w:rPr>
        <w:t xml:space="preserve">.  </w:t>
      </w:r>
    </w:p>
    <w:p w:rsidR="0046719C" w:rsidRPr="00ED19F9" w:rsidRDefault="008D2B45" w:rsidP="00915FCB">
      <w:pPr>
        <w:jc w:val="both"/>
        <w:rPr>
          <w:sz w:val="21"/>
          <w:szCs w:val="21"/>
          <w:lang w:val="ru-RU"/>
        </w:rPr>
      </w:pPr>
      <w:r w:rsidRPr="00ED19F9">
        <w:rPr>
          <w:sz w:val="21"/>
          <w:szCs w:val="21"/>
          <w:lang w:val="ru-RU"/>
        </w:rPr>
        <w:tab/>
      </w:r>
      <w:r w:rsidR="0046719C" w:rsidRPr="00ED19F9">
        <w:rPr>
          <w:sz w:val="21"/>
          <w:szCs w:val="21"/>
          <w:lang w:val="ru-RU"/>
        </w:rPr>
        <w:t xml:space="preserve">Клиент обязуется своевременно </w:t>
      </w:r>
      <w:r w:rsidRPr="00ED19F9">
        <w:rPr>
          <w:sz w:val="21"/>
          <w:szCs w:val="21"/>
          <w:lang w:val="ru-RU"/>
        </w:rPr>
        <w:t xml:space="preserve">осуществлять отзыв Доверенностей и </w:t>
      </w:r>
      <w:r w:rsidR="0046719C" w:rsidRPr="00ED19F9">
        <w:rPr>
          <w:sz w:val="21"/>
          <w:szCs w:val="21"/>
          <w:lang w:val="ru-RU"/>
        </w:rPr>
        <w:t xml:space="preserve">предоставлять Компании новые Доверенности на Уполномоченных лиц Клиента. Все риски, связанные с несвоевременным </w:t>
      </w:r>
      <w:r w:rsidRPr="00ED19F9">
        <w:rPr>
          <w:sz w:val="21"/>
          <w:szCs w:val="21"/>
          <w:lang w:val="ru-RU"/>
        </w:rPr>
        <w:t xml:space="preserve">отзывом и </w:t>
      </w:r>
      <w:r w:rsidR="0046719C" w:rsidRPr="00ED19F9">
        <w:rPr>
          <w:sz w:val="21"/>
          <w:szCs w:val="21"/>
          <w:lang w:val="ru-RU"/>
        </w:rPr>
        <w:t xml:space="preserve">предоставлением Клиентом новых Доверенностей, или предоставлением ненадлежащим образом составленных и/или оформленных Доверенностей, несет Клиент. </w:t>
      </w:r>
    </w:p>
    <w:p w:rsidR="00D42136" w:rsidRPr="00ED19F9" w:rsidRDefault="008D2B45" w:rsidP="00915FCB">
      <w:pPr>
        <w:jc w:val="both"/>
        <w:rPr>
          <w:sz w:val="21"/>
          <w:szCs w:val="21"/>
          <w:lang w:val="ru-RU"/>
        </w:rPr>
      </w:pPr>
      <w:r w:rsidRPr="00ED19F9">
        <w:rPr>
          <w:sz w:val="21"/>
          <w:szCs w:val="21"/>
          <w:lang w:val="ru-RU"/>
        </w:rPr>
        <w:t>4.4</w:t>
      </w:r>
      <w:r w:rsidR="00D42136" w:rsidRPr="00ED19F9">
        <w:rPr>
          <w:sz w:val="21"/>
          <w:szCs w:val="21"/>
          <w:lang w:val="ru-RU"/>
        </w:rPr>
        <w:t>.3 Клиент вправе выдавать Поручения на совершение Сделок с Ценными бумагами:</w:t>
      </w:r>
    </w:p>
    <w:p w:rsidR="00D42136" w:rsidRPr="00ED19F9" w:rsidRDefault="00D42136" w:rsidP="00915FCB">
      <w:pPr>
        <w:numPr>
          <w:ilvl w:val="0"/>
          <w:numId w:val="6"/>
        </w:numPr>
        <w:tabs>
          <w:tab w:val="clear" w:pos="720"/>
          <w:tab w:val="num" w:pos="851"/>
        </w:tabs>
        <w:ind w:left="851" w:hanging="425"/>
        <w:jc w:val="both"/>
        <w:rPr>
          <w:sz w:val="21"/>
          <w:szCs w:val="21"/>
          <w:lang w:val="ru-RU"/>
        </w:rPr>
      </w:pPr>
      <w:r w:rsidRPr="00ED19F9">
        <w:rPr>
          <w:sz w:val="21"/>
          <w:szCs w:val="21"/>
          <w:lang w:val="ru-RU"/>
        </w:rPr>
        <w:t>в устной форме по телефону – в соответствии с положениями Раздела 3 Части VII Регламента;</w:t>
      </w:r>
    </w:p>
    <w:p w:rsidR="00D42136" w:rsidRPr="00ED19F9" w:rsidRDefault="00D42136" w:rsidP="00915FCB">
      <w:pPr>
        <w:numPr>
          <w:ilvl w:val="0"/>
          <w:numId w:val="6"/>
        </w:numPr>
        <w:tabs>
          <w:tab w:val="clear" w:pos="720"/>
          <w:tab w:val="num" w:pos="851"/>
        </w:tabs>
        <w:ind w:left="851" w:hanging="425"/>
        <w:jc w:val="both"/>
        <w:rPr>
          <w:b/>
          <w:bCs/>
          <w:sz w:val="21"/>
          <w:szCs w:val="21"/>
          <w:lang w:val="ru-RU"/>
        </w:rPr>
      </w:pPr>
      <w:r w:rsidRPr="00ED19F9">
        <w:rPr>
          <w:sz w:val="21"/>
          <w:szCs w:val="21"/>
          <w:lang w:val="ru-RU"/>
        </w:rPr>
        <w:t>в письменной форме на бумажном носителе;</w:t>
      </w:r>
    </w:p>
    <w:p w:rsidR="00210A63" w:rsidRPr="00BF3C7A" w:rsidRDefault="00D42136" w:rsidP="00915FCB">
      <w:pPr>
        <w:numPr>
          <w:ilvl w:val="0"/>
          <w:numId w:val="6"/>
        </w:numPr>
        <w:tabs>
          <w:tab w:val="clear" w:pos="720"/>
          <w:tab w:val="num" w:pos="851"/>
        </w:tabs>
        <w:ind w:left="851" w:hanging="425"/>
        <w:jc w:val="both"/>
        <w:rPr>
          <w:sz w:val="21"/>
          <w:szCs w:val="21"/>
          <w:lang w:val="ru-RU"/>
        </w:rPr>
      </w:pPr>
      <w:r w:rsidRPr="00BF3C7A">
        <w:rPr>
          <w:sz w:val="21"/>
          <w:szCs w:val="21"/>
          <w:lang w:val="ru-RU"/>
        </w:rPr>
        <w:t xml:space="preserve">в электронной форме – </w:t>
      </w:r>
      <w:r w:rsidR="00EA65F3" w:rsidRPr="00BF3C7A">
        <w:rPr>
          <w:sz w:val="21"/>
          <w:szCs w:val="21"/>
          <w:lang w:val="ru-RU"/>
        </w:rPr>
        <w:t xml:space="preserve">по системе </w:t>
      </w:r>
      <w:r w:rsidR="004C6C85" w:rsidRPr="00BF3C7A">
        <w:rPr>
          <w:sz w:val="21"/>
          <w:szCs w:val="21"/>
          <w:lang w:val="ru-RU"/>
        </w:rPr>
        <w:t>Интернет-трейдинг</w:t>
      </w:r>
      <w:r w:rsidR="007D2E90" w:rsidRPr="00BF3C7A">
        <w:rPr>
          <w:sz w:val="21"/>
          <w:szCs w:val="21"/>
          <w:lang w:val="ru-RU"/>
        </w:rPr>
        <w:t>а</w:t>
      </w:r>
      <w:r w:rsidR="00EA65F3" w:rsidRPr="00BF3C7A">
        <w:rPr>
          <w:sz w:val="21"/>
          <w:szCs w:val="21"/>
          <w:lang w:val="ru-RU"/>
        </w:rPr>
        <w:t xml:space="preserve"> </w:t>
      </w:r>
      <w:r w:rsidR="00EA65F3" w:rsidRPr="00BF3C7A">
        <w:rPr>
          <w:iCs/>
          <w:sz w:val="21"/>
          <w:szCs w:val="21"/>
          <w:lang w:val="ru-RU"/>
        </w:rPr>
        <w:t>при наличии соответствующего соглашения между Компанией и Клиентом</w:t>
      </w:r>
      <w:r w:rsidR="004C6C85" w:rsidRPr="00BF3C7A">
        <w:rPr>
          <w:iCs/>
          <w:sz w:val="21"/>
          <w:szCs w:val="21"/>
          <w:lang w:val="ru-RU"/>
        </w:rPr>
        <w:t xml:space="preserve"> (</w:t>
      </w:r>
      <w:r w:rsidR="00B014C8" w:rsidRPr="00B014C8">
        <w:rPr>
          <w:iCs/>
          <w:sz w:val="21"/>
          <w:szCs w:val="21"/>
          <w:lang w:val="ru-RU"/>
        </w:rPr>
        <w:t>Приложение № 10</w:t>
      </w:r>
      <w:r w:rsidR="00EA65F3" w:rsidRPr="00BF3C7A">
        <w:rPr>
          <w:iCs/>
          <w:sz w:val="21"/>
          <w:szCs w:val="21"/>
          <w:lang w:val="ru-RU"/>
        </w:rPr>
        <w:t xml:space="preserve"> к настоящему Регламенту)</w:t>
      </w:r>
      <w:r w:rsidR="00210A63" w:rsidRPr="00BF3C7A">
        <w:rPr>
          <w:iCs/>
          <w:sz w:val="21"/>
          <w:szCs w:val="21"/>
          <w:lang w:val="ru-RU"/>
        </w:rPr>
        <w:t>;</w:t>
      </w:r>
    </w:p>
    <w:p w:rsidR="00D42136" w:rsidRPr="00BF3C7A" w:rsidRDefault="00210A63" w:rsidP="00915FCB">
      <w:pPr>
        <w:numPr>
          <w:ilvl w:val="0"/>
          <w:numId w:val="6"/>
        </w:numPr>
        <w:tabs>
          <w:tab w:val="clear" w:pos="720"/>
          <w:tab w:val="num" w:pos="851"/>
        </w:tabs>
        <w:ind w:left="851" w:hanging="425"/>
        <w:jc w:val="both"/>
        <w:rPr>
          <w:sz w:val="21"/>
          <w:szCs w:val="21"/>
          <w:lang w:val="ru-RU"/>
        </w:rPr>
      </w:pPr>
      <w:r w:rsidRPr="00BF3C7A">
        <w:rPr>
          <w:sz w:val="21"/>
          <w:szCs w:val="21"/>
          <w:lang w:val="ru-RU"/>
        </w:rPr>
        <w:t xml:space="preserve">по системе электронного документооборота </w:t>
      </w:r>
      <w:r w:rsidRPr="00BF3C7A">
        <w:rPr>
          <w:iCs/>
          <w:sz w:val="21"/>
          <w:szCs w:val="21"/>
          <w:lang w:val="ru-RU"/>
        </w:rPr>
        <w:t xml:space="preserve">при наличии соответствующего </w:t>
      </w:r>
      <w:r w:rsidR="00AA5654">
        <w:rPr>
          <w:iCs/>
          <w:sz w:val="21"/>
          <w:szCs w:val="21"/>
          <w:lang w:val="ru-RU"/>
        </w:rPr>
        <w:t>С</w:t>
      </w:r>
      <w:r w:rsidRPr="00BF3C7A">
        <w:rPr>
          <w:iCs/>
          <w:sz w:val="21"/>
          <w:szCs w:val="21"/>
          <w:lang w:val="ru-RU"/>
        </w:rPr>
        <w:t>оглашения</w:t>
      </w:r>
      <w:r w:rsidR="00AA5654">
        <w:rPr>
          <w:iCs/>
          <w:sz w:val="21"/>
          <w:szCs w:val="21"/>
          <w:lang w:val="ru-RU"/>
        </w:rPr>
        <w:t xml:space="preserve"> об использовании системы электронного документооборота, заключенного </w:t>
      </w:r>
      <w:r w:rsidRPr="00BF3C7A">
        <w:rPr>
          <w:iCs/>
          <w:sz w:val="21"/>
          <w:szCs w:val="21"/>
          <w:lang w:val="ru-RU"/>
        </w:rPr>
        <w:t>между Компа</w:t>
      </w:r>
      <w:r w:rsidR="00892532" w:rsidRPr="00BF3C7A">
        <w:rPr>
          <w:iCs/>
          <w:sz w:val="21"/>
          <w:szCs w:val="21"/>
          <w:lang w:val="ru-RU"/>
        </w:rPr>
        <w:t>нией и Клие</w:t>
      </w:r>
      <w:r w:rsidR="001658CF">
        <w:rPr>
          <w:iCs/>
          <w:sz w:val="21"/>
          <w:szCs w:val="21"/>
          <w:lang w:val="ru-RU"/>
        </w:rPr>
        <w:t>нтом</w:t>
      </w:r>
      <w:r w:rsidR="00EA65F3" w:rsidRPr="00BF3C7A">
        <w:rPr>
          <w:sz w:val="21"/>
          <w:szCs w:val="21"/>
          <w:lang w:val="ru-RU"/>
        </w:rPr>
        <w:t>.</w:t>
      </w:r>
    </w:p>
    <w:p w:rsidR="001C1235" w:rsidRPr="00ED19F9" w:rsidRDefault="001C1235" w:rsidP="00915FCB">
      <w:pPr>
        <w:pStyle w:val="a7"/>
        <w:keepLines/>
        <w:widowControl/>
        <w:overflowPunct/>
        <w:adjustRightInd/>
        <w:textAlignment w:val="auto"/>
        <w:rPr>
          <w:sz w:val="21"/>
          <w:szCs w:val="21"/>
          <w:lang w:val="ru-RU"/>
        </w:rPr>
      </w:pPr>
      <w:r w:rsidRPr="00BF3C7A">
        <w:rPr>
          <w:sz w:val="21"/>
          <w:szCs w:val="21"/>
          <w:lang w:val="ru-RU"/>
        </w:rPr>
        <w:t>4.4.4. Любые поручения должны быть направлены Компании с соблюдением всех требований,</w:t>
      </w:r>
      <w:r w:rsidRPr="00ED19F9">
        <w:rPr>
          <w:sz w:val="21"/>
          <w:szCs w:val="21"/>
          <w:lang w:val="ru-RU"/>
        </w:rPr>
        <w:t xml:space="preserve"> предусмотренных Регламентом для обмена документами. </w:t>
      </w:r>
    </w:p>
    <w:p w:rsidR="001C1235" w:rsidRPr="00ED19F9" w:rsidRDefault="001C1235" w:rsidP="00915FCB">
      <w:pPr>
        <w:pStyle w:val="a7"/>
        <w:keepLines/>
        <w:widowControl/>
        <w:overflowPunct/>
        <w:adjustRightInd/>
        <w:textAlignment w:val="auto"/>
        <w:rPr>
          <w:sz w:val="21"/>
          <w:szCs w:val="21"/>
          <w:lang w:val="ru-RU"/>
        </w:rPr>
      </w:pPr>
      <w:r w:rsidRPr="00ED19F9">
        <w:rPr>
          <w:sz w:val="21"/>
          <w:szCs w:val="21"/>
          <w:lang w:val="ru-RU"/>
        </w:rPr>
        <w:t xml:space="preserve">4.4.5. Поручения Клиента, направляемые Компании, должны содержать исчерпывающую информацию, достаточную для их однозначного толкования и исполнения Компанией в соответствии с условиями, изложенными в настоящем Регламенте. Если поручение Клиента может быть истолковано различным образом, Компания вправе либо отклонить (не принимать к исполнению) такое поручение, либо самостоятельно истолковать смысл поручения в соответствии с обычаями делового оборота. </w:t>
      </w:r>
    </w:p>
    <w:p w:rsidR="001C1235" w:rsidRPr="001658CF" w:rsidRDefault="00B014C8" w:rsidP="00915FCB">
      <w:pPr>
        <w:pStyle w:val="a7"/>
        <w:keepLines/>
        <w:widowControl/>
        <w:tabs>
          <w:tab w:val="num" w:pos="567"/>
        </w:tabs>
        <w:overflowPunct/>
        <w:adjustRightInd/>
        <w:textAlignment w:val="auto"/>
        <w:rPr>
          <w:color w:val="auto"/>
          <w:sz w:val="21"/>
          <w:szCs w:val="21"/>
          <w:lang w:val="ru-RU"/>
        </w:rPr>
      </w:pPr>
      <w:r w:rsidRPr="00B014C8">
        <w:rPr>
          <w:color w:val="auto"/>
          <w:sz w:val="21"/>
          <w:szCs w:val="21"/>
          <w:lang w:val="ru-RU"/>
        </w:rPr>
        <w:t>4.4.6. Все поручения, поданные как Клиентом, так и уполномоченным лицом Клиента, должны быть подписаны Клиентом или одним из уполномоченных лиц Клиента. Полномочия лица, подписавшего или подтвердившего поручение, должно соответствовать типу поручения.</w:t>
      </w:r>
      <w:r w:rsidR="001C1235" w:rsidRPr="001658CF">
        <w:rPr>
          <w:color w:val="auto"/>
          <w:sz w:val="21"/>
          <w:szCs w:val="21"/>
          <w:lang w:val="ru-RU"/>
        </w:rPr>
        <w:t xml:space="preserve"> </w:t>
      </w:r>
    </w:p>
    <w:p w:rsidR="001C1235" w:rsidRPr="00ED19F9" w:rsidRDefault="001C1235" w:rsidP="00915FCB">
      <w:pPr>
        <w:pStyle w:val="a7"/>
        <w:keepLines/>
        <w:widowControl/>
        <w:tabs>
          <w:tab w:val="num" w:pos="709"/>
        </w:tabs>
        <w:overflowPunct/>
        <w:adjustRightInd/>
        <w:textAlignment w:val="auto"/>
        <w:rPr>
          <w:sz w:val="21"/>
          <w:szCs w:val="21"/>
          <w:lang w:val="ru-RU"/>
        </w:rPr>
      </w:pPr>
      <w:r w:rsidRPr="00ED19F9">
        <w:rPr>
          <w:sz w:val="21"/>
          <w:szCs w:val="21"/>
          <w:lang w:val="ru-RU"/>
        </w:rPr>
        <w:t>4.4.7. Уполномоченные лица Клиента не имеют права предоставлять возражения и/или оспаривать документы, в том числе отчетность, предоставляемую Клиенту Компанией в порядке, предусмотренном настоящим Регламентом, если указанные документы подписаны и/или одобрены  Клиентом, за исключением уполномоченных в соответствии с Гражданским Кодексом Российской Федерации представителей несовершеннолетних, не достигших четырнадцати лет (малолетних).</w:t>
      </w:r>
    </w:p>
    <w:p w:rsidR="001C1235" w:rsidRPr="00ED19F9" w:rsidRDefault="001C1235" w:rsidP="00915FCB">
      <w:pPr>
        <w:pStyle w:val="a7"/>
        <w:keepLines/>
        <w:widowControl/>
        <w:tabs>
          <w:tab w:val="num" w:pos="709"/>
        </w:tabs>
        <w:overflowPunct/>
        <w:adjustRightInd/>
        <w:textAlignment w:val="auto"/>
        <w:rPr>
          <w:sz w:val="21"/>
          <w:szCs w:val="21"/>
          <w:lang w:val="ru-RU"/>
        </w:rPr>
      </w:pPr>
      <w:r w:rsidRPr="00ED19F9">
        <w:rPr>
          <w:sz w:val="21"/>
          <w:szCs w:val="21"/>
          <w:lang w:val="ru-RU"/>
        </w:rPr>
        <w:tab/>
        <w:t>Клиент не имеет права предоставлять возражения и/или оспаривать документы, подписанные и/или одобренные уполномоченным лицом  Клиента.</w:t>
      </w:r>
    </w:p>
    <w:p w:rsidR="00A90911" w:rsidRPr="00ED19F9" w:rsidRDefault="00A90911" w:rsidP="00A90911">
      <w:pPr>
        <w:pStyle w:val="2"/>
        <w:rPr>
          <w:rFonts w:ascii="Times New Roman" w:hAnsi="Times New Roman"/>
          <w:sz w:val="21"/>
          <w:szCs w:val="21"/>
          <w:lang w:val="ru-RU"/>
        </w:rPr>
      </w:pPr>
    </w:p>
    <w:p w:rsidR="00D42136" w:rsidRPr="00ED19F9" w:rsidRDefault="00D42136" w:rsidP="00915FCB">
      <w:pPr>
        <w:jc w:val="both"/>
        <w:rPr>
          <w:b/>
          <w:sz w:val="21"/>
          <w:szCs w:val="21"/>
          <w:lang w:val="ru-RU"/>
        </w:rPr>
      </w:pPr>
      <w:r w:rsidRPr="00ED19F9">
        <w:rPr>
          <w:b/>
          <w:sz w:val="21"/>
          <w:szCs w:val="21"/>
          <w:lang w:val="ru-RU"/>
        </w:rPr>
        <w:t>Существенные условия Поручения Клиента</w:t>
      </w:r>
    </w:p>
    <w:p w:rsidR="00D42136" w:rsidRPr="00ED19F9" w:rsidRDefault="00EA65F3" w:rsidP="00915FCB">
      <w:pPr>
        <w:jc w:val="both"/>
        <w:rPr>
          <w:sz w:val="21"/>
          <w:szCs w:val="21"/>
          <w:lang w:val="ru-RU"/>
        </w:rPr>
      </w:pPr>
      <w:r w:rsidRPr="00ED19F9">
        <w:rPr>
          <w:sz w:val="21"/>
          <w:szCs w:val="21"/>
          <w:lang w:val="ru-RU"/>
        </w:rPr>
        <w:t>4.4.</w:t>
      </w:r>
      <w:r w:rsidR="00F624F7" w:rsidRPr="00ED19F9">
        <w:rPr>
          <w:sz w:val="21"/>
          <w:szCs w:val="21"/>
          <w:lang w:val="ru-RU"/>
        </w:rPr>
        <w:t>8</w:t>
      </w:r>
      <w:r w:rsidR="00F06498" w:rsidRPr="00ED19F9">
        <w:rPr>
          <w:sz w:val="21"/>
          <w:szCs w:val="21"/>
          <w:lang w:val="ru-RU"/>
        </w:rPr>
        <w:t xml:space="preserve">. </w:t>
      </w:r>
      <w:r w:rsidR="00BE54D9">
        <w:rPr>
          <w:sz w:val="21"/>
          <w:szCs w:val="21"/>
          <w:lang w:val="ru-RU"/>
        </w:rPr>
        <w:t>К</w:t>
      </w:r>
      <w:r w:rsidR="00D42136" w:rsidRPr="00ED19F9">
        <w:rPr>
          <w:sz w:val="21"/>
          <w:szCs w:val="21"/>
          <w:lang w:val="ru-RU"/>
        </w:rPr>
        <w:t>аждо</w:t>
      </w:r>
      <w:r w:rsidR="00BE54D9">
        <w:rPr>
          <w:sz w:val="21"/>
          <w:szCs w:val="21"/>
          <w:lang w:val="ru-RU"/>
        </w:rPr>
        <w:t>е</w:t>
      </w:r>
      <w:r w:rsidR="00D42136" w:rsidRPr="00ED19F9">
        <w:rPr>
          <w:sz w:val="21"/>
          <w:szCs w:val="21"/>
          <w:lang w:val="ru-RU"/>
        </w:rPr>
        <w:t xml:space="preserve"> Поручени</w:t>
      </w:r>
      <w:r w:rsidR="00BE54D9">
        <w:rPr>
          <w:sz w:val="21"/>
          <w:szCs w:val="21"/>
          <w:lang w:val="ru-RU"/>
        </w:rPr>
        <w:t>е</w:t>
      </w:r>
      <w:r w:rsidR="00D42136" w:rsidRPr="00ED19F9">
        <w:rPr>
          <w:sz w:val="21"/>
          <w:szCs w:val="21"/>
          <w:lang w:val="ru-RU"/>
        </w:rPr>
        <w:t xml:space="preserve"> Клиента на совершение Сделки с ценными бумагами </w:t>
      </w:r>
      <w:r w:rsidR="00167BBF" w:rsidRPr="00ED19F9">
        <w:rPr>
          <w:sz w:val="21"/>
          <w:szCs w:val="21"/>
          <w:lang w:val="ru-RU"/>
        </w:rPr>
        <w:t>(за исключением сделок на срочном рынке)</w:t>
      </w:r>
      <w:r w:rsidR="00BF33C2" w:rsidRPr="00ED19F9">
        <w:rPr>
          <w:sz w:val="21"/>
          <w:szCs w:val="21"/>
          <w:lang w:val="ru-RU"/>
        </w:rPr>
        <w:t xml:space="preserve"> должн</w:t>
      </w:r>
      <w:r w:rsidR="00BE54D9">
        <w:rPr>
          <w:sz w:val="21"/>
          <w:szCs w:val="21"/>
          <w:lang w:val="ru-RU"/>
        </w:rPr>
        <w:t>о</w:t>
      </w:r>
      <w:r w:rsidR="00BF33C2" w:rsidRPr="00ED19F9">
        <w:rPr>
          <w:sz w:val="21"/>
          <w:szCs w:val="21"/>
          <w:lang w:val="ru-RU"/>
        </w:rPr>
        <w:t xml:space="preserve"> содержать</w:t>
      </w:r>
      <w:r w:rsidR="00D42136" w:rsidRPr="00ED19F9">
        <w:rPr>
          <w:sz w:val="21"/>
          <w:szCs w:val="21"/>
          <w:lang w:val="ru-RU"/>
        </w:rPr>
        <w:t>:</w:t>
      </w:r>
    </w:p>
    <w:p w:rsidR="00D42136" w:rsidRPr="00ED19F9" w:rsidRDefault="00D42136" w:rsidP="00915FCB">
      <w:pPr>
        <w:numPr>
          <w:ilvl w:val="0"/>
          <w:numId w:val="1"/>
        </w:numPr>
        <w:tabs>
          <w:tab w:val="clear" w:pos="720"/>
          <w:tab w:val="num" w:pos="851"/>
        </w:tabs>
        <w:ind w:left="851" w:hanging="425"/>
        <w:jc w:val="both"/>
        <w:rPr>
          <w:sz w:val="21"/>
          <w:szCs w:val="21"/>
          <w:lang w:val="ru-RU"/>
        </w:rPr>
      </w:pPr>
      <w:r w:rsidRPr="00ED19F9">
        <w:rPr>
          <w:sz w:val="21"/>
          <w:szCs w:val="21"/>
          <w:lang w:val="ru-RU"/>
        </w:rPr>
        <w:t>наименовани</w:t>
      </w:r>
      <w:r w:rsidR="00BE54D9">
        <w:rPr>
          <w:sz w:val="21"/>
          <w:szCs w:val="21"/>
          <w:lang w:val="ru-RU"/>
        </w:rPr>
        <w:t>е</w:t>
      </w:r>
      <w:r w:rsidRPr="00ED19F9">
        <w:rPr>
          <w:sz w:val="21"/>
          <w:szCs w:val="21"/>
          <w:lang w:val="ru-RU"/>
        </w:rPr>
        <w:t xml:space="preserve"> или уникально</w:t>
      </w:r>
      <w:r w:rsidR="00BE54D9">
        <w:rPr>
          <w:sz w:val="21"/>
          <w:szCs w:val="21"/>
          <w:lang w:val="ru-RU"/>
        </w:rPr>
        <w:t xml:space="preserve">ый </w:t>
      </w:r>
      <w:r w:rsidRPr="00ED19F9">
        <w:rPr>
          <w:sz w:val="21"/>
          <w:szCs w:val="21"/>
          <w:lang w:val="ru-RU"/>
        </w:rPr>
        <w:t>код Клиента;</w:t>
      </w:r>
    </w:p>
    <w:p w:rsidR="00D42136" w:rsidRPr="00ED19F9" w:rsidRDefault="00D42136" w:rsidP="00915FCB">
      <w:pPr>
        <w:numPr>
          <w:ilvl w:val="0"/>
          <w:numId w:val="1"/>
        </w:numPr>
        <w:tabs>
          <w:tab w:val="clear" w:pos="720"/>
          <w:tab w:val="num" w:pos="851"/>
        </w:tabs>
        <w:ind w:left="851" w:hanging="425"/>
        <w:jc w:val="both"/>
        <w:rPr>
          <w:sz w:val="21"/>
          <w:szCs w:val="21"/>
          <w:lang w:val="ru-RU"/>
        </w:rPr>
      </w:pPr>
      <w:r w:rsidRPr="00ED19F9">
        <w:rPr>
          <w:sz w:val="21"/>
          <w:szCs w:val="21"/>
          <w:lang w:val="ru-RU"/>
        </w:rPr>
        <w:t>вид сделки (покупка, продажа);</w:t>
      </w:r>
    </w:p>
    <w:p w:rsidR="00D42136" w:rsidRPr="00ED19F9" w:rsidRDefault="00D42136" w:rsidP="00915FCB">
      <w:pPr>
        <w:numPr>
          <w:ilvl w:val="0"/>
          <w:numId w:val="1"/>
        </w:numPr>
        <w:tabs>
          <w:tab w:val="clear" w:pos="720"/>
          <w:tab w:val="num" w:pos="851"/>
        </w:tabs>
        <w:ind w:left="851" w:hanging="425"/>
        <w:jc w:val="both"/>
        <w:rPr>
          <w:sz w:val="21"/>
          <w:szCs w:val="21"/>
          <w:lang w:val="ru-RU"/>
        </w:rPr>
      </w:pPr>
      <w:r w:rsidRPr="00ED19F9">
        <w:rPr>
          <w:sz w:val="21"/>
          <w:szCs w:val="21"/>
          <w:lang w:val="ru-RU"/>
        </w:rPr>
        <w:t>вид, категори</w:t>
      </w:r>
      <w:r w:rsidR="00BE54D9">
        <w:rPr>
          <w:sz w:val="21"/>
          <w:szCs w:val="21"/>
          <w:lang w:val="ru-RU"/>
        </w:rPr>
        <w:t>ю</w:t>
      </w:r>
      <w:r w:rsidRPr="00ED19F9">
        <w:rPr>
          <w:sz w:val="21"/>
          <w:szCs w:val="21"/>
          <w:lang w:val="ru-RU"/>
        </w:rPr>
        <w:t xml:space="preserve"> (типе), выпуск, транш, сери</w:t>
      </w:r>
      <w:r w:rsidR="00BE54D9">
        <w:rPr>
          <w:sz w:val="21"/>
          <w:szCs w:val="21"/>
          <w:lang w:val="ru-RU"/>
        </w:rPr>
        <w:t>ю</w:t>
      </w:r>
      <w:r w:rsidRPr="00ED19F9">
        <w:rPr>
          <w:sz w:val="21"/>
          <w:szCs w:val="21"/>
          <w:lang w:val="ru-RU"/>
        </w:rPr>
        <w:t xml:space="preserve"> Ценной Бумаги;</w:t>
      </w:r>
    </w:p>
    <w:p w:rsidR="00D42136" w:rsidRPr="00ED19F9" w:rsidRDefault="00D42136" w:rsidP="00915FCB">
      <w:pPr>
        <w:numPr>
          <w:ilvl w:val="0"/>
          <w:numId w:val="1"/>
        </w:numPr>
        <w:tabs>
          <w:tab w:val="clear" w:pos="720"/>
          <w:tab w:val="num" w:pos="851"/>
        </w:tabs>
        <w:ind w:left="851" w:hanging="425"/>
        <w:jc w:val="both"/>
        <w:rPr>
          <w:sz w:val="21"/>
          <w:szCs w:val="21"/>
          <w:lang w:val="ru-RU"/>
        </w:rPr>
      </w:pPr>
      <w:r w:rsidRPr="00ED19F9">
        <w:rPr>
          <w:sz w:val="21"/>
          <w:szCs w:val="21"/>
          <w:lang w:val="ru-RU"/>
        </w:rPr>
        <w:t>наименовани</w:t>
      </w:r>
      <w:r w:rsidR="00BE54D9">
        <w:rPr>
          <w:sz w:val="21"/>
          <w:szCs w:val="21"/>
          <w:lang w:val="ru-RU"/>
        </w:rPr>
        <w:t>е</w:t>
      </w:r>
      <w:r w:rsidRPr="00ED19F9">
        <w:rPr>
          <w:sz w:val="21"/>
          <w:szCs w:val="21"/>
          <w:lang w:val="ru-RU"/>
        </w:rPr>
        <w:t xml:space="preserve"> Эмитента;</w:t>
      </w:r>
    </w:p>
    <w:p w:rsidR="00D42136" w:rsidRPr="00ED19F9" w:rsidRDefault="00D42136" w:rsidP="00915FCB">
      <w:pPr>
        <w:numPr>
          <w:ilvl w:val="0"/>
          <w:numId w:val="1"/>
        </w:numPr>
        <w:tabs>
          <w:tab w:val="clear" w:pos="720"/>
          <w:tab w:val="num" w:pos="851"/>
        </w:tabs>
        <w:ind w:left="851" w:hanging="425"/>
        <w:jc w:val="both"/>
        <w:rPr>
          <w:sz w:val="21"/>
          <w:szCs w:val="21"/>
          <w:lang w:val="ru-RU"/>
        </w:rPr>
      </w:pPr>
      <w:r w:rsidRPr="00ED19F9">
        <w:rPr>
          <w:sz w:val="21"/>
          <w:szCs w:val="21"/>
          <w:lang w:val="ru-RU"/>
        </w:rPr>
        <w:t>количеств</w:t>
      </w:r>
      <w:r w:rsidR="00BE54D9">
        <w:rPr>
          <w:sz w:val="21"/>
          <w:szCs w:val="21"/>
          <w:lang w:val="ru-RU"/>
        </w:rPr>
        <w:t>о</w:t>
      </w:r>
      <w:r w:rsidRPr="00ED19F9">
        <w:rPr>
          <w:sz w:val="21"/>
          <w:szCs w:val="21"/>
          <w:lang w:val="ru-RU"/>
        </w:rPr>
        <w:t xml:space="preserve"> ценных бумаг или однозначные условия его определения;</w:t>
      </w:r>
    </w:p>
    <w:p w:rsidR="00D42136" w:rsidRPr="00ED19F9" w:rsidRDefault="00D42136" w:rsidP="00915FCB">
      <w:pPr>
        <w:numPr>
          <w:ilvl w:val="0"/>
          <w:numId w:val="1"/>
        </w:numPr>
        <w:tabs>
          <w:tab w:val="clear" w:pos="720"/>
          <w:tab w:val="num" w:pos="851"/>
        </w:tabs>
        <w:ind w:left="851" w:hanging="425"/>
        <w:jc w:val="both"/>
        <w:rPr>
          <w:sz w:val="21"/>
          <w:szCs w:val="21"/>
          <w:lang w:val="ru-RU"/>
        </w:rPr>
      </w:pPr>
      <w:r w:rsidRPr="00ED19F9">
        <w:rPr>
          <w:sz w:val="21"/>
          <w:szCs w:val="21"/>
          <w:lang w:val="ru-RU"/>
        </w:rPr>
        <w:t>цен</w:t>
      </w:r>
      <w:r w:rsidR="00BE54D9">
        <w:rPr>
          <w:sz w:val="21"/>
          <w:szCs w:val="21"/>
          <w:lang w:val="ru-RU"/>
        </w:rPr>
        <w:t>у</w:t>
      </w:r>
      <w:r w:rsidRPr="00ED19F9">
        <w:rPr>
          <w:sz w:val="21"/>
          <w:szCs w:val="21"/>
          <w:lang w:val="ru-RU"/>
        </w:rPr>
        <w:t xml:space="preserve"> одной ценной бумаги или однозначные условия ее определения;</w:t>
      </w:r>
    </w:p>
    <w:p w:rsidR="00D42136" w:rsidRPr="00ED19F9" w:rsidRDefault="00D42136" w:rsidP="00915FCB">
      <w:pPr>
        <w:numPr>
          <w:ilvl w:val="0"/>
          <w:numId w:val="1"/>
        </w:numPr>
        <w:tabs>
          <w:tab w:val="clear" w:pos="720"/>
          <w:tab w:val="num" w:pos="851"/>
        </w:tabs>
        <w:ind w:left="851" w:hanging="425"/>
        <w:jc w:val="both"/>
        <w:rPr>
          <w:sz w:val="21"/>
          <w:szCs w:val="21"/>
          <w:lang w:val="ru-RU"/>
        </w:rPr>
      </w:pPr>
      <w:r w:rsidRPr="00ED19F9">
        <w:rPr>
          <w:sz w:val="21"/>
          <w:szCs w:val="21"/>
          <w:lang w:val="ru-RU"/>
        </w:rPr>
        <w:t>валют</w:t>
      </w:r>
      <w:r w:rsidR="00BE54D9">
        <w:rPr>
          <w:sz w:val="21"/>
          <w:szCs w:val="21"/>
          <w:lang w:val="ru-RU"/>
        </w:rPr>
        <w:t>у</w:t>
      </w:r>
      <w:r w:rsidRPr="00ED19F9">
        <w:rPr>
          <w:sz w:val="21"/>
          <w:szCs w:val="21"/>
          <w:lang w:val="ru-RU"/>
        </w:rPr>
        <w:t xml:space="preserve"> цены;</w:t>
      </w:r>
    </w:p>
    <w:p w:rsidR="00D42136" w:rsidRPr="00ED19F9" w:rsidRDefault="00D42136" w:rsidP="00915FCB">
      <w:pPr>
        <w:numPr>
          <w:ilvl w:val="0"/>
          <w:numId w:val="1"/>
        </w:numPr>
        <w:tabs>
          <w:tab w:val="clear" w:pos="720"/>
          <w:tab w:val="num" w:pos="851"/>
        </w:tabs>
        <w:ind w:left="851" w:hanging="425"/>
        <w:jc w:val="both"/>
        <w:rPr>
          <w:sz w:val="21"/>
          <w:szCs w:val="21"/>
          <w:lang w:val="ru-RU"/>
        </w:rPr>
      </w:pPr>
      <w:r w:rsidRPr="00ED19F9">
        <w:rPr>
          <w:sz w:val="21"/>
          <w:szCs w:val="21"/>
          <w:lang w:val="ru-RU"/>
        </w:rPr>
        <w:t>дат</w:t>
      </w:r>
      <w:r w:rsidR="00BE54D9">
        <w:rPr>
          <w:sz w:val="21"/>
          <w:szCs w:val="21"/>
          <w:lang w:val="ru-RU"/>
        </w:rPr>
        <w:t>у</w:t>
      </w:r>
      <w:r w:rsidRPr="00ED19F9">
        <w:rPr>
          <w:sz w:val="21"/>
          <w:szCs w:val="21"/>
          <w:lang w:val="ru-RU"/>
        </w:rPr>
        <w:t xml:space="preserve"> и време</w:t>
      </w:r>
      <w:r w:rsidR="00BE54D9">
        <w:rPr>
          <w:sz w:val="21"/>
          <w:szCs w:val="21"/>
          <w:lang w:val="ru-RU"/>
        </w:rPr>
        <w:t>я</w:t>
      </w:r>
      <w:r w:rsidRPr="00ED19F9">
        <w:rPr>
          <w:sz w:val="21"/>
          <w:szCs w:val="21"/>
          <w:lang w:val="ru-RU"/>
        </w:rPr>
        <w:t xml:space="preserve"> (с указанием часов и минут) получения поручения;</w:t>
      </w:r>
    </w:p>
    <w:p w:rsidR="00D42136" w:rsidRPr="00ED19F9" w:rsidRDefault="00D42136" w:rsidP="00915FCB">
      <w:pPr>
        <w:numPr>
          <w:ilvl w:val="0"/>
          <w:numId w:val="1"/>
        </w:numPr>
        <w:tabs>
          <w:tab w:val="clear" w:pos="720"/>
          <w:tab w:val="num" w:pos="851"/>
        </w:tabs>
        <w:ind w:left="851" w:hanging="425"/>
        <w:jc w:val="both"/>
        <w:rPr>
          <w:sz w:val="21"/>
          <w:szCs w:val="21"/>
          <w:lang w:val="ru-RU"/>
        </w:rPr>
      </w:pPr>
      <w:r w:rsidRPr="00ED19F9">
        <w:rPr>
          <w:sz w:val="21"/>
          <w:szCs w:val="21"/>
          <w:lang w:val="ru-RU"/>
        </w:rPr>
        <w:t>срок действия Поручения;</w:t>
      </w:r>
    </w:p>
    <w:p w:rsidR="00C73FFF" w:rsidRPr="00ED19F9" w:rsidRDefault="00C73FFF" w:rsidP="00915FCB">
      <w:pPr>
        <w:numPr>
          <w:ilvl w:val="0"/>
          <w:numId w:val="1"/>
        </w:numPr>
        <w:tabs>
          <w:tab w:val="clear" w:pos="720"/>
          <w:tab w:val="num" w:pos="851"/>
        </w:tabs>
        <w:ind w:left="851" w:hanging="425"/>
        <w:jc w:val="both"/>
        <w:rPr>
          <w:sz w:val="21"/>
          <w:szCs w:val="21"/>
          <w:lang w:val="ru-RU"/>
        </w:rPr>
      </w:pPr>
      <w:r w:rsidRPr="00ED19F9">
        <w:rPr>
          <w:sz w:val="21"/>
          <w:szCs w:val="21"/>
          <w:lang w:val="ru-RU"/>
        </w:rPr>
        <w:t>в случае если поручение подается с целью совершения маржинальной сделки с Ценными бумагами, поручение должно содержать указание</w:t>
      </w:r>
      <w:r w:rsidRPr="00ED19F9">
        <w:rPr>
          <w:sz w:val="21"/>
          <w:szCs w:val="21"/>
          <w:lang w:val="ru-RU" w:eastAsia="ru-RU"/>
        </w:rPr>
        <w:t>, что поручение подается в целях совершения маржинальной сделки, а также размер денежных средств и/или ценных бумаг Клиента (в процентном или абсолютном выражении), за счет которых Компания осуществляет маржинальную сделку;</w:t>
      </w:r>
    </w:p>
    <w:p w:rsidR="00D42136" w:rsidRPr="00ED19F9" w:rsidRDefault="002E1CFB" w:rsidP="00915FCB">
      <w:pPr>
        <w:numPr>
          <w:ilvl w:val="0"/>
          <w:numId w:val="1"/>
        </w:numPr>
        <w:tabs>
          <w:tab w:val="clear" w:pos="720"/>
          <w:tab w:val="num" w:pos="851"/>
        </w:tabs>
        <w:ind w:left="851" w:hanging="425"/>
        <w:jc w:val="both"/>
        <w:rPr>
          <w:sz w:val="21"/>
          <w:szCs w:val="21"/>
          <w:lang w:val="ru-RU"/>
        </w:rPr>
      </w:pPr>
      <w:r>
        <w:rPr>
          <w:sz w:val="21"/>
          <w:szCs w:val="21"/>
          <w:lang w:val="ru-RU"/>
        </w:rPr>
        <w:t xml:space="preserve">наименование </w:t>
      </w:r>
      <w:r w:rsidR="00D42136" w:rsidRPr="00ED19F9">
        <w:rPr>
          <w:sz w:val="21"/>
          <w:szCs w:val="21"/>
          <w:lang w:val="ru-RU"/>
        </w:rPr>
        <w:t>Организатор</w:t>
      </w:r>
      <w:r>
        <w:rPr>
          <w:sz w:val="21"/>
          <w:szCs w:val="21"/>
          <w:lang w:val="ru-RU"/>
        </w:rPr>
        <w:t>а</w:t>
      </w:r>
      <w:r w:rsidR="00D42136" w:rsidRPr="00ED19F9">
        <w:rPr>
          <w:sz w:val="21"/>
          <w:szCs w:val="21"/>
          <w:lang w:val="ru-RU"/>
        </w:rPr>
        <w:t xml:space="preserve"> Торговли (если поручение должно быть исполнено через Организатора Торговли).</w:t>
      </w:r>
    </w:p>
    <w:p w:rsidR="00D42136" w:rsidRDefault="00D42136" w:rsidP="00915FCB">
      <w:pPr>
        <w:numPr>
          <w:ilvl w:val="0"/>
          <w:numId w:val="1"/>
        </w:numPr>
        <w:tabs>
          <w:tab w:val="clear" w:pos="720"/>
          <w:tab w:val="num" w:pos="851"/>
        </w:tabs>
        <w:ind w:left="851" w:hanging="425"/>
        <w:jc w:val="both"/>
        <w:rPr>
          <w:sz w:val="21"/>
          <w:szCs w:val="21"/>
          <w:lang w:val="ru-RU"/>
        </w:rPr>
      </w:pPr>
      <w:r w:rsidRPr="00ED19F9">
        <w:rPr>
          <w:sz w:val="21"/>
          <w:szCs w:val="21"/>
          <w:lang w:val="ru-RU"/>
        </w:rPr>
        <w:t>иные условия, признаваемые существенными применительно к виду Поручения Клиента.</w:t>
      </w:r>
    </w:p>
    <w:p w:rsidR="00BE54D9" w:rsidRPr="0055463D" w:rsidRDefault="007137BD" w:rsidP="00915FCB">
      <w:pPr>
        <w:numPr>
          <w:ilvl w:val="0"/>
          <w:numId w:val="1"/>
        </w:numPr>
        <w:tabs>
          <w:tab w:val="clear" w:pos="720"/>
          <w:tab w:val="num" w:pos="851"/>
        </w:tabs>
        <w:ind w:left="851" w:hanging="425"/>
        <w:jc w:val="both"/>
        <w:rPr>
          <w:sz w:val="21"/>
          <w:szCs w:val="21"/>
          <w:lang w:val="ru-RU"/>
        </w:rPr>
      </w:pPr>
      <w:r w:rsidRPr="0055463D">
        <w:rPr>
          <w:sz w:val="21"/>
          <w:szCs w:val="21"/>
          <w:lang w:val="ru-RU"/>
        </w:rPr>
        <w:t xml:space="preserve">Подпись Клиента </w:t>
      </w:r>
      <w:r w:rsidR="00B014C8" w:rsidRPr="00B014C8">
        <w:rPr>
          <w:sz w:val="21"/>
          <w:szCs w:val="21"/>
          <w:lang w:val="ru-RU"/>
        </w:rPr>
        <w:t xml:space="preserve"> или иное обозначение</w:t>
      </w:r>
    </w:p>
    <w:p w:rsidR="000179FE" w:rsidRPr="000919FE" w:rsidRDefault="000179FE" w:rsidP="00915FCB">
      <w:pPr>
        <w:tabs>
          <w:tab w:val="num" w:pos="567"/>
        </w:tabs>
        <w:jc w:val="both"/>
        <w:rPr>
          <w:sz w:val="21"/>
          <w:szCs w:val="21"/>
          <w:lang w:val="ru-RU"/>
        </w:rPr>
      </w:pPr>
    </w:p>
    <w:p w:rsidR="00D55BD8" w:rsidRPr="00ED19F9" w:rsidRDefault="00D55BD8" w:rsidP="00915FCB">
      <w:pPr>
        <w:jc w:val="both"/>
        <w:rPr>
          <w:b/>
          <w:bCs/>
          <w:i/>
          <w:sz w:val="21"/>
          <w:szCs w:val="21"/>
          <w:lang w:val="ru-RU"/>
        </w:rPr>
      </w:pPr>
      <w:r w:rsidRPr="00ED19F9">
        <w:rPr>
          <w:b/>
          <w:bCs/>
          <w:i/>
          <w:sz w:val="21"/>
          <w:szCs w:val="21"/>
          <w:lang w:val="ru-RU"/>
        </w:rPr>
        <w:t>Примечание.</w:t>
      </w:r>
    </w:p>
    <w:p w:rsidR="00EA65F3" w:rsidRPr="00ED19F9" w:rsidRDefault="00EA65F3" w:rsidP="00915FCB">
      <w:pPr>
        <w:jc w:val="both"/>
        <w:rPr>
          <w:i/>
          <w:iCs/>
          <w:sz w:val="21"/>
          <w:szCs w:val="21"/>
          <w:lang w:val="ru-RU"/>
        </w:rPr>
      </w:pPr>
      <w:r w:rsidRPr="00ED19F9">
        <w:rPr>
          <w:i/>
          <w:iCs/>
          <w:sz w:val="21"/>
          <w:szCs w:val="21"/>
          <w:lang w:val="ru-RU"/>
        </w:rPr>
        <w:tab/>
      </w:r>
      <w:r w:rsidR="00264885" w:rsidRPr="00ED19F9">
        <w:rPr>
          <w:i/>
          <w:iCs/>
          <w:sz w:val="21"/>
          <w:szCs w:val="21"/>
          <w:lang w:val="ru-RU"/>
        </w:rPr>
        <w:t>При составлении Поручения</w:t>
      </w:r>
      <w:r w:rsidR="00D55BD8" w:rsidRPr="00ED19F9">
        <w:rPr>
          <w:i/>
          <w:iCs/>
          <w:sz w:val="21"/>
          <w:szCs w:val="21"/>
          <w:lang w:val="ru-RU"/>
        </w:rPr>
        <w:t xml:space="preserve"> Клиента </w:t>
      </w:r>
      <w:r w:rsidR="00264885" w:rsidRPr="00ED19F9">
        <w:rPr>
          <w:i/>
          <w:sz w:val="21"/>
          <w:szCs w:val="21"/>
          <w:lang w:val="ru-RU"/>
        </w:rPr>
        <w:t>на совершение сделки с ценными бумагами</w:t>
      </w:r>
      <w:r w:rsidR="00264885" w:rsidRPr="00ED19F9">
        <w:rPr>
          <w:sz w:val="21"/>
          <w:szCs w:val="21"/>
          <w:lang w:val="ru-RU"/>
        </w:rPr>
        <w:t xml:space="preserve"> </w:t>
      </w:r>
      <w:r w:rsidR="00D55BD8" w:rsidRPr="00ED19F9">
        <w:rPr>
          <w:i/>
          <w:iCs/>
          <w:sz w:val="21"/>
          <w:szCs w:val="21"/>
          <w:lang w:val="ru-RU"/>
        </w:rPr>
        <w:t xml:space="preserve">в письменной форме </w:t>
      </w:r>
      <w:r w:rsidR="00D55BD8" w:rsidRPr="00BF3C7A">
        <w:rPr>
          <w:i/>
          <w:iCs/>
          <w:sz w:val="21"/>
          <w:szCs w:val="21"/>
          <w:lang w:val="ru-RU"/>
        </w:rPr>
        <w:t xml:space="preserve">Клиентам </w:t>
      </w:r>
      <w:r w:rsidR="001C026A" w:rsidRPr="00BF3C7A">
        <w:rPr>
          <w:i/>
          <w:iCs/>
          <w:sz w:val="21"/>
          <w:szCs w:val="21"/>
          <w:lang w:val="ru-RU"/>
        </w:rPr>
        <w:t xml:space="preserve">следует </w:t>
      </w:r>
      <w:r w:rsidR="00D55BD8" w:rsidRPr="00BF3C7A">
        <w:rPr>
          <w:i/>
          <w:iCs/>
          <w:sz w:val="21"/>
          <w:szCs w:val="21"/>
          <w:lang w:val="ru-RU"/>
        </w:rPr>
        <w:t xml:space="preserve">придерживаться образца, представленного </w:t>
      </w:r>
      <w:r w:rsidR="00D55BD8" w:rsidRPr="00F24A17">
        <w:rPr>
          <w:i/>
          <w:iCs/>
          <w:sz w:val="21"/>
          <w:szCs w:val="21"/>
          <w:lang w:val="ru-RU"/>
        </w:rPr>
        <w:t xml:space="preserve">в </w:t>
      </w:r>
      <w:r w:rsidR="00B014C8" w:rsidRPr="00B014C8">
        <w:rPr>
          <w:i/>
          <w:iCs/>
          <w:sz w:val="21"/>
          <w:szCs w:val="21"/>
          <w:lang w:val="ru-RU"/>
        </w:rPr>
        <w:t>Приложении № 11</w:t>
      </w:r>
      <w:r w:rsidR="00892532" w:rsidRPr="00BF3C7A">
        <w:rPr>
          <w:i/>
          <w:iCs/>
          <w:sz w:val="21"/>
          <w:szCs w:val="21"/>
          <w:lang w:val="ru-RU"/>
        </w:rPr>
        <w:t xml:space="preserve"> </w:t>
      </w:r>
      <w:r w:rsidRPr="00BF3C7A">
        <w:rPr>
          <w:i/>
          <w:iCs/>
          <w:sz w:val="21"/>
          <w:szCs w:val="21"/>
          <w:lang w:val="ru-RU"/>
        </w:rPr>
        <w:t xml:space="preserve"> </w:t>
      </w:r>
      <w:r w:rsidR="00D55BD8" w:rsidRPr="00BF3C7A">
        <w:rPr>
          <w:i/>
          <w:iCs/>
          <w:sz w:val="21"/>
          <w:szCs w:val="21"/>
          <w:lang w:val="ru-RU"/>
        </w:rPr>
        <w:t>к Регламенту</w:t>
      </w:r>
      <w:r w:rsidRPr="00BF3C7A">
        <w:rPr>
          <w:i/>
          <w:iCs/>
          <w:sz w:val="21"/>
          <w:szCs w:val="21"/>
          <w:lang w:val="ru-RU"/>
        </w:rPr>
        <w:t>.</w:t>
      </w:r>
      <w:r w:rsidRPr="00ED19F9">
        <w:rPr>
          <w:i/>
          <w:iCs/>
          <w:sz w:val="21"/>
          <w:szCs w:val="21"/>
          <w:lang w:val="ru-RU"/>
        </w:rPr>
        <w:t xml:space="preserve"> </w:t>
      </w:r>
    </w:p>
    <w:p w:rsidR="00D55BD8" w:rsidRPr="00184EF8" w:rsidRDefault="00EA65F3" w:rsidP="00915FCB">
      <w:pPr>
        <w:jc w:val="both"/>
        <w:rPr>
          <w:i/>
          <w:iCs/>
          <w:sz w:val="21"/>
          <w:szCs w:val="21"/>
          <w:lang w:val="ru-RU"/>
        </w:rPr>
      </w:pPr>
      <w:r w:rsidRPr="00ED19F9">
        <w:rPr>
          <w:i/>
          <w:iCs/>
          <w:sz w:val="21"/>
          <w:szCs w:val="21"/>
          <w:lang w:val="ru-RU"/>
        </w:rPr>
        <w:tab/>
      </w:r>
      <w:r w:rsidR="00D55BD8" w:rsidRPr="00184EF8">
        <w:rPr>
          <w:i/>
          <w:iCs/>
          <w:sz w:val="21"/>
          <w:szCs w:val="21"/>
          <w:lang w:val="ru-RU"/>
        </w:rPr>
        <w:t xml:space="preserve">При </w:t>
      </w:r>
      <w:r w:rsidR="00B54E94" w:rsidRPr="00184EF8">
        <w:rPr>
          <w:i/>
          <w:iCs/>
          <w:sz w:val="21"/>
          <w:szCs w:val="21"/>
          <w:lang w:val="ru-RU"/>
        </w:rPr>
        <w:t xml:space="preserve">подаче </w:t>
      </w:r>
      <w:r w:rsidR="00D55BD8" w:rsidRPr="00184EF8">
        <w:rPr>
          <w:i/>
          <w:iCs/>
          <w:sz w:val="21"/>
          <w:szCs w:val="21"/>
          <w:lang w:val="ru-RU"/>
        </w:rPr>
        <w:t>Поручений в письменной форме обязательными реквизитами Поручения Клиента, помимо Существенных Условий Поручения Клиента, являются:</w:t>
      </w:r>
    </w:p>
    <w:p w:rsidR="00D55BD8" w:rsidRPr="00184EF8" w:rsidRDefault="00D55BD8" w:rsidP="00915FCB">
      <w:pPr>
        <w:numPr>
          <w:ilvl w:val="0"/>
          <w:numId w:val="7"/>
        </w:numPr>
        <w:tabs>
          <w:tab w:val="clear" w:pos="720"/>
          <w:tab w:val="num" w:pos="851"/>
        </w:tabs>
        <w:ind w:left="567" w:hanging="141"/>
        <w:jc w:val="both"/>
        <w:rPr>
          <w:i/>
          <w:iCs/>
          <w:sz w:val="21"/>
          <w:szCs w:val="21"/>
          <w:lang w:val="ru-RU"/>
        </w:rPr>
      </w:pPr>
      <w:r w:rsidRPr="00184EF8">
        <w:rPr>
          <w:i/>
          <w:iCs/>
          <w:sz w:val="21"/>
          <w:szCs w:val="21"/>
          <w:lang w:val="ru-RU"/>
        </w:rPr>
        <w:t xml:space="preserve">дата </w:t>
      </w:r>
      <w:r w:rsidR="00B54E94" w:rsidRPr="00184EF8">
        <w:rPr>
          <w:i/>
          <w:iCs/>
          <w:sz w:val="21"/>
          <w:szCs w:val="21"/>
          <w:lang w:val="ru-RU"/>
        </w:rPr>
        <w:t>по</w:t>
      </w:r>
      <w:r w:rsidRPr="00184EF8">
        <w:rPr>
          <w:i/>
          <w:iCs/>
          <w:sz w:val="21"/>
          <w:szCs w:val="21"/>
          <w:lang w:val="ru-RU"/>
        </w:rPr>
        <w:t>дачи Поручения Клиента;</w:t>
      </w:r>
    </w:p>
    <w:p w:rsidR="00D55BD8" w:rsidRPr="00184EF8" w:rsidRDefault="00D55BD8" w:rsidP="00915FCB">
      <w:pPr>
        <w:numPr>
          <w:ilvl w:val="0"/>
          <w:numId w:val="7"/>
        </w:numPr>
        <w:tabs>
          <w:tab w:val="clear" w:pos="720"/>
          <w:tab w:val="num" w:pos="851"/>
        </w:tabs>
        <w:ind w:left="567" w:hanging="141"/>
        <w:jc w:val="both"/>
        <w:rPr>
          <w:i/>
          <w:iCs/>
          <w:sz w:val="21"/>
          <w:szCs w:val="21"/>
          <w:lang w:val="ru-RU"/>
        </w:rPr>
      </w:pPr>
      <w:r w:rsidRPr="00184EF8">
        <w:rPr>
          <w:i/>
          <w:iCs/>
          <w:sz w:val="21"/>
          <w:szCs w:val="21"/>
          <w:lang w:val="ru-RU"/>
        </w:rPr>
        <w:t>подпись Клиента или Уполномоченного Лица Клиента.</w:t>
      </w:r>
    </w:p>
    <w:p w:rsidR="000179FE" w:rsidRPr="00ED19F9" w:rsidRDefault="000179FE" w:rsidP="000179FE">
      <w:pPr>
        <w:jc w:val="both"/>
        <w:rPr>
          <w:b/>
          <w:bCs/>
          <w:sz w:val="21"/>
          <w:szCs w:val="21"/>
          <w:u w:val="single"/>
          <w:lang w:val="ru-RU"/>
        </w:rPr>
      </w:pPr>
    </w:p>
    <w:p w:rsidR="000179FE" w:rsidRPr="00ED19F9" w:rsidRDefault="00EA65F3" w:rsidP="00915FCB">
      <w:pPr>
        <w:jc w:val="both"/>
        <w:rPr>
          <w:sz w:val="21"/>
          <w:szCs w:val="21"/>
          <w:lang w:val="ru-RU"/>
        </w:rPr>
      </w:pPr>
      <w:r w:rsidRPr="00ED19F9">
        <w:rPr>
          <w:sz w:val="21"/>
          <w:szCs w:val="21"/>
          <w:lang w:val="ru-RU"/>
        </w:rPr>
        <w:t>4.4.</w:t>
      </w:r>
      <w:r w:rsidR="00F624F7" w:rsidRPr="00ED19F9">
        <w:rPr>
          <w:sz w:val="21"/>
          <w:szCs w:val="21"/>
          <w:lang w:val="ru-RU"/>
        </w:rPr>
        <w:t>9</w:t>
      </w:r>
      <w:r w:rsidR="00F06498" w:rsidRPr="00ED19F9">
        <w:rPr>
          <w:sz w:val="21"/>
          <w:szCs w:val="21"/>
          <w:lang w:val="ru-RU"/>
        </w:rPr>
        <w:t>.</w:t>
      </w:r>
      <w:r w:rsidR="000179FE" w:rsidRPr="00ED19F9">
        <w:rPr>
          <w:sz w:val="21"/>
          <w:szCs w:val="21"/>
          <w:lang w:val="ru-RU"/>
        </w:rPr>
        <w:t xml:space="preserve"> </w:t>
      </w:r>
      <w:r w:rsidR="00097257" w:rsidRPr="00ED19F9">
        <w:rPr>
          <w:sz w:val="21"/>
          <w:szCs w:val="21"/>
          <w:lang w:val="ru-RU"/>
        </w:rPr>
        <w:t>Если в поручении не определен</w:t>
      </w:r>
      <w:r w:rsidR="000179FE" w:rsidRPr="00ED19F9">
        <w:rPr>
          <w:sz w:val="21"/>
          <w:szCs w:val="21"/>
          <w:lang w:val="ru-RU"/>
        </w:rPr>
        <w:t xml:space="preserve"> номер выпуска Ценных Бумаг, являющихся объектом Сделки купли-продажи, то по умолчанию Клиент и Компания будут считать, что объектом такой Сделки являются Ценные Бумаги любого выпуска, если иное не определено правилами соответствующего Организатора Торговли;</w:t>
      </w:r>
    </w:p>
    <w:p w:rsidR="000179FE" w:rsidRPr="00ED19F9" w:rsidRDefault="00F624F7" w:rsidP="00915FCB">
      <w:pPr>
        <w:jc w:val="both"/>
        <w:rPr>
          <w:sz w:val="21"/>
          <w:szCs w:val="21"/>
          <w:lang w:val="ru-RU"/>
        </w:rPr>
      </w:pPr>
      <w:r w:rsidRPr="00ED19F9">
        <w:rPr>
          <w:sz w:val="21"/>
          <w:szCs w:val="21"/>
          <w:lang w:val="ru-RU"/>
        </w:rPr>
        <w:t>4.4.1</w:t>
      </w:r>
      <w:r w:rsidR="00040795" w:rsidRPr="00ED19F9">
        <w:rPr>
          <w:sz w:val="21"/>
          <w:szCs w:val="21"/>
          <w:lang w:val="ru-RU"/>
        </w:rPr>
        <w:t>0</w:t>
      </w:r>
      <w:r w:rsidR="00EA65F3" w:rsidRPr="00ED19F9">
        <w:rPr>
          <w:sz w:val="21"/>
          <w:szCs w:val="21"/>
          <w:lang w:val="ru-RU"/>
        </w:rPr>
        <w:t>.</w:t>
      </w:r>
      <w:r w:rsidR="00F06498" w:rsidRPr="00ED19F9">
        <w:rPr>
          <w:sz w:val="21"/>
          <w:szCs w:val="21"/>
          <w:lang w:val="ru-RU"/>
        </w:rPr>
        <w:t xml:space="preserve"> </w:t>
      </w:r>
      <w:r w:rsidR="000179FE" w:rsidRPr="00ED19F9">
        <w:rPr>
          <w:sz w:val="21"/>
          <w:szCs w:val="21"/>
          <w:lang w:val="ru-RU"/>
        </w:rPr>
        <w:t>В случае если в Поручении Клиента не указывается цена приобретения/ отчуждения Ценных бумаг, то по умолчанию Клиент и Компания будут считать, что Поручение Клиента подлежит исполнению по текущей рыночной цене.</w:t>
      </w:r>
    </w:p>
    <w:p w:rsidR="000179FE" w:rsidRPr="00ED19F9" w:rsidRDefault="00040795" w:rsidP="00915FCB">
      <w:pPr>
        <w:jc w:val="both"/>
        <w:rPr>
          <w:sz w:val="21"/>
          <w:szCs w:val="21"/>
          <w:lang w:val="ru-RU"/>
        </w:rPr>
      </w:pPr>
      <w:r w:rsidRPr="00ED19F9">
        <w:rPr>
          <w:sz w:val="21"/>
          <w:szCs w:val="21"/>
          <w:lang w:val="ru-RU"/>
        </w:rPr>
        <w:t xml:space="preserve">4.4.11. </w:t>
      </w:r>
      <w:r w:rsidR="000179FE" w:rsidRPr="00ED19F9">
        <w:rPr>
          <w:sz w:val="21"/>
          <w:szCs w:val="21"/>
          <w:lang w:val="ru-RU"/>
        </w:rPr>
        <w:t xml:space="preserve">Текущая рыночная цена Ценных Бумаг определяется Компанией по «значимому bid» (значимому «offer») в ТС Организатора Торговли, через которого совершаются Сделки во исполнение Поручения Клиента. </w:t>
      </w:r>
    </w:p>
    <w:p w:rsidR="00097257" w:rsidRPr="00ED19F9" w:rsidRDefault="00097257" w:rsidP="00915FCB">
      <w:pPr>
        <w:jc w:val="both"/>
        <w:rPr>
          <w:b/>
          <w:sz w:val="21"/>
          <w:szCs w:val="21"/>
          <w:u w:val="single"/>
          <w:lang w:val="ru-RU"/>
        </w:rPr>
      </w:pPr>
    </w:p>
    <w:p w:rsidR="00097257" w:rsidRPr="00ED19F9" w:rsidRDefault="00097257" w:rsidP="00915FCB">
      <w:pPr>
        <w:jc w:val="both"/>
        <w:rPr>
          <w:i/>
          <w:sz w:val="21"/>
          <w:szCs w:val="21"/>
          <w:lang w:val="ru-RU"/>
        </w:rPr>
      </w:pPr>
      <w:r w:rsidRPr="00ED19F9">
        <w:rPr>
          <w:b/>
          <w:i/>
          <w:sz w:val="21"/>
          <w:szCs w:val="21"/>
          <w:lang w:val="ru-RU"/>
        </w:rPr>
        <w:t>Примечание.</w:t>
      </w:r>
    </w:p>
    <w:p w:rsidR="00097257" w:rsidRPr="00ED19F9" w:rsidRDefault="00097257" w:rsidP="00915FCB">
      <w:pPr>
        <w:jc w:val="both"/>
        <w:rPr>
          <w:i/>
          <w:sz w:val="21"/>
          <w:szCs w:val="21"/>
          <w:lang w:val="ru-RU"/>
        </w:rPr>
      </w:pPr>
      <w:r w:rsidRPr="00ED19F9">
        <w:rPr>
          <w:i/>
          <w:sz w:val="21"/>
          <w:szCs w:val="21"/>
          <w:lang w:val="ru-RU"/>
        </w:rPr>
        <w:t>Термин «значимый bid» («значимый offer») означает:</w:t>
      </w:r>
    </w:p>
    <w:p w:rsidR="00097257" w:rsidRPr="00ED19F9" w:rsidRDefault="00097257" w:rsidP="00915FCB">
      <w:pPr>
        <w:jc w:val="both"/>
        <w:rPr>
          <w:i/>
          <w:sz w:val="21"/>
          <w:szCs w:val="21"/>
          <w:lang w:val="ru-RU"/>
        </w:rPr>
      </w:pPr>
      <w:r w:rsidRPr="00ED19F9">
        <w:rPr>
          <w:i/>
          <w:sz w:val="21"/>
          <w:szCs w:val="21"/>
          <w:lang w:val="ru-RU"/>
        </w:rPr>
        <w:t>при совершении Сделок с ценными бумагами через Организаторов Торговли – цена наилучшей на момент исполнения Заявки (части Заявки) Компании встречной Заявки в ТС Организатора Торговли, через которого совершаются данные Сделки.</w:t>
      </w:r>
      <w:r w:rsidRPr="00ED19F9">
        <w:rPr>
          <w:b/>
          <w:i/>
          <w:sz w:val="21"/>
          <w:szCs w:val="21"/>
          <w:lang w:val="ru-RU"/>
        </w:rPr>
        <w:t xml:space="preserve"> </w:t>
      </w:r>
    </w:p>
    <w:p w:rsidR="00C202DB" w:rsidRPr="00ED19F9" w:rsidRDefault="00C202DB" w:rsidP="00915FCB">
      <w:pPr>
        <w:jc w:val="both"/>
        <w:rPr>
          <w:sz w:val="21"/>
          <w:szCs w:val="21"/>
          <w:lang w:val="ru-RU"/>
        </w:rPr>
      </w:pPr>
    </w:p>
    <w:p w:rsidR="00C202DB" w:rsidRPr="00ED19F9" w:rsidRDefault="00F624F7" w:rsidP="00915FCB">
      <w:pPr>
        <w:jc w:val="both"/>
        <w:rPr>
          <w:sz w:val="21"/>
          <w:szCs w:val="21"/>
          <w:lang w:val="ru-RU"/>
        </w:rPr>
      </w:pPr>
      <w:r w:rsidRPr="00ED19F9">
        <w:rPr>
          <w:sz w:val="21"/>
          <w:szCs w:val="21"/>
          <w:lang w:val="ru-RU"/>
        </w:rPr>
        <w:t>4.4.12</w:t>
      </w:r>
      <w:r w:rsidR="00C202DB" w:rsidRPr="00ED19F9">
        <w:rPr>
          <w:sz w:val="21"/>
          <w:szCs w:val="21"/>
          <w:lang w:val="ru-RU"/>
        </w:rPr>
        <w:t xml:space="preserve">. Компания также может принимать к исполнению Поручения Клиента, содержащие Дополнительные условия. В случае </w:t>
      </w:r>
      <w:r w:rsidR="00B54E94" w:rsidRPr="00ED19F9">
        <w:rPr>
          <w:sz w:val="21"/>
          <w:szCs w:val="21"/>
          <w:lang w:val="ru-RU"/>
        </w:rPr>
        <w:t>по</w:t>
      </w:r>
      <w:r w:rsidR="00C202DB" w:rsidRPr="00ED19F9">
        <w:rPr>
          <w:sz w:val="21"/>
          <w:szCs w:val="21"/>
          <w:lang w:val="ru-RU"/>
        </w:rPr>
        <w:t>дачи Поручения Клиента в письменной форме Дополнительные условия указываются Клиентом в графе «Дополнительные условия поручения».</w:t>
      </w:r>
    </w:p>
    <w:p w:rsidR="00C202DB" w:rsidRPr="00ED19F9" w:rsidRDefault="00EA65F3" w:rsidP="00915FCB">
      <w:pPr>
        <w:jc w:val="both"/>
        <w:rPr>
          <w:sz w:val="21"/>
          <w:szCs w:val="21"/>
          <w:lang w:val="ru-RU"/>
        </w:rPr>
      </w:pPr>
      <w:r w:rsidRPr="00ED19F9">
        <w:rPr>
          <w:sz w:val="21"/>
          <w:szCs w:val="21"/>
          <w:lang w:val="ru-RU"/>
        </w:rPr>
        <w:t>4.4.</w:t>
      </w:r>
      <w:r w:rsidR="00F624F7" w:rsidRPr="00ED19F9">
        <w:rPr>
          <w:sz w:val="21"/>
          <w:szCs w:val="21"/>
          <w:lang w:val="ru-RU"/>
        </w:rPr>
        <w:t>13</w:t>
      </w:r>
      <w:r w:rsidRPr="00ED19F9">
        <w:rPr>
          <w:sz w:val="21"/>
          <w:szCs w:val="21"/>
          <w:lang w:val="ru-RU"/>
        </w:rPr>
        <w:t>.</w:t>
      </w:r>
      <w:r w:rsidR="00F06498" w:rsidRPr="00ED19F9">
        <w:rPr>
          <w:sz w:val="21"/>
          <w:szCs w:val="21"/>
          <w:lang w:val="ru-RU"/>
        </w:rPr>
        <w:t xml:space="preserve"> </w:t>
      </w:r>
      <w:r w:rsidR="00C202DB" w:rsidRPr="00ED19F9">
        <w:rPr>
          <w:sz w:val="21"/>
          <w:szCs w:val="21"/>
          <w:lang w:val="ru-RU"/>
        </w:rPr>
        <w:t>Поручения Клиента, выдаваемые в письменной форме и содержащие Дополнительные условия поручения Клиента, могут выдаваться Клиентом только по предварительному согласованию с Уполномоченным лицом Компании. В случае нарушения Клиентом настоящего условия Компания не гарантирует исполнение таких Поручений.</w:t>
      </w:r>
    </w:p>
    <w:p w:rsidR="00C202DB" w:rsidRPr="00ED19F9" w:rsidRDefault="00C202DB" w:rsidP="00915FCB">
      <w:pPr>
        <w:jc w:val="both"/>
        <w:rPr>
          <w:b/>
          <w:sz w:val="21"/>
          <w:szCs w:val="21"/>
          <w:u w:val="single"/>
          <w:lang w:val="ru-RU"/>
        </w:rPr>
      </w:pPr>
    </w:p>
    <w:p w:rsidR="00C202DB" w:rsidRPr="00ED19F9" w:rsidRDefault="00C202DB" w:rsidP="00915FCB">
      <w:pPr>
        <w:jc w:val="both"/>
        <w:rPr>
          <w:b/>
          <w:i/>
          <w:sz w:val="21"/>
          <w:szCs w:val="21"/>
          <w:lang w:val="ru-RU"/>
        </w:rPr>
      </w:pPr>
      <w:r w:rsidRPr="00ED19F9">
        <w:rPr>
          <w:b/>
          <w:i/>
          <w:sz w:val="21"/>
          <w:szCs w:val="21"/>
          <w:lang w:val="ru-RU"/>
        </w:rPr>
        <w:t>Примечание.</w:t>
      </w:r>
    </w:p>
    <w:p w:rsidR="00C202DB" w:rsidRPr="00ED19F9" w:rsidRDefault="00C202DB" w:rsidP="00915FCB">
      <w:pPr>
        <w:jc w:val="both"/>
        <w:rPr>
          <w:i/>
          <w:iCs/>
          <w:sz w:val="21"/>
          <w:szCs w:val="21"/>
          <w:lang w:val="ru-RU"/>
        </w:rPr>
      </w:pPr>
      <w:r w:rsidRPr="00ED19F9">
        <w:rPr>
          <w:i/>
          <w:iCs/>
          <w:sz w:val="21"/>
          <w:szCs w:val="21"/>
          <w:lang w:val="ru-RU"/>
        </w:rPr>
        <w:t>В случае если Поручение Клиента содержит Дополнительные условия, то Поручение Клиента исполняется с учетом указанных Дополнительных условий. В силу технических обстоятельств, не зависящих от Компании, Компания не гарантирует исполнения Поручения Клиента с учетом указанных в Поручении Дополнительных условий.</w:t>
      </w:r>
    </w:p>
    <w:p w:rsidR="00097257" w:rsidRPr="00ED19F9" w:rsidRDefault="00097257" w:rsidP="00915FCB">
      <w:pPr>
        <w:tabs>
          <w:tab w:val="num" w:pos="567"/>
        </w:tabs>
        <w:jc w:val="both"/>
        <w:rPr>
          <w:b/>
          <w:sz w:val="21"/>
          <w:szCs w:val="21"/>
          <w:lang w:val="ru-RU"/>
        </w:rPr>
      </w:pPr>
    </w:p>
    <w:p w:rsidR="00D55BD8" w:rsidRPr="00ED19F9" w:rsidRDefault="00F624F7" w:rsidP="00915FCB">
      <w:pPr>
        <w:tabs>
          <w:tab w:val="num" w:pos="567"/>
        </w:tabs>
        <w:jc w:val="both"/>
        <w:rPr>
          <w:sz w:val="21"/>
          <w:szCs w:val="21"/>
          <w:lang w:val="ru-RU"/>
        </w:rPr>
      </w:pPr>
      <w:r w:rsidRPr="00ED19F9">
        <w:rPr>
          <w:sz w:val="21"/>
          <w:szCs w:val="21"/>
          <w:lang w:val="ru-RU"/>
        </w:rPr>
        <w:t>4.4.14</w:t>
      </w:r>
      <w:r w:rsidR="0084674C" w:rsidRPr="00ED19F9">
        <w:rPr>
          <w:sz w:val="21"/>
          <w:szCs w:val="21"/>
          <w:lang w:val="ru-RU"/>
        </w:rPr>
        <w:t xml:space="preserve">. </w:t>
      </w:r>
      <w:r w:rsidR="00D55BD8" w:rsidRPr="00ED19F9">
        <w:rPr>
          <w:sz w:val="21"/>
          <w:szCs w:val="21"/>
          <w:lang w:val="ru-RU"/>
        </w:rPr>
        <w:t>Компания не несет ответственности за какую-либо неточность, неполноту, двусмысленность, прерывание или задержку в передаче Клиентом Поручения или какие-либо убытки, понесенные Клиентом или каким-либо иным лицом в связи с подачей в Компанию Клиентом Поручения на совершение Сделок с Ценными бумагами, по причине любой неполадки оборудования и/или прерывания связи и/или какой-либо иной причине технического характера и/или любых иных обстоятельств, находящихся вне разумного контроля Компании.</w:t>
      </w:r>
    </w:p>
    <w:p w:rsidR="00E95CFC" w:rsidRPr="00ED19F9" w:rsidRDefault="00E95CFC" w:rsidP="00915FCB">
      <w:pPr>
        <w:pStyle w:val="2"/>
        <w:spacing w:before="0"/>
        <w:rPr>
          <w:rFonts w:ascii="Times New Roman" w:hAnsi="Times New Roman"/>
          <w:sz w:val="21"/>
          <w:szCs w:val="21"/>
          <w:lang w:val="ru-RU"/>
        </w:rPr>
      </w:pPr>
    </w:p>
    <w:p w:rsidR="00915FCB" w:rsidRPr="00ED19F9" w:rsidRDefault="00687773" w:rsidP="00915FCB">
      <w:pPr>
        <w:jc w:val="both"/>
        <w:rPr>
          <w:b/>
          <w:sz w:val="21"/>
          <w:szCs w:val="21"/>
          <w:lang w:val="ru-RU"/>
        </w:rPr>
      </w:pPr>
      <w:r w:rsidRPr="00ED19F9">
        <w:rPr>
          <w:b/>
          <w:sz w:val="21"/>
          <w:szCs w:val="21"/>
          <w:lang w:val="ru-RU"/>
        </w:rPr>
        <w:t>Общие условия принятия Поручений Клиента к исполнению</w:t>
      </w:r>
    </w:p>
    <w:p w:rsidR="00C202DB" w:rsidRPr="00ED19F9" w:rsidRDefault="00F624F7" w:rsidP="00915FCB">
      <w:pPr>
        <w:jc w:val="both"/>
        <w:rPr>
          <w:color w:val="000000"/>
          <w:sz w:val="21"/>
          <w:szCs w:val="21"/>
          <w:lang w:val="ru-RU"/>
        </w:rPr>
      </w:pPr>
      <w:r w:rsidRPr="00ED19F9">
        <w:rPr>
          <w:color w:val="000000"/>
          <w:sz w:val="21"/>
          <w:szCs w:val="21"/>
          <w:lang w:val="ru-RU"/>
        </w:rPr>
        <w:t>4.4.15</w:t>
      </w:r>
      <w:r w:rsidR="00783DCD" w:rsidRPr="00ED19F9">
        <w:rPr>
          <w:color w:val="000000"/>
          <w:sz w:val="21"/>
          <w:szCs w:val="21"/>
          <w:lang w:val="ru-RU"/>
        </w:rPr>
        <w:t>.</w:t>
      </w:r>
      <w:r w:rsidR="00E0196E" w:rsidRPr="00ED19F9">
        <w:rPr>
          <w:color w:val="000000"/>
          <w:sz w:val="21"/>
          <w:szCs w:val="21"/>
          <w:lang w:val="ru-RU"/>
        </w:rPr>
        <w:t xml:space="preserve"> </w:t>
      </w:r>
      <w:r w:rsidR="00C202DB" w:rsidRPr="00ED19F9">
        <w:rPr>
          <w:color w:val="000000"/>
          <w:sz w:val="21"/>
          <w:szCs w:val="21"/>
          <w:lang w:val="ru-RU"/>
        </w:rPr>
        <w:t xml:space="preserve">Поручения Клиента на совершение Сделки с Ценными бумагами принимаются Компанией к </w:t>
      </w:r>
      <w:r w:rsidR="00783DCD" w:rsidRPr="00ED19F9">
        <w:rPr>
          <w:color w:val="000000"/>
          <w:sz w:val="21"/>
          <w:szCs w:val="21"/>
          <w:lang w:val="ru-RU"/>
        </w:rPr>
        <w:t>исполнению с 09-00 часов до 20-3</w:t>
      </w:r>
      <w:r w:rsidR="00C202DB" w:rsidRPr="00ED19F9">
        <w:rPr>
          <w:color w:val="000000"/>
          <w:sz w:val="21"/>
          <w:szCs w:val="21"/>
          <w:lang w:val="ru-RU"/>
        </w:rPr>
        <w:t xml:space="preserve">0 часов по </w:t>
      </w:r>
      <w:r w:rsidR="0055463D">
        <w:rPr>
          <w:color w:val="000000"/>
          <w:sz w:val="21"/>
          <w:szCs w:val="21"/>
          <w:lang w:val="ru-RU"/>
        </w:rPr>
        <w:t xml:space="preserve">местному времени </w:t>
      </w:r>
      <w:r w:rsidR="00C202DB" w:rsidRPr="00ED19F9">
        <w:rPr>
          <w:color w:val="000000"/>
          <w:sz w:val="21"/>
          <w:szCs w:val="21"/>
          <w:lang w:val="ru-RU"/>
        </w:rPr>
        <w:t xml:space="preserve">в любой Рабочий день. </w:t>
      </w:r>
    </w:p>
    <w:p w:rsidR="00C202DB" w:rsidRPr="00ED19F9" w:rsidRDefault="00F624F7" w:rsidP="00915FCB">
      <w:pPr>
        <w:jc w:val="both"/>
        <w:rPr>
          <w:color w:val="000000"/>
          <w:sz w:val="21"/>
          <w:szCs w:val="21"/>
          <w:lang w:val="ru-RU"/>
        </w:rPr>
      </w:pPr>
      <w:r w:rsidRPr="00ED19F9">
        <w:rPr>
          <w:color w:val="000000"/>
          <w:sz w:val="21"/>
          <w:szCs w:val="21"/>
          <w:lang w:val="ru-RU"/>
        </w:rPr>
        <w:t>4.4.16</w:t>
      </w:r>
      <w:r w:rsidR="00C202DB" w:rsidRPr="00ED19F9">
        <w:rPr>
          <w:color w:val="000000"/>
          <w:sz w:val="21"/>
          <w:szCs w:val="21"/>
          <w:lang w:val="ru-RU"/>
        </w:rPr>
        <w:t>. Поручения Клиента на совершение Сделки через Организатора Торговли, поступившие в Компанию в текущий Рабочий день за пределами Торговой сессии, считаются принятыми к исполнению и подлежат исполнению в следующую Торговую сессию.</w:t>
      </w:r>
    </w:p>
    <w:p w:rsidR="00C202DB" w:rsidRPr="00ED19F9" w:rsidRDefault="00F624F7" w:rsidP="00915FCB">
      <w:pPr>
        <w:jc w:val="both"/>
        <w:rPr>
          <w:color w:val="000000"/>
          <w:sz w:val="21"/>
          <w:szCs w:val="21"/>
          <w:lang w:val="ru-RU"/>
        </w:rPr>
      </w:pPr>
      <w:r w:rsidRPr="00ED19F9">
        <w:rPr>
          <w:color w:val="000000"/>
          <w:sz w:val="21"/>
          <w:szCs w:val="21"/>
          <w:lang w:val="ru-RU"/>
        </w:rPr>
        <w:t>4.4.17</w:t>
      </w:r>
      <w:r w:rsidR="00783DCD" w:rsidRPr="00ED19F9">
        <w:rPr>
          <w:color w:val="000000"/>
          <w:sz w:val="21"/>
          <w:szCs w:val="21"/>
          <w:lang w:val="ru-RU"/>
        </w:rPr>
        <w:t xml:space="preserve">. </w:t>
      </w:r>
      <w:r w:rsidR="00C202DB" w:rsidRPr="00ED19F9">
        <w:rPr>
          <w:color w:val="000000"/>
          <w:sz w:val="21"/>
          <w:szCs w:val="21"/>
          <w:lang w:val="ru-RU"/>
        </w:rPr>
        <w:t>Компания принимает к исполнению в текущей Торговой сессии Поручения Клиента на совершение Сделки только при условии, что они передаются Клиентом не позднее, чем за 15 (Пятнадцать) минут до окончания Торговой сессии, за исключением Поручений, направл</w:t>
      </w:r>
      <w:r w:rsidR="006D1979">
        <w:rPr>
          <w:color w:val="000000"/>
          <w:sz w:val="21"/>
          <w:szCs w:val="21"/>
          <w:lang w:val="ru-RU"/>
        </w:rPr>
        <w:t>енн</w:t>
      </w:r>
      <w:r w:rsidR="00C202DB" w:rsidRPr="00ED19F9">
        <w:rPr>
          <w:color w:val="000000"/>
          <w:sz w:val="21"/>
          <w:szCs w:val="21"/>
          <w:lang w:val="ru-RU"/>
        </w:rPr>
        <w:t xml:space="preserve">ых в электронной форме. </w:t>
      </w:r>
      <w:r w:rsidR="00B54E94" w:rsidRPr="00ED19F9">
        <w:rPr>
          <w:color w:val="000000"/>
          <w:sz w:val="21"/>
          <w:szCs w:val="21"/>
          <w:lang w:val="ru-RU"/>
        </w:rPr>
        <w:t xml:space="preserve">Подача </w:t>
      </w:r>
      <w:r w:rsidR="00C202DB" w:rsidRPr="00ED19F9">
        <w:rPr>
          <w:color w:val="000000"/>
          <w:sz w:val="21"/>
          <w:szCs w:val="21"/>
          <w:lang w:val="ru-RU"/>
        </w:rPr>
        <w:t>Поручений менее чем за 15 (Пятнадцать) минут до окончания Торговой сессии может производиться Клиентом только по согласованию с Уполномоченным лицом Компании.</w:t>
      </w:r>
    </w:p>
    <w:p w:rsidR="00E0196E" w:rsidRPr="00ED19F9" w:rsidRDefault="00F624F7" w:rsidP="00915FCB">
      <w:pPr>
        <w:jc w:val="both"/>
        <w:rPr>
          <w:sz w:val="21"/>
          <w:szCs w:val="21"/>
          <w:lang w:val="ru-RU"/>
        </w:rPr>
      </w:pPr>
      <w:r w:rsidRPr="00ED19F9">
        <w:rPr>
          <w:sz w:val="21"/>
          <w:szCs w:val="21"/>
          <w:lang w:val="ru-RU"/>
        </w:rPr>
        <w:t>4.4.18</w:t>
      </w:r>
      <w:r w:rsidR="00513145" w:rsidRPr="00ED19F9">
        <w:rPr>
          <w:sz w:val="21"/>
          <w:szCs w:val="21"/>
          <w:lang w:val="ru-RU"/>
        </w:rPr>
        <w:t>.</w:t>
      </w:r>
      <w:r w:rsidR="00E0196E" w:rsidRPr="00ED19F9">
        <w:rPr>
          <w:sz w:val="21"/>
          <w:szCs w:val="21"/>
          <w:lang w:val="ru-RU"/>
        </w:rPr>
        <w:t xml:space="preserve"> По общему правилу, если в Поручении Клиента не указано иное, то Поручение Клиента действует до конца Рабочего Дня, в течение которого оно принято к исполнению Компанией. Неисполненное Поручение Клиента аннулируется по окончании Рабочего Дня.</w:t>
      </w:r>
    </w:p>
    <w:p w:rsidR="00E0196E" w:rsidRPr="00ED19F9" w:rsidRDefault="001C1235" w:rsidP="00915FCB">
      <w:pPr>
        <w:jc w:val="both"/>
        <w:rPr>
          <w:sz w:val="21"/>
          <w:szCs w:val="21"/>
          <w:lang w:val="ru-RU"/>
        </w:rPr>
      </w:pPr>
      <w:r w:rsidRPr="00ED19F9">
        <w:rPr>
          <w:sz w:val="21"/>
          <w:szCs w:val="21"/>
          <w:lang w:val="ru-RU"/>
        </w:rPr>
        <w:tab/>
      </w:r>
      <w:r w:rsidR="00915FCB">
        <w:rPr>
          <w:sz w:val="21"/>
          <w:szCs w:val="21"/>
          <w:lang w:val="ru-RU"/>
        </w:rPr>
        <w:tab/>
      </w:r>
      <w:r w:rsidR="00E0196E" w:rsidRPr="00ED19F9">
        <w:rPr>
          <w:sz w:val="21"/>
          <w:szCs w:val="21"/>
          <w:lang w:val="ru-RU"/>
        </w:rPr>
        <w:t>В случае если Поручение Клиента подлежит исполнению через Организатора Торговли, оно действует до конца торговой сессии, установленной соответствующим Организатором Торговли. Неисполненная Заявка, составленная на основании Поручения Клиента, снимается Организатором Торговли по окончании торговой сессии, а соответствующее Поручение Клиента аннулируется.</w:t>
      </w:r>
    </w:p>
    <w:p w:rsidR="00E0196E" w:rsidRPr="00ED19F9" w:rsidRDefault="001C1235" w:rsidP="00915FCB">
      <w:pPr>
        <w:jc w:val="both"/>
        <w:rPr>
          <w:i/>
          <w:iCs/>
          <w:color w:val="FF0000"/>
          <w:sz w:val="21"/>
          <w:szCs w:val="21"/>
          <w:lang w:val="ru-RU"/>
        </w:rPr>
      </w:pPr>
      <w:r w:rsidRPr="00ED19F9">
        <w:rPr>
          <w:sz w:val="21"/>
          <w:szCs w:val="21"/>
          <w:lang w:val="ru-RU"/>
        </w:rPr>
        <w:tab/>
      </w:r>
      <w:r w:rsidR="00915FCB">
        <w:rPr>
          <w:sz w:val="21"/>
          <w:szCs w:val="21"/>
          <w:lang w:val="ru-RU"/>
        </w:rPr>
        <w:tab/>
      </w:r>
      <w:r w:rsidR="00E0196E" w:rsidRPr="00ED19F9">
        <w:rPr>
          <w:sz w:val="21"/>
          <w:szCs w:val="21"/>
          <w:lang w:val="ru-RU"/>
        </w:rPr>
        <w:t>Поручение Клиента прекращает свое действие в случае отмены его Клиентом.</w:t>
      </w:r>
    </w:p>
    <w:p w:rsidR="00687773" w:rsidRPr="00ED19F9" w:rsidRDefault="00F624F7" w:rsidP="00915FCB">
      <w:pPr>
        <w:jc w:val="both"/>
        <w:rPr>
          <w:sz w:val="21"/>
          <w:szCs w:val="21"/>
          <w:lang w:val="ru-RU"/>
        </w:rPr>
      </w:pPr>
      <w:r w:rsidRPr="00ED19F9">
        <w:rPr>
          <w:sz w:val="21"/>
          <w:szCs w:val="21"/>
          <w:lang w:val="ru-RU"/>
        </w:rPr>
        <w:t>4.4.19</w:t>
      </w:r>
      <w:r w:rsidR="00687773" w:rsidRPr="00ED19F9">
        <w:rPr>
          <w:sz w:val="21"/>
          <w:szCs w:val="21"/>
          <w:lang w:val="ru-RU"/>
        </w:rPr>
        <w:t xml:space="preserve">. </w:t>
      </w:r>
      <w:r w:rsidR="00687773" w:rsidRPr="00184EF8">
        <w:rPr>
          <w:sz w:val="21"/>
          <w:szCs w:val="21"/>
          <w:lang w:val="ru-RU"/>
        </w:rPr>
        <w:t xml:space="preserve">В случае если Поручение Клиента </w:t>
      </w:r>
      <w:r w:rsidR="00CB52C3" w:rsidRPr="00184EF8">
        <w:rPr>
          <w:sz w:val="21"/>
          <w:szCs w:val="21"/>
          <w:lang w:val="ru-RU"/>
        </w:rPr>
        <w:t xml:space="preserve">подано </w:t>
      </w:r>
      <w:r w:rsidR="00687773" w:rsidRPr="00184EF8">
        <w:rPr>
          <w:sz w:val="21"/>
          <w:szCs w:val="21"/>
          <w:lang w:val="ru-RU"/>
        </w:rPr>
        <w:t>по телефону,</w:t>
      </w:r>
      <w:r w:rsidR="00687773" w:rsidRPr="00ED19F9">
        <w:rPr>
          <w:sz w:val="21"/>
          <w:szCs w:val="21"/>
          <w:lang w:val="ru-RU"/>
        </w:rPr>
        <w:t xml:space="preserve"> такое Поручение считается принятым Компанией к исполнению в момент достижения устной договоренности Клиента и Компании обо всех Существенных Условиях Поручения. </w:t>
      </w:r>
    </w:p>
    <w:p w:rsidR="00470EDD" w:rsidRPr="00ED19F9" w:rsidRDefault="002230FE" w:rsidP="00915FCB">
      <w:pPr>
        <w:jc w:val="both"/>
        <w:rPr>
          <w:sz w:val="21"/>
          <w:szCs w:val="21"/>
          <w:lang w:val="ru-RU"/>
        </w:rPr>
      </w:pPr>
      <w:r w:rsidRPr="00ED19F9">
        <w:rPr>
          <w:sz w:val="21"/>
          <w:szCs w:val="21"/>
          <w:lang w:val="ru-RU"/>
        </w:rPr>
        <w:tab/>
      </w:r>
      <w:r w:rsidR="00915FCB">
        <w:rPr>
          <w:sz w:val="21"/>
          <w:szCs w:val="21"/>
          <w:lang w:val="ru-RU"/>
        </w:rPr>
        <w:tab/>
      </w:r>
      <w:r w:rsidR="00470EDD" w:rsidRPr="00ED19F9">
        <w:rPr>
          <w:sz w:val="21"/>
          <w:szCs w:val="21"/>
          <w:lang w:val="ru-RU"/>
        </w:rPr>
        <w:t xml:space="preserve">Прием поручений от Клиента по телефону осуществляется Компанией только по специально выделенным линиям (номерам), которые подлежат опубликованию на </w:t>
      </w:r>
      <w:r w:rsidRPr="00ED19F9">
        <w:rPr>
          <w:sz w:val="21"/>
          <w:szCs w:val="21"/>
        </w:rPr>
        <w:t>WEB</w:t>
      </w:r>
      <w:r w:rsidR="00470EDD" w:rsidRPr="00ED19F9">
        <w:rPr>
          <w:sz w:val="21"/>
          <w:szCs w:val="21"/>
          <w:lang w:val="ru-RU"/>
        </w:rPr>
        <w:t>-сайте Компании.</w:t>
      </w:r>
    </w:p>
    <w:p w:rsidR="00470EDD" w:rsidRPr="00ED19F9" w:rsidRDefault="002230FE" w:rsidP="00915FCB">
      <w:pPr>
        <w:jc w:val="both"/>
        <w:rPr>
          <w:sz w:val="21"/>
          <w:szCs w:val="21"/>
          <w:lang w:val="ru-RU"/>
        </w:rPr>
      </w:pPr>
      <w:r w:rsidRPr="00915FCB">
        <w:rPr>
          <w:sz w:val="21"/>
          <w:szCs w:val="21"/>
          <w:lang w:val="ru-RU"/>
        </w:rPr>
        <w:tab/>
      </w:r>
      <w:r w:rsidR="00915FCB">
        <w:rPr>
          <w:sz w:val="21"/>
          <w:szCs w:val="21"/>
          <w:lang w:val="ru-RU"/>
        </w:rPr>
        <w:tab/>
      </w:r>
      <w:r w:rsidR="00470EDD" w:rsidRPr="00ED19F9">
        <w:rPr>
          <w:sz w:val="21"/>
          <w:szCs w:val="21"/>
          <w:lang w:val="ru-RU"/>
        </w:rPr>
        <w:t>Клиент должен убедиться, что Поручение принимается уполномоченным лицом Компании.</w:t>
      </w:r>
    </w:p>
    <w:p w:rsidR="00470EDD" w:rsidRPr="00ED19F9" w:rsidRDefault="002230FE" w:rsidP="00915FCB">
      <w:pPr>
        <w:jc w:val="both"/>
        <w:rPr>
          <w:sz w:val="21"/>
          <w:szCs w:val="21"/>
          <w:lang w:val="ru-RU"/>
        </w:rPr>
      </w:pPr>
      <w:r w:rsidRPr="000919FE">
        <w:rPr>
          <w:sz w:val="21"/>
          <w:szCs w:val="21"/>
          <w:lang w:val="ru-RU"/>
        </w:rPr>
        <w:tab/>
      </w:r>
      <w:r w:rsidR="00915FCB">
        <w:rPr>
          <w:sz w:val="21"/>
          <w:szCs w:val="21"/>
          <w:lang w:val="ru-RU"/>
        </w:rPr>
        <w:tab/>
      </w:r>
      <w:r w:rsidR="00470EDD" w:rsidRPr="00ED19F9">
        <w:rPr>
          <w:sz w:val="21"/>
          <w:szCs w:val="21"/>
          <w:lang w:val="ru-RU"/>
        </w:rPr>
        <w:t>Компания интерпретирует любые Поручения Кли</w:t>
      </w:r>
      <w:r w:rsidR="003B452E" w:rsidRPr="00ED19F9">
        <w:rPr>
          <w:sz w:val="21"/>
          <w:szCs w:val="21"/>
          <w:lang w:val="ru-RU"/>
        </w:rPr>
        <w:t>ента, переданные ей по телефону</w:t>
      </w:r>
      <w:r w:rsidR="00470EDD" w:rsidRPr="00ED19F9">
        <w:rPr>
          <w:sz w:val="21"/>
          <w:szCs w:val="21"/>
          <w:lang w:val="ru-RU"/>
        </w:rPr>
        <w:t>, как выданные Клиентом, если Клиент правильно назовет следующие реквизиты:</w:t>
      </w:r>
    </w:p>
    <w:p w:rsidR="00470EDD" w:rsidRPr="00ED19F9" w:rsidRDefault="00470EDD" w:rsidP="00915FCB">
      <w:pPr>
        <w:numPr>
          <w:ilvl w:val="0"/>
          <w:numId w:val="48"/>
        </w:numPr>
        <w:jc w:val="both"/>
        <w:rPr>
          <w:sz w:val="21"/>
          <w:szCs w:val="21"/>
          <w:lang w:val="ru-RU"/>
        </w:rPr>
      </w:pPr>
      <w:r w:rsidRPr="00ED19F9">
        <w:rPr>
          <w:sz w:val="21"/>
          <w:szCs w:val="21"/>
          <w:lang w:val="ru-RU"/>
        </w:rPr>
        <w:t>наименование/Ф.И.О. и уникальный код Клиента;</w:t>
      </w:r>
    </w:p>
    <w:p w:rsidR="00470EDD" w:rsidRPr="00ED19F9" w:rsidRDefault="00470EDD" w:rsidP="00915FCB">
      <w:pPr>
        <w:numPr>
          <w:ilvl w:val="0"/>
          <w:numId w:val="48"/>
        </w:numPr>
        <w:jc w:val="both"/>
        <w:rPr>
          <w:sz w:val="21"/>
          <w:szCs w:val="21"/>
          <w:lang w:val="ru-RU"/>
        </w:rPr>
      </w:pPr>
      <w:r w:rsidRPr="00ED19F9">
        <w:rPr>
          <w:sz w:val="21"/>
          <w:szCs w:val="21"/>
          <w:lang w:val="ru-RU"/>
        </w:rPr>
        <w:t>Ф.И.О. уполномоченного лица Клиента.</w:t>
      </w:r>
    </w:p>
    <w:p w:rsidR="00A13820" w:rsidRPr="00ED19F9" w:rsidRDefault="002230FE" w:rsidP="00915FCB">
      <w:pPr>
        <w:jc w:val="both"/>
        <w:rPr>
          <w:sz w:val="21"/>
          <w:szCs w:val="21"/>
          <w:lang w:val="ru-RU"/>
        </w:rPr>
      </w:pPr>
      <w:r w:rsidRPr="00ED19F9">
        <w:rPr>
          <w:sz w:val="21"/>
          <w:szCs w:val="21"/>
          <w:lang w:val="ru-RU"/>
        </w:rPr>
        <w:tab/>
      </w:r>
      <w:r w:rsidR="00915FCB">
        <w:rPr>
          <w:sz w:val="21"/>
          <w:szCs w:val="21"/>
          <w:lang w:val="ru-RU"/>
        </w:rPr>
        <w:tab/>
      </w:r>
      <w:r w:rsidR="00A13820" w:rsidRPr="00ED19F9">
        <w:rPr>
          <w:sz w:val="21"/>
          <w:szCs w:val="21"/>
          <w:lang w:val="ru-RU"/>
        </w:rPr>
        <w:t>Прием Компанией любого Поручения Клиента по телефону будет считаться состоявшимся, а Поручения, направленные таким способом, имеющими юридическую силу документов, составленных в письменной форме, при соблюдении следующих правил:</w:t>
      </w:r>
    </w:p>
    <w:p w:rsidR="00A13820" w:rsidRPr="00ED19F9" w:rsidRDefault="00A13820" w:rsidP="00915FCB">
      <w:pPr>
        <w:numPr>
          <w:ilvl w:val="0"/>
          <w:numId w:val="49"/>
        </w:numPr>
        <w:jc w:val="both"/>
        <w:rPr>
          <w:sz w:val="21"/>
          <w:szCs w:val="21"/>
          <w:lang w:val="ru-RU"/>
        </w:rPr>
      </w:pPr>
      <w:r w:rsidRPr="00ED19F9">
        <w:rPr>
          <w:sz w:val="21"/>
          <w:szCs w:val="21"/>
          <w:lang w:val="ru-RU"/>
        </w:rPr>
        <w:t>приему предшествует процедура взаимной идентификации Клиента и уполномоченного лица Компании в соответствии с вышеперечисленными требованиями;</w:t>
      </w:r>
    </w:p>
    <w:p w:rsidR="002B7514" w:rsidRPr="00ED19F9" w:rsidRDefault="00A13820" w:rsidP="00915FCB">
      <w:pPr>
        <w:numPr>
          <w:ilvl w:val="0"/>
          <w:numId w:val="49"/>
        </w:numPr>
        <w:jc w:val="both"/>
        <w:rPr>
          <w:sz w:val="21"/>
          <w:szCs w:val="21"/>
          <w:lang w:val="ru-RU"/>
        </w:rPr>
      </w:pPr>
      <w:r w:rsidRPr="00ED19F9">
        <w:rPr>
          <w:sz w:val="21"/>
          <w:szCs w:val="21"/>
          <w:lang w:val="ru-RU"/>
        </w:rPr>
        <w:t xml:space="preserve">во избежание ошибок, существенные </w:t>
      </w:r>
      <w:r w:rsidR="002B7514" w:rsidRPr="00ED19F9">
        <w:rPr>
          <w:sz w:val="21"/>
          <w:szCs w:val="21"/>
          <w:lang w:val="ru-RU"/>
        </w:rPr>
        <w:t>условия Поручения должны быть повторены уполномоченным лицом Компании вслед за Клиентом;</w:t>
      </w:r>
    </w:p>
    <w:p w:rsidR="00A13820" w:rsidRPr="00ED19F9" w:rsidRDefault="002B7514" w:rsidP="00915FCB">
      <w:pPr>
        <w:numPr>
          <w:ilvl w:val="0"/>
          <w:numId w:val="49"/>
        </w:numPr>
        <w:jc w:val="both"/>
        <w:rPr>
          <w:sz w:val="21"/>
          <w:szCs w:val="21"/>
          <w:lang w:val="ru-RU"/>
        </w:rPr>
      </w:pPr>
      <w:r w:rsidRPr="00ED19F9">
        <w:rPr>
          <w:sz w:val="21"/>
          <w:szCs w:val="21"/>
          <w:lang w:val="ru-RU"/>
        </w:rPr>
        <w:t xml:space="preserve">в заключение, Клиент должен окончательно подтвердить </w:t>
      </w:r>
      <w:r w:rsidR="00B54E94" w:rsidRPr="00ED19F9">
        <w:rPr>
          <w:sz w:val="21"/>
          <w:szCs w:val="21"/>
          <w:lang w:val="ru-RU"/>
        </w:rPr>
        <w:t>подач</w:t>
      </w:r>
      <w:r w:rsidRPr="00ED19F9">
        <w:rPr>
          <w:sz w:val="21"/>
          <w:szCs w:val="21"/>
          <w:lang w:val="ru-RU"/>
        </w:rPr>
        <w:t>у Поручения на оговоренных условиях, недвусмысленно выразив согласие.</w:t>
      </w:r>
    </w:p>
    <w:p w:rsidR="00687773" w:rsidRPr="00ED19F9" w:rsidRDefault="002230FE" w:rsidP="00915FCB">
      <w:pPr>
        <w:jc w:val="both"/>
        <w:rPr>
          <w:sz w:val="21"/>
          <w:szCs w:val="21"/>
          <w:lang w:val="ru-RU"/>
        </w:rPr>
      </w:pPr>
      <w:r w:rsidRPr="00ED19F9">
        <w:rPr>
          <w:sz w:val="21"/>
          <w:szCs w:val="21"/>
          <w:lang w:val="ru-RU"/>
        </w:rPr>
        <w:t>4</w:t>
      </w:r>
      <w:r w:rsidR="00F624F7" w:rsidRPr="00ED19F9">
        <w:rPr>
          <w:sz w:val="21"/>
          <w:szCs w:val="21"/>
          <w:lang w:val="ru-RU"/>
        </w:rPr>
        <w:t>.4.20</w:t>
      </w:r>
      <w:r w:rsidR="00687773" w:rsidRPr="00ED19F9">
        <w:rPr>
          <w:sz w:val="21"/>
          <w:szCs w:val="21"/>
          <w:lang w:val="ru-RU"/>
        </w:rPr>
        <w:t xml:space="preserve">. В случае если Поручение Клиента выдано в письменной форме на бумажном носителе, такое Поручение считается принятым Компанией к исполнению в момент проставления Уполномоченным Лицом Компании отметки о получении Поручения. </w:t>
      </w:r>
    </w:p>
    <w:p w:rsidR="00C62A95" w:rsidRPr="00ED19F9" w:rsidRDefault="00C62A95" w:rsidP="00C62A95">
      <w:pPr>
        <w:jc w:val="both"/>
        <w:rPr>
          <w:b/>
          <w:sz w:val="21"/>
          <w:szCs w:val="21"/>
          <w:u w:val="single"/>
          <w:lang w:val="ru-RU"/>
        </w:rPr>
      </w:pPr>
    </w:p>
    <w:p w:rsidR="00C62A95" w:rsidRPr="00ED19F9" w:rsidRDefault="00C62A95" w:rsidP="000946EC">
      <w:pPr>
        <w:jc w:val="both"/>
        <w:rPr>
          <w:b/>
          <w:i/>
          <w:sz w:val="21"/>
          <w:szCs w:val="21"/>
          <w:lang w:val="ru-RU"/>
        </w:rPr>
      </w:pPr>
      <w:r w:rsidRPr="00ED19F9">
        <w:rPr>
          <w:b/>
          <w:i/>
          <w:sz w:val="21"/>
          <w:szCs w:val="21"/>
          <w:lang w:val="ru-RU"/>
        </w:rPr>
        <w:t xml:space="preserve">Примечание. </w:t>
      </w:r>
    </w:p>
    <w:p w:rsidR="00C62A95" w:rsidRPr="00ED19F9" w:rsidRDefault="002230FE" w:rsidP="000946EC">
      <w:pPr>
        <w:jc w:val="both"/>
        <w:rPr>
          <w:i/>
          <w:sz w:val="21"/>
          <w:szCs w:val="21"/>
          <w:lang w:val="ru-RU"/>
        </w:rPr>
      </w:pPr>
      <w:r w:rsidRPr="00ED19F9">
        <w:rPr>
          <w:i/>
          <w:sz w:val="21"/>
          <w:szCs w:val="21"/>
          <w:lang w:val="ru-RU"/>
        </w:rPr>
        <w:tab/>
      </w:r>
      <w:r w:rsidR="00C62A95" w:rsidRPr="00ED19F9">
        <w:rPr>
          <w:i/>
          <w:sz w:val="21"/>
          <w:szCs w:val="21"/>
          <w:lang w:val="ru-RU"/>
        </w:rPr>
        <w:t xml:space="preserve">Поручения Клиента принимаются Компанией только при условии, что количество Ценных Бумаг, в отношении которых должна быть совершена Сделка, кратно минимальному стандартному торговому лоту, установленному внутренними правилами Организаторов Торговли или обычаями соответствующих рынков (далее </w:t>
      </w:r>
      <w:r w:rsidR="00C62A95" w:rsidRPr="00ED19F9">
        <w:rPr>
          <w:sz w:val="21"/>
          <w:szCs w:val="21"/>
          <w:lang w:val="ru-RU"/>
        </w:rPr>
        <w:t>–</w:t>
      </w:r>
      <w:r w:rsidR="00C62A95" w:rsidRPr="00ED19F9">
        <w:rPr>
          <w:i/>
          <w:sz w:val="21"/>
          <w:szCs w:val="21"/>
          <w:lang w:val="ru-RU"/>
        </w:rPr>
        <w:t xml:space="preserve"> «Стандартный торговый лот»). Стандартный торговый лот может состоять из Ценных Бумаг одного вида в количестве от одной до нескольких десятков тысяч. </w:t>
      </w:r>
      <w:r w:rsidRPr="00ED19F9">
        <w:rPr>
          <w:i/>
          <w:sz w:val="21"/>
          <w:szCs w:val="21"/>
          <w:lang w:val="ru-RU"/>
        </w:rPr>
        <w:tab/>
      </w:r>
      <w:r w:rsidR="00C62A95" w:rsidRPr="00ED19F9">
        <w:rPr>
          <w:i/>
          <w:sz w:val="21"/>
          <w:szCs w:val="21"/>
          <w:lang w:val="ru-RU"/>
        </w:rPr>
        <w:t>Поручения Клиента на покупку или продажу Ценных Бумаг в количестве, не являющемся кратным Стандартному торговому лоту, принимаются Компанией для исполнения только в тех ТС, внутренние правила которых предусматривают совершение Сделок с неполными лотами данного вида Ценных Бумаг либо для исполнения на Неорганизованном рынке. Справки о количестве Ценных Бумаг данного вида, составляющем Стандартный торговый лот, предоставляются по телефонам Компании.</w:t>
      </w:r>
    </w:p>
    <w:p w:rsidR="00C62A95" w:rsidRPr="000919FE" w:rsidRDefault="00C62A95" w:rsidP="000946EC">
      <w:pPr>
        <w:widowControl/>
        <w:overflowPunct/>
        <w:jc w:val="both"/>
        <w:textAlignment w:val="auto"/>
        <w:rPr>
          <w:sz w:val="21"/>
          <w:szCs w:val="21"/>
          <w:lang w:val="ru-RU"/>
        </w:rPr>
      </w:pPr>
    </w:p>
    <w:p w:rsidR="00D946A4" w:rsidRPr="00BF3C7A" w:rsidRDefault="00F624F7" w:rsidP="000946EC">
      <w:pPr>
        <w:widowControl/>
        <w:overflowPunct/>
        <w:jc w:val="both"/>
        <w:textAlignment w:val="auto"/>
        <w:rPr>
          <w:sz w:val="21"/>
          <w:szCs w:val="21"/>
          <w:lang w:val="ru-RU"/>
        </w:rPr>
      </w:pPr>
      <w:r w:rsidRPr="00BF3C7A">
        <w:rPr>
          <w:sz w:val="21"/>
          <w:szCs w:val="21"/>
          <w:lang w:val="ru-RU"/>
        </w:rPr>
        <w:t>4.4.21</w:t>
      </w:r>
      <w:r w:rsidR="00687773" w:rsidRPr="00BF3C7A">
        <w:rPr>
          <w:sz w:val="21"/>
          <w:szCs w:val="21"/>
          <w:lang w:val="ru-RU"/>
        </w:rPr>
        <w:t xml:space="preserve">. </w:t>
      </w:r>
      <w:r w:rsidR="004C6C85" w:rsidRPr="00BF3C7A">
        <w:rPr>
          <w:sz w:val="21"/>
          <w:szCs w:val="21"/>
          <w:lang w:val="ru-RU"/>
        </w:rPr>
        <w:t xml:space="preserve">Клиент имеет возможность получить технический доступ к программному обеспечению информационно-торговой системы Интернет-трейдинга на условиях, определенных в соглашении (Приложение </w:t>
      </w:r>
      <w:r w:rsidR="00B014C8" w:rsidRPr="00B014C8">
        <w:rPr>
          <w:sz w:val="21"/>
          <w:szCs w:val="21"/>
          <w:lang w:val="ru-RU"/>
        </w:rPr>
        <w:t>№ 10</w:t>
      </w:r>
      <w:r w:rsidR="004C6C85" w:rsidRPr="00BF3C7A">
        <w:rPr>
          <w:sz w:val="21"/>
          <w:szCs w:val="21"/>
          <w:lang w:val="ru-RU"/>
        </w:rPr>
        <w:t xml:space="preserve"> к настоящему Регламенту). </w:t>
      </w:r>
    </w:p>
    <w:p w:rsidR="00D946A4" w:rsidRPr="00BF3C7A" w:rsidRDefault="00D946A4" w:rsidP="000946EC">
      <w:pPr>
        <w:widowControl/>
        <w:overflowPunct/>
        <w:ind w:firstLine="284"/>
        <w:jc w:val="both"/>
        <w:textAlignment w:val="auto"/>
        <w:rPr>
          <w:sz w:val="21"/>
          <w:szCs w:val="21"/>
          <w:lang w:val="ru-RU"/>
        </w:rPr>
      </w:pPr>
      <w:r w:rsidRPr="00BF3C7A">
        <w:rPr>
          <w:sz w:val="21"/>
          <w:szCs w:val="21"/>
          <w:lang w:val="ru-RU"/>
        </w:rPr>
        <w:t xml:space="preserve">Заключение </w:t>
      </w:r>
      <w:r w:rsidR="00F24A17">
        <w:rPr>
          <w:sz w:val="21"/>
          <w:szCs w:val="21"/>
          <w:lang w:val="ru-RU"/>
        </w:rPr>
        <w:t>С</w:t>
      </w:r>
      <w:r w:rsidRPr="00BF3C7A">
        <w:rPr>
          <w:sz w:val="21"/>
          <w:szCs w:val="21"/>
          <w:lang w:val="ru-RU"/>
        </w:rPr>
        <w:t xml:space="preserve">оглашения, указанного в Приложении </w:t>
      </w:r>
      <w:r w:rsidR="00B014C8" w:rsidRPr="00B014C8">
        <w:rPr>
          <w:sz w:val="21"/>
          <w:szCs w:val="21"/>
          <w:lang w:val="ru-RU"/>
        </w:rPr>
        <w:t>№ 10</w:t>
      </w:r>
      <w:r w:rsidRPr="00BF3C7A">
        <w:rPr>
          <w:sz w:val="21"/>
          <w:szCs w:val="21"/>
          <w:lang w:val="ru-RU"/>
        </w:rPr>
        <w:t xml:space="preserve"> к настоящему Регламенту, осуществляется путем </w:t>
      </w:r>
      <w:r w:rsidR="00F24A17">
        <w:rPr>
          <w:sz w:val="21"/>
          <w:szCs w:val="21"/>
          <w:lang w:val="ru-RU"/>
        </w:rPr>
        <w:t xml:space="preserve">подписания </w:t>
      </w:r>
      <w:r w:rsidRPr="00BF3C7A">
        <w:rPr>
          <w:sz w:val="21"/>
          <w:szCs w:val="21"/>
          <w:lang w:val="ru-RU"/>
        </w:rPr>
        <w:t xml:space="preserve">Клиентом </w:t>
      </w:r>
      <w:r w:rsidR="00B014C8" w:rsidRPr="00B014C8">
        <w:rPr>
          <w:sz w:val="21"/>
          <w:szCs w:val="21"/>
          <w:lang w:val="ru-RU"/>
        </w:rPr>
        <w:t>Заявления на обслуживание на рынке ценных бумаг</w:t>
      </w:r>
      <w:r w:rsidR="00992B8C" w:rsidRPr="00BF3C7A">
        <w:rPr>
          <w:sz w:val="21"/>
          <w:szCs w:val="21"/>
          <w:lang w:val="ru-RU"/>
        </w:rPr>
        <w:t xml:space="preserve"> </w:t>
      </w:r>
      <w:r w:rsidRPr="00BF3C7A">
        <w:rPr>
          <w:sz w:val="21"/>
          <w:szCs w:val="21"/>
          <w:lang w:val="ru-RU"/>
        </w:rPr>
        <w:t>с соответствующ</w:t>
      </w:r>
      <w:r w:rsidR="00992B8C" w:rsidRPr="00BF3C7A">
        <w:rPr>
          <w:sz w:val="21"/>
          <w:szCs w:val="21"/>
          <w:lang w:val="ru-RU"/>
        </w:rPr>
        <w:t>ими</w:t>
      </w:r>
      <w:r w:rsidRPr="00BF3C7A">
        <w:rPr>
          <w:sz w:val="21"/>
          <w:szCs w:val="21"/>
          <w:lang w:val="ru-RU"/>
        </w:rPr>
        <w:t xml:space="preserve"> </w:t>
      </w:r>
      <w:r w:rsidR="00F24A17">
        <w:rPr>
          <w:sz w:val="21"/>
          <w:szCs w:val="21"/>
          <w:lang w:val="ru-RU"/>
        </w:rPr>
        <w:t xml:space="preserve">отметками </w:t>
      </w:r>
      <w:r w:rsidRPr="00BF3C7A">
        <w:rPr>
          <w:sz w:val="21"/>
          <w:szCs w:val="21"/>
          <w:lang w:val="ru-RU"/>
        </w:rPr>
        <w:t xml:space="preserve">в разделе </w:t>
      </w:r>
      <w:r w:rsidR="00F24A17">
        <w:rPr>
          <w:sz w:val="21"/>
          <w:szCs w:val="21"/>
          <w:lang w:val="ru-RU"/>
        </w:rPr>
        <w:t>3</w:t>
      </w:r>
      <w:r w:rsidR="000E1883">
        <w:rPr>
          <w:sz w:val="21"/>
          <w:szCs w:val="21"/>
          <w:lang w:val="ru-RU"/>
        </w:rPr>
        <w:t xml:space="preserve"> Заявления</w:t>
      </w:r>
      <w:r w:rsidR="00F24A17">
        <w:rPr>
          <w:sz w:val="21"/>
          <w:szCs w:val="21"/>
          <w:lang w:val="ru-RU"/>
        </w:rPr>
        <w:t xml:space="preserve"> </w:t>
      </w:r>
      <w:r w:rsidR="007137BD" w:rsidRPr="0055463D">
        <w:rPr>
          <w:sz w:val="21"/>
          <w:szCs w:val="21"/>
          <w:lang w:val="ru-RU"/>
        </w:rPr>
        <w:t>на обслуживание на рынке ценных бумаг</w:t>
      </w:r>
      <w:r w:rsidRPr="00BF3C7A">
        <w:rPr>
          <w:sz w:val="21"/>
          <w:szCs w:val="21"/>
          <w:lang w:val="ru-RU"/>
        </w:rPr>
        <w:t>.</w:t>
      </w:r>
    </w:p>
    <w:p w:rsidR="00184950" w:rsidRPr="00ED19F9" w:rsidRDefault="004C6C85" w:rsidP="00180953">
      <w:pPr>
        <w:widowControl/>
        <w:overflowPunct/>
        <w:ind w:firstLine="284"/>
        <w:jc w:val="both"/>
        <w:textAlignment w:val="auto"/>
        <w:rPr>
          <w:sz w:val="21"/>
          <w:szCs w:val="21"/>
          <w:lang w:val="ru-RU" w:eastAsia="ru-RU"/>
        </w:rPr>
      </w:pPr>
      <w:r w:rsidRPr="00BF3C7A">
        <w:rPr>
          <w:sz w:val="21"/>
          <w:szCs w:val="21"/>
          <w:lang w:val="ru-RU"/>
        </w:rPr>
        <w:t>Заключив с Компани</w:t>
      </w:r>
      <w:r w:rsidR="000E1883">
        <w:rPr>
          <w:sz w:val="21"/>
          <w:szCs w:val="21"/>
          <w:lang w:val="ru-RU"/>
        </w:rPr>
        <w:t>ей указанное выше С</w:t>
      </w:r>
      <w:r w:rsidRPr="00BF3C7A">
        <w:rPr>
          <w:sz w:val="21"/>
          <w:szCs w:val="21"/>
          <w:lang w:val="ru-RU"/>
        </w:rPr>
        <w:t>оглашение, Клиенту предоставляется</w:t>
      </w:r>
      <w:r w:rsidR="00184950" w:rsidRPr="00ED19F9">
        <w:rPr>
          <w:sz w:val="21"/>
          <w:szCs w:val="21"/>
          <w:lang w:val="ru-RU" w:eastAsia="ru-RU"/>
        </w:rPr>
        <w:t xml:space="preserve"> возможность выдавать Компании Поручения на совершение сделок электронным способом путем ввода Заявки. Данный способ выдачи Поручений </w:t>
      </w:r>
      <w:r w:rsidR="00425627" w:rsidRPr="00ED19F9">
        <w:rPr>
          <w:sz w:val="21"/>
          <w:szCs w:val="21"/>
          <w:lang w:val="ru-RU" w:eastAsia="ru-RU"/>
        </w:rPr>
        <w:t>не противоречит положениям Регламента, регламентирующим</w:t>
      </w:r>
      <w:r w:rsidR="00184950" w:rsidRPr="00ED19F9">
        <w:rPr>
          <w:sz w:val="21"/>
          <w:szCs w:val="21"/>
          <w:lang w:val="ru-RU" w:eastAsia="ru-RU"/>
        </w:rPr>
        <w:t xml:space="preserve"> общие условия </w:t>
      </w:r>
      <w:r w:rsidR="00B54E94" w:rsidRPr="00ED19F9">
        <w:rPr>
          <w:sz w:val="21"/>
          <w:szCs w:val="21"/>
          <w:lang w:val="ru-RU" w:eastAsia="ru-RU"/>
        </w:rPr>
        <w:t>подач</w:t>
      </w:r>
      <w:r w:rsidR="00184950" w:rsidRPr="00ED19F9">
        <w:rPr>
          <w:sz w:val="21"/>
          <w:szCs w:val="21"/>
          <w:lang w:val="ru-RU" w:eastAsia="ru-RU"/>
        </w:rPr>
        <w:t>и и приема Поручений, в т.ч. условий отказа в принятии к исполнению или отказа (приостановления) их исполнения.</w:t>
      </w:r>
    </w:p>
    <w:p w:rsidR="00184950" w:rsidRPr="00ED19F9" w:rsidRDefault="004C6C85" w:rsidP="00180953">
      <w:pPr>
        <w:widowControl/>
        <w:overflowPunct/>
        <w:jc w:val="both"/>
        <w:textAlignment w:val="auto"/>
        <w:rPr>
          <w:sz w:val="21"/>
          <w:szCs w:val="21"/>
          <w:lang w:val="ru-RU" w:eastAsia="ru-RU"/>
        </w:rPr>
      </w:pPr>
      <w:r w:rsidRPr="00ED19F9">
        <w:rPr>
          <w:sz w:val="21"/>
          <w:szCs w:val="21"/>
          <w:lang w:val="ru-RU" w:eastAsia="ru-RU"/>
        </w:rPr>
        <w:tab/>
      </w:r>
      <w:r w:rsidR="00180953">
        <w:rPr>
          <w:sz w:val="21"/>
          <w:szCs w:val="21"/>
          <w:lang w:val="ru-RU" w:eastAsia="ru-RU"/>
        </w:rPr>
        <w:tab/>
      </w:r>
      <w:r w:rsidR="00184950" w:rsidRPr="00ED19F9">
        <w:rPr>
          <w:sz w:val="21"/>
          <w:szCs w:val="21"/>
          <w:lang w:val="ru-RU" w:eastAsia="ru-RU"/>
        </w:rPr>
        <w:t>Поручение, выданное Клиентом с соблюдением условий настоящего Регламента, считается принятым к исполнению с момента регистрации соответствующей Заявки (Заявок) на сервере Компании.</w:t>
      </w:r>
    </w:p>
    <w:p w:rsidR="00184950" w:rsidRDefault="004C6C85" w:rsidP="00180953">
      <w:pPr>
        <w:widowControl/>
        <w:overflowPunct/>
        <w:jc w:val="both"/>
        <w:textAlignment w:val="auto"/>
        <w:rPr>
          <w:sz w:val="21"/>
          <w:szCs w:val="21"/>
          <w:lang w:val="ru-RU" w:eastAsia="ru-RU"/>
        </w:rPr>
      </w:pPr>
      <w:r w:rsidRPr="00ED19F9">
        <w:rPr>
          <w:sz w:val="21"/>
          <w:szCs w:val="21"/>
          <w:lang w:val="ru-RU" w:eastAsia="ru-RU"/>
        </w:rPr>
        <w:tab/>
      </w:r>
      <w:r w:rsidR="00180953">
        <w:rPr>
          <w:sz w:val="21"/>
          <w:szCs w:val="21"/>
          <w:lang w:val="ru-RU" w:eastAsia="ru-RU"/>
        </w:rPr>
        <w:tab/>
      </w:r>
      <w:r w:rsidR="00B014C8" w:rsidRPr="00B014C8">
        <w:rPr>
          <w:sz w:val="21"/>
          <w:szCs w:val="21"/>
          <w:lang w:val="ru-RU" w:eastAsia="ru-RU"/>
        </w:rPr>
        <w:t xml:space="preserve">Клиент и Компания согласились, что при подаче в Компанию Поручения на совершение сделки и его отмене путем ввода, изменения, снятия Заявки в информационно-торговых системах </w:t>
      </w:r>
      <w:r w:rsidR="006D1979" w:rsidRPr="00826608">
        <w:rPr>
          <w:sz w:val="21"/>
          <w:szCs w:val="21"/>
          <w:lang w:val="ru-RU"/>
        </w:rPr>
        <w:t>Интернет-трейдинга</w:t>
      </w:r>
      <w:r w:rsidR="00B014C8" w:rsidRPr="00B014C8">
        <w:rPr>
          <w:sz w:val="21"/>
          <w:szCs w:val="21"/>
          <w:lang w:val="ru-RU" w:eastAsia="ru-RU"/>
        </w:rPr>
        <w:t>, Клиент в обязательном порядке использует свои идентификатор и пароль, являющиеся в соответствии со статьей 160 Гражданского кодекса РФ аналогом собственноручной подписи, и в этом случае указанное Поручение имеет юридическую силу, равную юридической силе Поручения на бумажном носителе, подписанного собственноручной подписью Клиента.</w:t>
      </w:r>
    </w:p>
    <w:p w:rsidR="00184950" w:rsidRPr="00ED19F9" w:rsidRDefault="00180953" w:rsidP="00180953">
      <w:pPr>
        <w:widowControl/>
        <w:overflowPunct/>
        <w:jc w:val="both"/>
        <w:textAlignment w:val="auto"/>
        <w:rPr>
          <w:sz w:val="21"/>
          <w:szCs w:val="21"/>
          <w:lang w:val="ru-RU" w:eastAsia="ru-RU"/>
        </w:rPr>
      </w:pPr>
      <w:r>
        <w:rPr>
          <w:sz w:val="21"/>
          <w:szCs w:val="21"/>
          <w:lang w:val="ru-RU" w:eastAsia="ru-RU"/>
        </w:rPr>
        <w:tab/>
      </w:r>
      <w:r>
        <w:rPr>
          <w:sz w:val="21"/>
          <w:szCs w:val="21"/>
          <w:lang w:val="ru-RU" w:eastAsia="ru-RU"/>
        </w:rPr>
        <w:tab/>
      </w:r>
      <w:r w:rsidR="00184950" w:rsidRPr="00ED19F9">
        <w:rPr>
          <w:sz w:val="21"/>
          <w:szCs w:val="21"/>
          <w:lang w:val="ru-RU" w:eastAsia="ru-RU"/>
        </w:rPr>
        <w:t>Бремя доказывания недостоверности Заявки лежит на Клиенте.</w:t>
      </w:r>
    </w:p>
    <w:p w:rsidR="00184950" w:rsidRPr="00ED19F9" w:rsidRDefault="004C6C85" w:rsidP="00180953">
      <w:pPr>
        <w:widowControl/>
        <w:overflowPunct/>
        <w:jc w:val="both"/>
        <w:textAlignment w:val="auto"/>
        <w:rPr>
          <w:sz w:val="21"/>
          <w:szCs w:val="21"/>
          <w:lang w:val="ru-RU" w:eastAsia="ru-RU"/>
        </w:rPr>
      </w:pPr>
      <w:r w:rsidRPr="00ED19F9">
        <w:rPr>
          <w:sz w:val="21"/>
          <w:szCs w:val="21"/>
          <w:lang w:val="ru-RU" w:eastAsia="ru-RU"/>
        </w:rPr>
        <w:tab/>
      </w:r>
      <w:r w:rsidR="00180953">
        <w:rPr>
          <w:sz w:val="21"/>
          <w:szCs w:val="21"/>
          <w:lang w:val="ru-RU" w:eastAsia="ru-RU"/>
        </w:rPr>
        <w:tab/>
      </w:r>
      <w:r w:rsidR="00184950" w:rsidRPr="00ED19F9">
        <w:rPr>
          <w:sz w:val="21"/>
          <w:szCs w:val="21"/>
          <w:lang w:val="ru-RU" w:eastAsia="ru-RU"/>
        </w:rPr>
        <w:t xml:space="preserve">Прием и исполнение Поручений, поданных в Компанию с помощью системы Интернет-трейдинга, осуществляется в сроки и в порядке, установленные </w:t>
      </w:r>
      <w:r w:rsidR="0078477D" w:rsidRPr="00ED19F9">
        <w:rPr>
          <w:sz w:val="21"/>
          <w:szCs w:val="21"/>
          <w:lang w:val="ru-RU" w:eastAsia="ru-RU"/>
        </w:rPr>
        <w:t xml:space="preserve">настоящим </w:t>
      </w:r>
      <w:r w:rsidR="00184950" w:rsidRPr="00ED19F9">
        <w:rPr>
          <w:sz w:val="21"/>
          <w:szCs w:val="21"/>
          <w:lang w:val="ru-RU" w:eastAsia="ru-RU"/>
        </w:rPr>
        <w:t>Регламент</w:t>
      </w:r>
      <w:r w:rsidR="0078477D" w:rsidRPr="00ED19F9">
        <w:rPr>
          <w:sz w:val="21"/>
          <w:szCs w:val="21"/>
          <w:lang w:val="ru-RU" w:eastAsia="ru-RU"/>
        </w:rPr>
        <w:t>ом</w:t>
      </w:r>
      <w:r w:rsidR="00184950" w:rsidRPr="00ED19F9">
        <w:rPr>
          <w:sz w:val="21"/>
          <w:szCs w:val="21"/>
          <w:lang w:val="ru-RU" w:eastAsia="ru-RU"/>
        </w:rPr>
        <w:t>, с учетом особенностей соответствующих Организаторов торговли.</w:t>
      </w:r>
    </w:p>
    <w:p w:rsidR="00184950" w:rsidRPr="00ED19F9" w:rsidRDefault="00F624F7" w:rsidP="00180953">
      <w:pPr>
        <w:widowControl/>
        <w:overflowPunct/>
        <w:jc w:val="both"/>
        <w:textAlignment w:val="auto"/>
        <w:rPr>
          <w:sz w:val="21"/>
          <w:szCs w:val="21"/>
          <w:lang w:val="ru-RU" w:eastAsia="ru-RU"/>
        </w:rPr>
      </w:pPr>
      <w:r w:rsidRPr="00ED19F9">
        <w:rPr>
          <w:sz w:val="21"/>
          <w:szCs w:val="21"/>
          <w:lang w:val="ru-RU" w:eastAsia="ru-RU"/>
        </w:rPr>
        <w:t>4.4.22</w:t>
      </w:r>
      <w:r w:rsidR="004C6C85" w:rsidRPr="00ED19F9">
        <w:rPr>
          <w:sz w:val="21"/>
          <w:szCs w:val="21"/>
          <w:lang w:val="ru-RU" w:eastAsia="ru-RU"/>
        </w:rPr>
        <w:t xml:space="preserve">. </w:t>
      </w:r>
      <w:r w:rsidR="00184950" w:rsidRPr="00ED19F9">
        <w:rPr>
          <w:sz w:val="21"/>
          <w:szCs w:val="21"/>
          <w:lang w:val="ru-RU" w:eastAsia="ru-RU"/>
        </w:rPr>
        <w:t>В соответствии с Регламентом Клиент вправе:</w:t>
      </w:r>
    </w:p>
    <w:p w:rsidR="00184950" w:rsidRPr="00ED19F9" w:rsidRDefault="00184950" w:rsidP="00180953">
      <w:pPr>
        <w:widowControl/>
        <w:numPr>
          <w:ilvl w:val="0"/>
          <w:numId w:val="38"/>
        </w:numPr>
        <w:overflowPunct/>
        <w:jc w:val="both"/>
        <w:textAlignment w:val="auto"/>
        <w:rPr>
          <w:sz w:val="21"/>
          <w:szCs w:val="21"/>
          <w:lang w:val="ru-RU" w:eastAsia="ru-RU"/>
        </w:rPr>
      </w:pPr>
      <w:r w:rsidRPr="00ED19F9">
        <w:rPr>
          <w:sz w:val="21"/>
          <w:szCs w:val="21"/>
          <w:lang w:val="ru-RU" w:eastAsia="ru-RU"/>
        </w:rPr>
        <w:t>отменить Поручение полностью или в части путем снятия введенной Заявки, однако это допустимо лишь в той части, в</w:t>
      </w:r>
      <w:r w:rsidR="00CA7092" w:rsidRPr="00ED19F9">
        <w:rPr>
          <w:sz w:val="21"/>
          <w:szCs w:val="21"/>
          <w:lang w:val="ru-RU" w:eastAsia="ru-RU"/>
        </w:rPr>
        <w:t xml:space="preserve"> </w:t>
      </w:r>
      <w:r w:rsidRPr="00ED19F9">
        <w:rPr>
          <w:sz w:val="21"/>
          <w:szCs w:val="21"/>
          <w:lang w:val="ru-RU" w:eastAsia="ru-RU"/>
        </w:rPr>
        <w:t>какой Поручение еще не исполнено к моменту отмены;</w:t>
      </w:r>
    </w:p>
    <w:p w:rsidR="00184950" w:rsidRPr="00ED19F9" w:rsidRDefault="00184950" w:rsidP="00180953">
      <w:pPr>
        <w:widowControl/>
        <w:numPr>
          <w:ilvl w:val="0"/>
          <w:numId w:val="38"/>
        </w:numPr>
        <w:overflowPunct/>
        <w:jc w:val="both"/>
        <w:textAlignment w:val="auto"/>
        <w:rPr>
          <w:sz w:val="21"/>
          <w:szCs w:val="21"/>
          <w:lang w:val="ru-RU" w:eastAsia="ru-RU"/>
        </w:rPr>
      </w:pPr>
      <w:r w:rsidRPr="00ED19F9">
        <w:rPr>
          <w:sz w:val="21"/>
          <w:szCs w:val="21"/>
          <w:lang w:val="ru-RU" w:eastAsia="ru-RU"/>
        </w:rPr>
        <w:t>изменить Поручение путем отмены введенной Заявки и составления и размещения Заявки с новыми параметрами,</w:t>
      </w:r>
      <w:r w:rsidR="00CA7092" w:rsidRPr="00ED19F9">
        <w:rPr>
          <w:sz w:val="21"/>
          <w:szCs w:val="21"/>
          <w:lang w:val="ru-RU" w:eastAsia="ru-RU"/>
        </w:rPr>
        <w:t xml:space="preserve"> </w:t>
      </w:r>
      <w:r w:rsidRPr="00ED19F9">
        <w:rPr>
          <w:sz w:val="21"/>
          <w:szCs w:val="21"/>
          <w:lang w:val="ru-RU" w:eastAsia="ru-RU"/>
        </w:rPr>
        <w:t>однако это допустимо лишь в той части, в какой Поручение еще не исполнено к моменту внесения изменений.</w:t>
      </w:r>
    </w:p>
    <w:p w:rsidR="00184950" w:rsidRPr="00ED19F9" w:rsidRDefault="0078477D" w:rsidP="00180953">
      <w:pPr>
        <w:widowControl/>
        <w:overflowPunct/>
        <w:jc w:val="both"/>
        <w:textAlignment w:val="auto"/>
        <w:rPr>
          <w:sz w:val="21"/>
          <w:szCs w:val="21"/>
          <w:lang w:val="ru-RU" w:eastAsia="ru-RU"/>
        </w:rPr>
      </w:pPr>
      <w:r w:rsidRPr="00ED19F9">
        <w:rPr>
          <w:sz w:val="21"/>
          <w:szCs w:val="21"/>
          <w:lang w:val="ru-RU" w:eastAsia="ru-RU"/>
        </w:rPr>
        <w:tab/>
      </w:r>
      <w:r w:rsidR="00A731D9">
        <w:rPr>
          <w:sz w:val="21"/>
          <w:szCs w:val="21"/>
          <w:lang w:val="ru-RU" w:eastAsia="ru-RU"/>
        </w:rPr>
        <w:tab/>
      </w:r>
      <w:r w:rsidR="00184950" w:rsidRPr="00ED19F9">
        <w:rPr>
          <w:sz w:val="21"/>
          <w:szCs w:val="21"/>
          <w:lang w:val="ru-RU" w:eastAsia="ru-RU"/>
        </w:rPr>
        <w:t>Поручение считается отмененным с момента снятия соответствующей Заявки в торговой системе Организатора</w:t>
      </w:r>
      <w:r w:rsidR="00CA7092" w:rsidRPr="00ED19F9">
        <w:rPr>
          <w:sz w:val="21"/>
          <w:szCs w:val="21"/>
          <w:lang w:val="ru-RU" w:eastAsia="ru-RU"/>
        </w:rPr>
        <w:t xml:space="preserve"> </w:t>
      </w:r>
      <w:r w:rsidR="00184950" w:rsidRPr="00ED19F9">
        <w:rPr>
          <w:sz w:val="21"/>
          <w:szCs w:val="21"/>
          <w:lang w:val="ru-RU" w:eastAsia="ru-RU"/>
        </w:rPr>
        <w:t>торговли.</w:t>
      </w:r>
    </w:p>
    <w:p w:rsidR="00184950" w:rsidRPr="00ED19F9" w:rsidRDefault="0078477D" w:rsidP="00180953">
      <w:pPr>
        <w:widowControl/>
        <w:overflowPunct/>
        <w:jc w:val="both"/>
        <w:textAlignment w:val="auto"/>
        <w:rPr>
          <w:sz w:val="21"/>
          <w:szCs w:val="21"/>
          <w:lang w:val="ru-RU" w:eastAsia="ru-RU"/>
        </w:rPr>
      </w:pPr>
      <w:r w:rsidRPr="00ED19F9">
        <w:rPr>
          <w:sz w:val="21"/>
          <w:szCs w:val="21"/>
          <w:lang w:val="ru-RU" w:eastAsia="ru-RU"/>
        </w:rPr>
        <w:tab/>
      </w:r>
      <w:r w:rsidR="00A731D9">
        <w:rPr>
          <w:sz w:val="21"/>
          <w:szCs w:val="21"/>
          <w:lang w:val="ru-RU" w:eastAsia="ru-RU"/>
        </w:rPr>
        <w:tab/>
      </w:r>
      <w:r w:rsidR="00184950" w:rsidRPr="00ED19F9">
        <w:rPr>
          <w:sz w:val="21"/>
          <w:szCs w:val="21"/>
          <w:lang w:val="ru-RU" w:eastAsia="ru-RU"/>
        </w:rPr>
        <w:t>Поручения, принятые к исполнению Компанией и соответствующие им зарегистрированные в торговой системе</w:t>
      </w:r>
      <w:r w:rsidR="00CA7092" w:rsidRPr="00ED19F9">
        <w:rPr>
          <w:sz w:val="21"/>
          <w:szCs w:val="21"/>
          <w:lang w:val="ru-RU" w:eastAsia="ru-RU"/>
        </w:rPr>
        <w:t xml:space="preserve"> </w:t>
      </w:r>
      <w:r w:rsidR="00184950" w:rsidRPr="00ED19F9">
        <w:rPr>
          <w:sz w:val="21"/>
          <w:szCs w:val="21"/>
          <w:lang w:val="ru-RU" w:eastAsia="ru-RU"/>
        </w:rPr>
        <w:t>Организатора торговли Заявки, не исполненные до конца торговой</w:t>
      </w:r>
      <w:r w:rsidR="00CA7092" w:rsidRPr="00ED19F9">
        <w:rPr>
          <w:sz w:val="21"/>
          <w:szCs w:val="21"/>
          <w:lang w:val="ru-RU" w:eastAsia="ru-RU"/>
        </w:rPr>
        <w:t xml:space="preserve"> </w:t>
      </w:r>
      <w:r w:rsidR="00184950" w:rsidRPr="00ED19F9">
        <w:rPr>
          <w:sz w:val="21"/>
          <w:szCs w:val="21"/>
          <w:lang w:val="ru-RU" w:eastAsia="ru-RU"/>
        </w:rPr>
        <w:t>сессии, считаются отмененными.</w:t>
      </w:r>
    </w:p>
    <w:p w:rsidR="00184950" w:rsidRPr="00ED19F9" w:rsidRDefault="0078477D" w:rsidP="00180953">
      <w:pPr>
        <w:widowControl/>
        <w:overflowPunct/>
        <w:jc w:val="both"/>
        <w:textAlignment w:val="auto"/>
        <w:rPr>
          <w:sz w:val="21"/>
          <w:szCs w:val="21"/>
          <w:lang w:val="ru-RU" w:eastAsia="ru-RU"/>
        </w:rPr>
      </w:pPr>
      <w:r w:rsidRPr="00ED19F9">
        <w:rPr>
          <w:sz w:val="21"/>
          <w:szCs w:val="21"/>
          <w:lang w:val="ru-RU" w:eastAsia="ru-RU"/>
        </w:rPr>
        <w:t>4.4.2</w:t>
      </w:r>
      <w:r w:rsidR="00F624F7" w:rsidRPr="00ED19F9">
        <w:rPr>
          <w:sz w:val="21"/>
          <w:szCs w:val="21"/>
          <w:lang w:val="ru-RU" w:eastAsia="ru-RU"/>
        </w:rPr>
        <w:t>3</w:t>
      </w:r>
      <w:r w:rsidRPr="00ED19F9">
        <w:rPr>
          <w:sz w:val="21"/>
          <w:szCs w:val="21"/>
          <w:lang w:val="ru-RU" w:eastAsia="ru-RU"/>
        </w:rPr>
        <w:t xml:space="preserve">. </w:t>
      </w:r>
      <w:r w:rsidR="00184950" w:rsidRPr="00ED19F9">
        <w:rPr>
          <w:sz w:val="21"/>
          <w:szCs w:val="21"/>
          <w:lang w:val="ru-RU" w:eastAsia="ru-RU"/>
        </w:rPr>
        <w:t>Компания имеет право в случаях, предусмотренных настоящим Регламентом</w:t>
      </w:r>
      <w:r w:rsidR="00A80B65" w:rsidRPr="00ED19F9">
        <w:rPr>
          <w:sz w:val="21"/>
          <w:szCs w:val="21"/>
          <w:lang w:val="ru-RU" w:eastAsia="ru-RU"/>
        </w:rPr>
        <w:t xml:space="preserve"> </w:t>
      </w:r>
      <w:r w:rsidR="00624DD1" w:rsidRPr="00ED19F9">
        <w:rPr>
          <w:sz w:val="21"/>
          <w:szCs w:val="21"/>
          <w:lang w:val="ru-RU" w:eastAsia="ru-RU"/>
        </w:rPr>
        <w:t>ниже</w:t>
      </w:r>
      <w:r w:rsidR="00184950" w:rsidRPr="00ED19F9">
        <w:rPr>
          <w:sz w:val="21"/>
          <w:szCs w:val="21"/>
          <w:lang w:val="ru-RU" w:eastAsia="ru-RU"/>
        </w:rPr>
        <w:t>, применить к Клиенту следующие меры:</w:t>
      </w:r>
    </w:p>
    <w:p w:rsidR="00184950" w:rsidRPr="00ED19F9" w:rsidRDefault="00184950" w:rsidP="00180953">
      <w:pPr>
        <w:widowControl/>
        <w:numPr>
          <w:ilvl w:val="0"/>
          <w:numId w:val="39"/>
        </w:numPr>
        <w:overflowPunct/>
        <w:jc w:val="both"/>
        <w:textAlignment w:val="auto"/>
        <w:rPr>
          <w:sz w:val="21"/>
          <w:szCs w:val="21"/>
          <w:lang w:val="ru-RU" w:eastAsia="ru-RU"/>
        </w:rPr>
      </w:pPr>
      <w:r w:rsidRPr="00ED19F9">
        <w:rPr>
          <w:sz w:val="21"/>
          <w:szCs w:val="21"/>
          <w:lang w:val="ru-RU" w:eastAsia="ru-RU"/>
        </w:rPr>
        <w:t>отказать в принятии к исполнению Поручений, содержащихся в Заявках (отказать в регистрации поступающих Заявок);</w:t>
      </w:r>
    </w:p>
    <w:p w:rsidR="00184950" w:rsidRPr="00ED19F9" w:rsidRDefault="00184950" w:rsidP="00180953">
      <w:pPr>
        <w:widowControl/>
        <w:numPr>
          <w:ilvl w:val="0"/>
          <w:numId w:val="39"/>
        </w:numPr>
        <w:overflowPunct/>
        <w:jc w:val="both"/>
        <w:textAlignment w:val="auto"/>
        <w:rPr>
          <w:sz w:val="21"/>
          <w:szCs w:val="21"/>
          <w:lang w:val="ru-RU" w:eastAsia="ru-RU"/>
        </w:rPr>
      </w:pPr>
      <w:r w:rsidRPr="00ED19F9">
        <w:rPr>
          <w:sz w:val="21"/>
          <w:szCs w:val="21"/>
          <w:lang w:val="ru-RU" w:eastAsia="ru-RU"/>
        </w:rPr>
        <w:t>отказать в исполнении принятых к исполнению Поручений, содержащихся в Заявках (снять все зарегистрированные</w:t>
      </w:r>
      <w:r w:rsidR="009B7804" w:rsidRPr="00ED19F9">
        <w:rPr>
          <w:sz w:val="21"/>
          <w:szCs w:val="21"/>
          <w:lang w:val="ru-RU" w:eastAsia="ru-RU"/>
        </w:rPr>
        <w:t xml:space="preserve"> </w:t>
      </w:r>
      <w:r w:rsidRPr="00ED19F9">
        <w:rPr>
          <w:sz w:val="21"/>
          <w:szCs w:val="21"/>
          <w:lang w:val="ru-RU" w:eastAsia="ru-RU"/>
        </w:rPr>
        <w:t>на сервере Компании Заявки);</w:t>
      </w:r>
    </w:p>
    <w:p w:rsidR="00184950" w:rsidRPr="00ED19F9" w:rsidRDefault="00184950" w:rsidP="00180953">
      <w:pPr>
        <w:widowControl/>
        <w:numPr>
          <w:ilvl w:val="0"/>
          <w:numId w:val="39"/>
        </w:numPr>
        <w:overflowPunct/>
        <w:jc w:val="both"/>
        <w:textAlignment w:val="auto"/>
        <w:rPr>
          <w:sz w:val="21"/>
          <w:szCs w:val="21"/>
          <w:lang w:val="ru-RU" w:eastAsia="ru-RU"/>
        </w:rPr>
      </w:pPr>
      <w:r w:rsidRPr="00ED19F9">
        <w:rPr>
          <w:sz w:val="21"/>
          <w:szCs w:val="21"/>
          <w:lang w:val="ru-RU" w:eastAsia="ru-RU"/>
        </w:rPr>
        <w:t>закрыть доступ к Рабочему месту и Брокерскому счету Клиента посредством системы Интернет-трейдинга;</w:t>
      </w:r>
    </w:p>
    <w:p w:rsidR="00184950" w:rsidRPr="00ED19F9" w:rsidRDefault="00184950" w:rsidP="00180953">
      <w:pPr>
        <w:widowControl/>
        <w:numPr>
          <w:ilvl w:val="0"/>
          <w:numId w:val="39"/>
        </w:numPr>
        <w:overflowPunct/>
        <w:jc w:val="both"/>
        <w:textAlignment w:val="auto"/>
        <w:rPr>
          <w:sz w:val="21"/>
          <w:szCs w:val="21"/>
          <w:lang w:val="ru-RU" w:eastAsia="ru-RU"/>
        </w:rPr>
      </w:pPr>
      <w:r w:rsidRPr="00ED19F9">
        <w:rPr>
          <w:sz w:val="21"/>
          <w:szCs w:val="21"/>
          <w:lang w:val="ru-RU" w:eastAsia="ru-RU"/>
        </w:rPr>
        <w:t>закрыть доступ к получению информации о ходе торгов и получению информации от информационных провайдеров</w:t>
      </w:r>
      <w:r w:rsidR="007D0105" w:rsidRPr="00ED19F9">
        <w:rPr>
          <w:sz w:val="21"/>
          <w:szCs w:val="21"/>
          <w:lang w:val="ru-RU" w:eastAsia="ru-RU"/>
        </w:rPr>
        <w:t xml:space="preserve"> </w:t>
      </w:r>
      <w:r w:rsidRPr="00ED19F9">
        <w:rPr>
          <w:sz w:val="21"/>
          <w:szCs w:val="21"/>
          <w:lang w:val="ru-RU" w:eastAsia="ru-RU"/>
        </w:rPr>
        <w:t>через систему Интернет-трейдинга.</w:t>
      </w:r>
    </w:p>
    <w:p w:rsidR="00184950" w:rsidRPr="00ED19F9" w:rsidRDefault="0078477D" w:rsidP="00180953">
      <w:pPr>
        <w:widowControl/>
        <w:overflowPunct/>
        <w:jc w:val="both"/>
        <w:textAlignment w:val="auto"/>
        <w:rPr>
          <w:sz w:val="21"/>
          <w:szCs w:val="21"/>
          <w:lang w:val="ru-RU" w:eastAsia="ru-RU"/>
        </w:rPr>
      </w:pPr>
      <w:r w:rsidRPr="00ED19F9">
        <w:rPr>
          <w:sz w:val="21"/>
          <w:szCs w:val="21"/>
          <w:lang w:val="ru-RU" w:eastAsia="ru-RU"/>
        </w:rPr>
        <w:t>4.4.2</w:t>
      </w:r>
      <w:r w:rsidR="00F624F7" w:rsidRPr="00ED19F9">
        <w:rPr>
          <w:sz w:val="21"/>
          <w:szCs w:val="21"/>
          <w:lang w:val="ru-RU" w:eastAsia="ru-RU"/>
        </w:rPr>
        <w:t>4</w:t>
      </w:r>
      <w:r w:rsidRPr="00ED19F9">
        <w:rPr>
          <w:sz w:val="21"/>
          <w:szCs w:val="21"/>
          <w:lang w:val="ru-RU" w:eastAsia="ru-RU"/>
        </w:rPr>
        <w:t xml:space="preserve">. </w:t>
      </w:r>
      <w:r w:rsidR="00184950" w:rsidRPr="00ED19F9">
        <w:rPr>
          <w:sz w:val="21"/>
          <w:szCs w:val="21"/>
          <w:lang w:val="ru-RU" w:eastAsia="ru-RU"/>
        </w:rPr>
        <w:t>Компания ведет электронное протоколирование всех Заявок, введенных Клиентом, Поручений и сообщений Клиента,</w:t>
      </w:r>
      <w:r w:rsidR="007D0105" w:rsidRPr="00ED19F9">
        <w:rPr>
          <w:sz w:val="21"/>
          <w:szCs w:val="21"/>
          <w:lang w:val="ru-RU" w:eastAsia="ru-RU"/>
        </w:rPr>
        <w:t xml:space="preserve"> </w:t>
      </w:r>
      <w:r w:rsidR="00184950" w:rsidRPr="00ED19F9">
        <w:rPr>
          <w:sz w:val="21"/>
          <w:szCs w:val="21"/>
          <w:lang w:val="ru-RU" w:eastAsia="ru-RU"/>
        </w:rPr>
        <w:t>иных электронных сообщений между Клиентом и Компанией, передаваемых с помощью системы Интернет-трейдинга.</w:t>
      </w:r>
    </w:p>
    <w:p w:rsidR="00184950" w:rsidRPr="00184EF8" w:rsidRDefault="0078477D" w:rsidP="00180953">
      <w:pPr>
        <w:widowControl/>
        <w:overflowPunct/>
        <w:jc w:val="both"/>
        <w:textAlignment w:val="auto"/>
        <w:rPr>
          <w:sz w:val="21"/>
          <w:szCs w:val="21"/>
          <w:lang w:val="ru-RU" w:eastAsia="ru-RU"/>
        </w:rPr>
      </w:pPr>
      <w:r w:rsidRPr="00ED19F9">
        <w:rPr>
          <w:sz w:val="21"/>
          <w:szCs w:val="21"/>
          <w:lang w:val="ru-RU" w:eastAsia="ru-RU"/>
        </w:rPr>
        <w:tab/>
      </w:r>
      <w:r w:rsidR="00180953">
        <w:rPr>
          <w:sz w:val="21"/>
          <w:szCs w:val="21"/>
          <w:lang w:val="ru-RU" w:eastAsia="ru-RU"/>
        </w:rPr>
        <w:tab/>
      </w:r>
      <w:r w:rsidR="00184950" w:rsidRPr="00184EF8">
        <w:rPr>
          <w:sz w:val="21"/>
          <w:szCs w:val="21"/>
          <w:lang w:val="ru-RU" w:eastAsia="ru-RU"/>
        </w:rPr>
        <w:t>Клиент и Компания признают, что разрешение конфликтной ситуации в отношении авторства, целостности и</w:t>
      </w:r>
      <w:r w:rsidRPr="00184EF8">
        <w:rPr>
          <w:sz w:val="21"/>
          <w:szCs w:val="21"/>
          <w:lang w:val="ru-RU" w:eastAsia="ru-RU"/>
        </w:rPr>
        <w:t xml:space="preserve"> </w:t>
      </w:r>
      <w:r w:rsidR="00184950" w:rsidRPr="00184EF8">
        <w:rPr>
          <w:sz w:val="21"/>
          <w:szCs w:val="21"/>
          <w:lang w:val="ru-RU" w:eastAsia="ru-RU"/>
        </w:rPr>
        <w:t>достоверности Заявки заключается в предоставлении доказательств факта ввода в систему Интернет-трейдинга конкретной</w:t>
      </w:r>
      <w:r w:rsidR="009B7804" w:rsidRPr="00184EF8">
        <w:rPr>
          <w:sz w:val="21"/>
          <w:szCs w:val="21"/>
          <w:lang w:val="ru-RU" w:eastAsia="ru-RU"/>
        </w:rPr>
        <w:t xml:space="preserve"> </w:t>
      </w:r>
      <w:r w:rsidR="00184950" w:rsidRPr="00184EF8">
        <w:rPr>
          <w:sz w:val="21"/>
          <w:szCs w:val="21"/>
          <w:lang w:val="ru-RU" w:eastAsia="ru-RU"/>
        </w:rPr>
        <w:t>Заявки и использованием идентификатора и пароля Клиента, содержащихся в архиве технических протоколов Компании</w:t>
      </w:r>
      <w:r w:rsidR="009B7804" w:rsidRPr="00184EF8">
        <w:rPr>
          <w:sz w:val="21"/>
          <w:szCs w:val="21"/>
          <w:lang w:val="ru-RU" w:eastAsia="ru-RU"/>
        </w:rPr>
        <w:t xml:space="preserve"> </w:t>
      </w:r>
      <w:r w:rsidR="00184950" w:rsidRPr="00184EF8">
        <w:rPr>
          <w:sz w:val="21"/>
          <w:szCs w:val="21"/>
          <w:lang w:val="ru-RU" w:eastAsia="ru-RU"/>
        </w:rPr>
        <w:t>данных о соответствующей Заявке.</w:t>
      </w:r>
    </w:p>
    <w:p w:rsidR="00184950" w:rsidRPr="00ED19F9" w:rsidRDefault="0078477D" w:rsidP="00180953">
      <w:pPr>
        <w:widowControl/>
        <w:overflowPunct/>
        <w:jc w:val="both"/>
        <w:textAlignment w:val="auto"/>
        <w:rPr>
          <w:sz w:val="21"/>
          <w:szCs w:val="21"/>
          <w:lang w:val="ru-RU" w:eastAsia="ru-RU"/>
        </w:rPr>
      </w:pPr>
      <w:r w:rsidRPr="00184EF8">
        <w:rPr>
          <w:sz w:val="21"/>
          <w:szCs w:val="21"/>
          <w:lang w:val="ru-RU" w:eastAsia="ru-RU"/>
        </w:rPr>
        <w:tab/>
      </w:r>
      <w:r w:rsidR="00180953" w:rsidRPr="00184EF8">
        <w:rPr>
          <w:sz w:val="21"/>
          <w:szCs w:val="21"/>
          <w:lang w:val="ru-RU" w:eastAsia="ru-RU"/>
        </w:rPr>
        <w:tab/>
      </w:r>
      <w:r w:rsidR="00184950" w:rsidRPr="00184EF8">
        <w:rPr>
          <w:sz w:val="21"/>
          <w:szCs w:val="21"/>
          <w:lang w:val="ru-RU" w:eastAsia="ru-RU"/>
        </w:rPr>
        <w:t>Распечатки технических протоколов, содержащие введенные Заявки Клиента (в том числе снятые, принятые к</w:t>
      </w:r>
      <w:r w:rsidR="009B7804" w:rsidRPr="00184EF8">
        <w:rPr>
          <w:sz w:val="21"/>
          <w:szCs w:val="21"/>
          <w:lang w:val="ru-RU" w:eastAsia="ru-RU"/>
        </w:rPr>
        <w:t xml:space="preserve"> </w:t>
      </w:r>
      <w:r w:rsidR="00184950" w:rsidRPr="00184EF8">
        <w:rPr>
          <w:sz w:val="21"/>
          <w:szCs w:val="21"/>
          <w:lang w:val="ru-RU" w:eastAsia="ru-RU"/>
        </w:rPr>
        <w:t>исполнению, активные, исполненные) и иную информацию, в отношении которой Компания осуществляла электронное</w:t>
      </w:r>
      <w:r w:rsidR="009B7804" w:rsidRPr="00184EF8">
        <w:rPr>
          <w:sz w:val="21"/>
          <w:szCs w:val="21"/>
          <w:lang w:val="ru-RU" w:eastAsia="ru-RU"/>
        </w:rPr>
        <w:t xml:space="preserve"> </w:t>
      </w:r>
      <w:r w:rsidR="00184950" w:rsidRPr="00184EF8">
        <w:rPr>
          <w:sz w:val="21"/>
          <w:szCs w:val="21"/>
          <w:lang w:val="ru-RU" w:eastAsia="ru-RU"/>
        </w:rPr>
        <w:t>протоколирование, могут быть приобщены в качестве доказательств при</w:t>
      </w:r>
      <w:r w:rsidR="006739A4" w:rsidRPr="00184EF8">
        <w:rPr>
          <w:sz w:val="21"/>
          <w:szCs w:val="21"/>
          <w:lang w:val="ru-RU" w:eastAsia="ru-RU"/>
        </w:rPr>
        <w:t xml:space="preserve"> разрешении конфликтных ситуаци</w:t>
      </w:r>
      <w:r w:rsidR="00184950" w:rsidRPr="00184EF8">
        <w:rPr>
          <w:sz w:val="21"/>
          <w:szCs w:val="21"/>
          <w:lang w:val="ru-RU" w:eastAsia="ru-RU"/>
        </w:rPr>
        <w:t>й между</w:t>
      </w:r>
      <w:r w:rsidR="007D0105" w:rsidRPr="00184EF8">
        <w:rPr>
          <w:sz w:val="21"/>
          <w:szCs w:val="21"/>
          <w:lang w:val="ru-RU" w:eastAsia="ru-RU"/>
        </w:rPr>
        <w:t xml:space="preserve"> Компанией и Клиентом.</w:t>
      </w:r>
    </w:p>
    <w:p w:rsidR="00E95CFC" w:rsidRPr="00ED19F9" w:rsidRDefault="00E95CFC" w:rsidP="00E95CFC">
      <w:pPr>
        <w:pStyle w:val="2"/>
        <w:rPr>
          <w:rFonts w:ascii="Times New Roman" w:hAnsi="Times New Roman"/>
          <w:sz w:val="21"/>
          <w:szCs w:val="21"/>
          <w:lang w:val="ru-RU"/>
        </w:rPr>
      </w:pPr>
    </w:p>
    <w:p w:rsidR="00687773" w:rsidRPr="00ED19F9" w:rsidRDefault="00687773">
      <w:pPr>
        <w:jc w:val="both"/>
        <w:rPr>
          <w:b/>
          <w:sz w:val="21"/>
          <w:szCs w:val="21"/>
          <w:lang w:val="ru-RU"/>
        </w:rPr>
      </w:pPr>
      <w:r w:rsidRPr="00ED19F9">
        <w:rPr>
          <w:b/>
          <w:sz w:val="21"/>
          <w:szCs w:val="21"/>
          <w:lang w:val="ru-RU"/>
        </w:rPr>
        <w:t xml:space="preserve">Общие условия отказа в принятии Поручений Клиента к исполнению </w:t>
      </w:r>
    </w:p>
    <w:p w:rsidR="00F624F7" w:rsidRPr="00ED19F9" w:rsidRDefault="00F624F7" w:rsidP="006607F4">
      <w:pPr>
        <w:tabs>
          <w:tab w:val="num" w:pos="567"/>
        </w:tabs>
        <w:jc w:val="both"/>
        <w:rPr>
          <w:sz w:val="21"/>
          <w:szCs w:val="21"/>
          <w:lang w:val="ru-RU"/>
        </w:rPr>
      </w:pPr>
      <w:r w:rsidRPr="00ED19F9">
        <w:rPr>
          <w:sz w:val="21"/>
          <w:szCs w:val="21"/>
          <w:lang w:val="ru-RU"/>
        </w:rPr>
        <w:t>4.4.25. Компания вправе отказаться от исполнения всех или любого Поручения Клиента на совершение Сделок с Ценными бумагами, если добросовестно полагает, что такое Поручение является поданным ненадлежащим образом или по ненадлежащей форме, и/или  является неполным, неясным, двусмысленным и/или противоречащим любым другим должным образом оформленным Поручениям и/или документам и/или неподлинным, и Компания не несет ответственности перед Клиентом или иным лицом за убытки, возникшие или могущие возникнуть в результате такого отказа.</w:t>
      </w:r>
    </w:p>
    <w:p w:rsidR="00F624F7" w:rsidRPr="00ED19F9" w:rsidRDefault="00F624F7" w:rsidP="006607F4">
      <w:pPr>
        <w:pStyle w:val="a7"/>
        <w:keepLines/>
        <w:widowControl/>
        <w:overflowPunct/>
        <w:adjustRightInd/>
        <w:textAlignment w:val="auto"/>
        <w:rPr>
          <w:sz w:val="21"/>
          <w:szCs w:val="21"/>
          <w:lang w:val="ru-RU"/>
        </w:rPr>
      </w:pPr>
      <w:r w:rsidRPr="00ED19F9">
        <w:rPr>
          <w:sz w:val="21"/>
          <w:szCs w:val="21"/>
          <w:lang w:val="ru-RU"/>
        </w:rPr>
        <w:t>4.4.26. Компания вправе не принимать к исполнению и/или не исполнять поручение Клиента:</w:t>
      </w:r>
    </w:p>
    <w:p w:rsidR="001011D7" w:rsidRPr="00ED19F9" w:rsidRDefault="001011D7" w:rsidP="006607F4">
      <w:pPr>
        <w:pStyle w:val="a7"/>
        <w:keepLines/>
        <w:widowControl/>
        <w:numPr>
          <w:ilvl w:val="0"/>
          <w:numId w:val="27"/>
        </w:numPr>
        <w:overflowPunct/>
        <w:adjustRightInd/>
        <w:textAlignment w:val="auto"/>
        <w:rPr>
          <w:sz w:val="21"/>
          <w:szCs w:val="21"/>
          <w:lang w:val="ru-RU"/>
        </w:rPr>
      </w:pPr>
      <w:r w:rsidRPr="00ED19F9">
        <w:rPr>
          <w:sz w:val="21"/>
          <w:szCs w:val="21"/>
          <w:lang w:val="ru-RU"/>
        </w:rPr>
        <w:t xml:space="preserve">в случае несоблюдения Клиентом при </w:t>
      </w:r>
      <w:r w:rsidR="00B54E94" w:rsidRPr="00ED19F9">
        <w:rPr>
          <w:sz w:val="21"/>
          <w:szCs w:val="21"/>
          <w:lang w:val="ru-RU"/>
        </w:rPr>
        <w:t>подач</w:t>
      </w:r>
      <w:r w:rsidRPr="00ED19F9">
        <w:rPr>
          <w:sz w:val="21"/>
          <w:szCs w:val="21"/>
          <w:lang w:val="ru-RU"/>
        </w:rPr>
        <w:t xml:space="preserve">е Поручения требований к определению Существенных Условий Поручения Клиента и/ или правил </w:t>
      </w:r>
      <w:r w:rsidR="00B54E94" w:rsidRPr="00ED19F9">
        <w:rPr>
          <w:sz w:val="21"/>
          <w:szCs w:val="21"/>
          <w:lang w:val="ru-RU"/>
        </w:rPr>
        <w:t>подач</w:t>
      </w:r>
      <w:r w:rsidRPr="00ED19F9">
        <w:rPr>
          <w:sz w:val="21"/>
          <w:szCs w:val="21"/>
          <w:lang w:val="ru-RU"/>
        </w:rPr>
        <w:t>и Поручения Клиента;</w:t>
      </w:r>
    </w:p>
    <w:p w:rsidR="00F624F7" w:rsidRPr="00ED19F9" w:rsidRDefault="00F624F7" w:rsidP="006607F4">
      <w:pPr>
        <w:pStyle w:val="a7"/>
        <w:keepLines/>
        <w:widowControl/>
        <w:numPr>
          <w:ilvl w:val="0"/>
          <w:numId w:val="27"/>
        </w:numPr>
        <w:overflowPunct/>
        <w:adjustRightInd/>
        <w:textAlignment w:val="auto"/>
        <w:rPr>
          <w:sz w:val="21"/>
          <w:szCs w:val="21"/>
          <w:lang w:val="ru-RU"/>
        </w:rPr>
      </w:pPr>
      <w:r w:rsidRPr="00ED19F9">
        <w:rPr>
          <w:sz w:val="21"/>
          <w:szCs w:val="21"/>
          <w:lang w:val="ru-RU"/>
        </w:rPr>
        <w:t xml:space="preserve">в случае </w:t>
      </w:r>
      <w:r w:rsidR="001011D7" w:rsidRPr="00ED19F9">
        <w:rPr>
          <w:sz w:val="21"/>
          <w:szCs w:val="21"/>
          <w:lang w:val="ru-RU"/>
        </w:rPr>
        <w:t>невозможности исполнения Поручения Клиента на указанных в нем условиях, обусловленной состоянием соответствующего рынка, обычаями делового оборота, внутренними правилам работы различных структур соответствующего рынка (Организаторов Торговли, Уполномоченных Депозитариев, расчетных организаций), участвующих в процессе исполнения Поручения Клиента</w:t>
      </w:r>
      <w:r w:rsidRPr="00ED19F9">
        <w:rPr>
          <w:sz w:val="21"/>
          <w:szCs w:val="21"/>
          <w:lang w:val="ru-RU"/>
        </w:rPr>
        <w:t xml:space="preserve">; </w:t>
      </w:r>
    </w:p>
    <w:p w:rsidR="00F624F7" w:rsidRPr="00ED19F9" w:rsidRDefault="00F624F7" w:rsidP="006607F4">
      <w:pPr>
        <w:pStyle w:val="a7"/>
        <w:keepLines/>
        <w:widowControl/>
        <w:numPr>
          <w:ilvl w:val="0"/>
          <w:numId w:val="27"/>
        </w:numPr>
        <w:overflowPunct/>
        <w:adjustRightInd/>
        <w:textAlignment w:val="auto"/>
        <w:rPr>
          <w:sz w:val="21"/>
          <w:szCs w:val="21"/>
          <w:lang w:val="ru-RU"/>
        </w:rPr>
      </w:pPr>
      <w:r w:rsidRPr="00ED19F9">
        <w:rPr>
          <w:sz w:val="21"/>
          <w:szCs w:val="21"/>
          <w:lang w:val="ru-RU"/>
        </w:rPr>
        <w:t xml:space="preserve">в случае недостаточности </w:t>
      </w:r>
      <w:r w:rsidR="001011D7" w:rsidRPr="00ED19F9">
        <w:rPr>
          <w:sz w:val="21"/>
          <w:szCs w:val="21"/>
          <w:lang w:val="ru-RU"/>
        </w:rPr>
        <w:t>для исполнения Поручения Денежных средств или Ценных бумаг, учитываемых на Брокерском счете Клиента в Компании (в случаях несоблюдения требований по резервированию Денежных средств или Ценных бумаг)</w:t>
      </w:r>
      <w:r w:rsidRPr="00ED19F9">
        <w:rPr>
          <w:sz w:val="21"/>
          <w:szCs w:val="21"/>
          <w:lang w:val="ru-RU"/>
        </w:rPr>
        <w:t>;</w:t>
      </w:r>
    </w:p>
    <w:p w:rsidR="001011D7" w:rsidRPr="00ED19F9" w:rsidRDefault="001011D7" w:rsidP="006607F4">
      <w:pPr>
        <w:pStyle w:val="a7"/>
        <w:keepLines/>
        <w:widowControl/>
        <w:numPr>
          <w:ilvl w:val="0"/>
          <w:numId w:val="27"/>
        </w:numPr>
        <w:overflowPunct/>
        <w:adjustRightInd/>
        <w:textAlignment w:val="auto"/>
        <w:rPr>
          <w:sz w:val="21"/>
          <w:szCs w:val="21"/>
          <w:lang w:val="ru-RU"/>
        </w:rPr>
      </w:pPr>
      <w:r w:rsidRPr="00ED19F9">
        <w:rPr>
          <w:sz w:val="21"/>
          <w:szCs w:val="21"/>
          <w:lang w:val="ru-RU"/>
        </w:rPr>
        <w:t>в случае несоблюдения Клиентом требований в отн</w:t>
      </w:r>
      <w:r w:rsidR="00E87DD2" w:rsidRPr="00ED19F9">
        <w:rPr>
          <w:sz w:val="21"/>
          <w:szCs w:val="21"/>
          <w:lang w:val="ru-RU"/>
        </w:rPr>
        <w:t xml:space="preserve">ошении указания </w:t>
      </w:r>
      <w:r w:rsidR="00DF2EE1">
        <w:rPr>
          <w:sz w:val="21"/>
          <w:szCs w:val="21"/>
          <w:lang w:val="ru-RU"/>
        </w:rPr>
        <w:t>Брокерского</w:t>
      </w:r>
      <w:r w:rsidRPr="00ED19F9">
        <w:rPr>
          <w:sz w:val="21"/>
          <w:szCs w:val="21"/>
          <w:lang w:val="ru-RU"/>
        </w:rPr>
        <w:t xml:space="preserve"> счета</w:t>
      </w:r>
      <w:r w:rsidR="00DF2EE1">
        <w:rPr>
          <w:sz w:val="21"/>
          <w:szCs w:val="21"/>
          <w:lang w:val="ru-RU"/>
        </w:rPr>
        <w:t xml:space="preserve"> Клиента</w:t>
      </w:r>
      <w:r w:rsidRPr="00ED19F9">
        <w:rPr>
          <w:sz w:val="21"/>
          <w:szCs w:val="21"/>
          <w:lang w:val="ru-RU"/>
        </w:rPr>
        <w:t>, в отношении которого планируется операция с Активами Клиента;</w:t>
      </w:r>
    </w:p>
    <w:p w:rsidR="00F624F7" w:rsidRPr="00ED19F9" w:rsidRDefault="00F624F7" w:rsidP="006607F4">
      <w:pPr>
        <w:pStyle w:val="a7"/>
        <w:keepLines/>
        <w:widowControl/>
        <w:numPr>
          <w:ilvl w:val="0"/>
          <w:numId w:val="27"/>
        </w:numPr>
        <w:overflowPunct/>
        <w:adjustRightInd/>
        <w:textAlignment w:val="auto"/>
        <w:rPr>
          <w:sz w:val="21"/>
          <w:szCs w:val="21"/>
          <w:lang w:val="ru-RU"/>
        </w:rPr>
      </w:pPr>
      <w:r w:rsidRPr="00ED19F9">
        <w:rPr>
          <w:sz w:val="21"/>
          <w:szCs w:val="21"/>
          <w:lang w:val="ru-RU"/>
        </w:rPr>
        <w:t>при наличии у Клиента неисполненных обязательств перед Компанией, в том числе по возмещению необходимых расходов Компании, выплате вознаграждения Компании, за исключением поручений, направленных на выполнение требований Компании;</w:t>
      </w:r>
    </w:p>
    <w:p w:rsidR="001011D7" w:rsidRPr="00ED19F9" w:rsidRDefault="00F624F7" w:rsidP="006607F4">
      <w:pPr>
        <w:pStyle w:val="a7"/>
        <w:keepLines/>
        <w:widowControl/>
        <w:numPr>
          <w:ilvl w:val="0"/>
          <w:numId w:val="27"/>
        </w:numPr>
        <w:overflowPunct/>
        <w:adjustRightInd/>
        <w:textAlignment w:val="auto"/>
        <w:rPr>
          <w:sz w:val="21"/>
          <w:szCs w:val="21"/>
          <w:lang w:val="ru-RU"/>
        </w:rPr>
      </w:pPr>
      <w:r w:rsidRPr="00ED19F9">
        <w:rPr>
          <w:sz w:val="21"/>
          <w:szCs w:val="21"/>
          <w:lang w:val="ru-RU"/>
        </w:rPr>
        <w:t>в случае, если исполнение поручения приведет к возникновению задолженности Клиента, в том числе по оплате необходимых расходов, выплате вознаграждения Компании</w:t>
      </w:r>
      <w:r w:rsidR="001011D7" w:rsidRPr="00ED19F9">
        <w:rPr>
          <w:sz w:val="21"/>
          <w:szCs w:val="21"/>
          <w:lang w:val="ru-RU"/>
        </w:rPr>
        <w:t>;</w:t>
      </w:r>
    </w:p>
    <w:p w:rsidR="001011D7" w:rsidRPr="00ED19F9" w:rsidRDefault="001011D7" w:rsidP="006607F4">
      <w:pPr>
        <w:pStyle w:val="a7"/>
        <w:keepLines/>
        <w:widowControl/>
        <w:numPr>
          <w:ilvl w:val="0"/>
          <w:numId w:val="27"/>
        </w:numPr>
        <w:overflowPunct/>
        <w:adjustRightInd/>
        <w:textAlignment w:val="auto"/>
        <w:rPr>
          <w:sz w:val="21"/>
          <w:szCs w:val="21"/>
          <w:lang w:val="ru-RU"/>
        </w:rPr>
      </w:pPr>
      <w:r w:rsidRPr="00ED19F9">
        <w:rPr>
          <w:sz w:val="21"/>
          <w:szCs w:val="21"/>
          <w:lang w:val="ru-RU"/>
        </w:rPr>
        <w:t>в иных случаях, установленных Регламентом;</w:t>
      </w:r>
    </w:p>
    <w:p w:rsidR="00F624F7" w:rsidRPr="00ED19F9" w:rsidRDefault="001011D7" w:rsidP="006607F4">
      <w:pPr>
        <w:pStyle w:val="a7"/>
        <w:keepLines/>
        <w:widowControl/>
        <w:numPr>
          <w:ilvl w:val="0"/>
          <w:numId w:val="27"/>
        </w:numPr>
        <w:overflowPunct/>
        <w:adjustRightInd/>
        <w:textAlignment w:val="auto"/>
        <w:rPr>
          <w:sz w:val="21"/>
          <w:szCs w:val="21"/>
          <w:lang w:val="ru-RU"/>
        </w:rPr>
      </w:pPr>
      <w:r w:rsidRPr="00ED19F9">
        <w:rPr>
          <w:sz w:val="21"/>
          <w:szCs w:val="21"/>
          <w:lang w:val="ru-RU"/>
        </w:rPr>
        <w:t>в иных случаях, установленных письменным соглашением Клиента и Компании</w:t>
      </w:r>
      <w:r w:rsidR="00F624F7" w:rsidRPr="00ED19F9">
        <w:rPr>
          <w:sz w:val="21"/>
          <w:szCs w:val="21"/>
          <w:lang w:val="ru-RU"/>
        </w:rPr>
        <w:t>.</w:t>
      </w:r>
    </w:p>
    <w:p w:rsidR="00F624F7" w:rsidRPr="00ED19F9" w:rsidRDefault="00F624F7" w:rsidP="006607F4">
      <w:pPr>
        <w:pStyle w:val="a7"/>
        <w:keepLines/>
        <w:widowControl/>
        <w:overflowPunct/>
        <w:adjustRightInd/>
        <w:textAlignment w:val="auto"/>
        <w:rPr>
          <w:sz w:val="21"/>
          <w:szCs w:val="21"/>
          <w:lang w:val="ru-RU"/>
        </w:rPr>
      </w:pPr>
      <w:r w:rsidRPr="00ED19F9">
        <w:rPr>
          <w:sz w:val="21"/>
          <w:szCs w:val="21"/>
          <w:lang w:val="ru-RU"/>
        </w:rPr>
        <w:t>4.4.</w:t>
      </w:r>
      <w:r w:rsidR="001011D7" w:rsidRPr="00ED19F9">
        <w:rPr>
          <w:sz w:val="21"/>
          <w:szCs w:val="21"/>
          <w:lang w:val="ru-RU"/>
        </w:rPr>
        <w:t>27</w:t>
      </w:r>
      <w:r w:rsidRPr="00ED19F9">
        <w:rPr>
          <w:sz w:val="21"/>
          <w:szCs w:val="21"/>
          <w:lang w:val="ru-RU"/>
        </w:rPr>
        <w:t>. Компания не принимает к исполнению письменные поручения:</w:t>
      </w:r>
    </w:p>
    <w:p w:rsidR="00F624F7" w:rsidRPr="00ED19F9" w:rsidRDefault="00F624F7" w:rsidP="006607F4">
      <w:pPr>
        <w:pStyle w:val="a7"/>
        <w:keepLines/>
        <w:widowControl/>
        <w:numPr>
          <w:ilvl w:val="0"/>
          <w:numId w:val="28"/>
        </w:numPr>
        <w:overflowPunct/>
        <w:adjustRightInd/>
        <w:textAlignment w:val="auto"/>
        <w:rPr>
          <w:sz w:val="21"/>
          <w:szCs w:val="21"/>
          <w:lang w:val="ru-RU"/>
        </w:rPr>
      </w:pPr>
      <w:r w:rsidRPr="00ED19F9">
        <w:rPr>
          <w:sz w:val="21"/>
          <w:szCs w:val="21"/>
          <w:lang w:val="ru-RU"/>
        </w:rPr>
        <w:t>в случае возникновения у Компании сомнения в соответствии подписей и/или оттиска печати подпи</w:t>
      </w:r>
      <w:r w:rsidR="001011D7" w:rsidRPr="00ED19F9">
        <w:rPr>
          <w:sz w:val="21"/>
          <w:szCs w:val="21"/>
          <w:lang w:val="ru-RU"/>
        </w:rPr>
        <w:t xml:space="preserve">сям и оттиску печати Клиента и </w:t>
      </w:r>
      <w:r w:rsidRPr="00ED19F9">
        <w:rPr>
          <w:sz w:val="21"/>
          <w:szCs w:val="21"/>
          <w:lang w:val="ru-RU"/>
        </w:rPr>
        <w:t>иных уполномоченных лиц;</w:t>
      </w:r>
    </w:p>
    <w:p w:rsidR="00F624F7" w:rsidRPr="00ED19F9" w:rsidRDefault="00F624F7" w:rsidP="006607F4">
      <w:pPr>
        <w:pStyle w:val="a7"/>
        <w:keepLines/>
        <w:widowControl/>
        <w:numPr>
          <w:ilvl w:val="0"/>
          <w:numId w:val="28"/>
        </w:numPr>
        <w:overflowPunct/>
        <w:adjustRightInd/>
        <w:textAlignment w:val="auto"/>
        <w:rPr>
          <w:sz w:val="21"/>
          <w:szCs w:val="21"/>
          <w:lang w:val="ru-RU"/>
        </w:rPr>
      </w:pPr>
      <w:r w:rsidRPr="00ED19F9">
        <w:rPr>
          <w:sz w:val="21"/>
          <w:szCs w:val="21"/>
          <w:lang w:val="ru-RU"/>
        </w:rPr>
        <w:t>в случае если денежные средства или ценные бумаги, в отношении которых дается поручение, обременены обязательствами и исполнение поручения приводит к нарушению данных обязательств.</w:t>
      </w:r>
    </w:p>
    <w:p w:rsidR="00C76633" w:rsidRPr="00ED19F9" w:rsidRDefault="00F624F7" w:rsidP="006607F4">
      <w:pPr>
        <w:jc w:val="both"/>
        <w:rPr>
          <w:sz w:val="21"/>
          <w:szCs w:val="21"/>
          <w:lang w:val="ru-RU"/>
        </w:rPr>
      </w:pPr>
      <w:r w:rsidRPr="00ED19F9">
        <w:rPr>
          <w:sz w:val="21"/>
          <w:szCs w:val="21"/>
          <w:lang w:val="ru-RU"/>
        </w:rPr>
        <w:t>4.</w:t>
      </w:r>
      <w:r w:rsidR="001011D7" w:rsidRPr="00ED19F9">
        <w:rPr>
          <w:sz w:val="21"/>
          <w:szCs w:val="21"/>
          <w:lang w:val="ru-RU"/>
        </w:rPr>
        <w:t>4.28</w:t>
      </w:r>
      <w:r w:rsidRPr="00ED19F9">
        <w:rPr>
          <w:sz w:val="21"/>
          <w:szCs w:val="21"/>
          <w:lang w:val="ru-RU"/>
        </w:rPr>
        <w:t xml:space="preserve">. </w:t>
      </w:r>
      <w:r w:rsidR="00C76633" w:rsidRPr="00ED19F9">
        <w:rPr>
          <w:sz w:val="21"/>
          <w:szCs w:val="21"/>
          <w:lang w:val="ru-RU"/>
        </w:rPr>
        <w:t xml:space="preserve">Компания оставляет за собой право отказать в исполнении принятого к исполнению Поручения Клиента, в случае если после принятия Поручения Клиента к исполнению будут выявлены обстоятельства, указанные в </w:t>
      </w:r>
      <w:r w:rsidR="00E95CFC" w:rsidRPr="00ED19F9">
        <w:rPr>
          <w:sz w:val="21"/>
          <w:szCs w:val="21"/>
          <w:lang w:val="ru-RU"/>
        </w:rPr>
        <w:t>пункте</w:t>
      </w:r>
      <w:r w:rsidR="00C76633" w:rsidRPr="00ED19F9">
        <w:rPr>
          <w:sz w:val="21"/>
          <w:szCs w:val="21"/>
          <w:lang w:val="ru-RU"/>
        </w:rPr>
        <w:t xml:space="preserve"> 4.4.27. настоящего </w:t>
      </w:r>
      <w:r w:rsidR="00E95CFC" w:rsidRPr="00ED19F9">
        <w:rPr>
          <w:sz w:val="21"/>
          <w:szCs w:val="21"/>
          <w:lang w:val="ru-RU"/>
        </w:rPr>
        <w:t>Регламента</w:t>
      </w:r>
      <w:r w:rsidR="00C76633" w:rsidRPr="00ED19F9">
        <w:rPr>
          <w:sz w:val="21"/>
          <w:szCs w:val="21"/>
          <w:lang w:val="ru-RU"/>
        </w:rPr>
        <w:t>.</w:t>
      </w:r>
      <w:r w:rsidR="00624DD1" w:rsidRPr="00ED19F9">
        <w:rPr>
          <w:sz w:val="21"/>
          <w:szCs w:val="21"/>
          <w:lang w:val="ru-RU"/>
        </w:rPr>
        <w:t xml:space="preserve"> </w:t>
      </w:r>
    </w:p>
    <w:p w:rsidR="00F624F7" w:rsidRPr="00ED19F9" w:rsidRDefault="00C76633" w:rsidP="006607F4">
      <w:pPr>
        <w:pStyle w:val="a7"/>
        <w:keepLines/>
        <w:widowControl/>
        <w:tabs>
          <w:tab w:val="num" w:pos="567"/>
        </w:tabs>
        <w:overflowPunct/>
        <w:adjustRightInd/>
        <w:textAlignment w:val="auto"/>
        <w:rPr>
          <w:sz w:val="21"/>
          <w:szCs w:val="21"/>
          <w:lang w:val="ru-RU"/>
        </w:rPr>
      </w:pPr>
      <w:r w:rsidRPr="00ED19F9">
        <w:rPr>
          <w:sz w:val="21"/>
          <w:szCs w:val="21"/>
          <w:lang w:val="ru-RU"/>
        </w:rPr>
        <w:t xml:space="preserve">4.4.29. </w:t>
      </w:r>
      <w:r w:rsidR="00F624F7" w:rsidRPr="00ED19F9">
        <w:rPr>
          <w:sz w:val="21"/>
          <w:szCs w:val="21"/>
          <w:lang w:val="ru-RU"/>
        </w:rPr>
        <w:t>Компания вправе не принимать к исполнению или не исполнять поручение Клиента, в случае если его исполнение может повлечь нарушение действующих нормативных правовых актов, в том числе, если исполнение торгового поручения Клиента, не являющегося квалифицированным инвестором, может повлечь заключение срочной сделки или сделки с ценными бумагами, предназначенными для квалифицированных инвесторов.</w:t>
      </w:r>
    </w:p>
    <w:p w:rsidR="00F624F7" w:rsidRPr="00ED19F9" w:rsidRDefault="001011D7" w:rsidP="006607F4">
      <w:pPr>
        <w:pStyle w:val="a7"/>
        <w:keepLines/>
        <w:widowControl/>
        <w:overflowPunct/>
        <w:adjustRightInd/>
        <w:textAlignment w:val="auto"/>
        <w:rPr>
          <w:sz w:val="21"/>
          <w:szCs w:val="21"/>
          <w:lang w:val="ru-RU"/>
        </w:rPr>
      </w:pPr>
      <w:r w:rsidRPr="00ED19F9">
        <w:rPr>
          <w:sz w:val="21"/>
          <w:szCs w:val="21"/>
          <w:lang w:val="ru-RU"/>
        </w:rPr>
        <w:t>4.4.</w:t>
      </w:r>
      <w:r w:rsidR="00C76633" w:rsidRPr="00ED19F9">
        <w:rPr>
          <w:sz w:val="21"/>
          <w:szCs w:val="21"/>
          <w:lang w:val="ru-RU"/>
        </w:rPr>
        <w:t>30</w:t>
      </w:r>
      <w:r w:rsidR="00F624F7" w:rsidRPr="00ED19F9">
        <w:rPr>
          <w:sz w:val="21"/>
          <w:szCs w:val="21"/>
          <w:lang w:val="ru-RU"/>
        </w:rPr>
        <w:t>. Если для исполнения поручения у Компании возникнет необходимость получить от Клиента документы, необходимые для выполнения этого поручения, включая соответствующую доверенность на имя Компании или указанного им лица на право совершения соответствующих юридических и фактических действий, то Клиент будет обязан предоставить такие документы в разумный срок, если конкретный срок предоставления не будет установлен Компани</w:t>
      </w:r>
      <w:r w:rsidR="00B839B2" w:rsidRPr="00ED19F9">
        <w:rPr>
          <w:sz w:val="21"/>
          <w:szCs w:val="21"/>
          <w:lang w:val="ru-RU"/>
        </w:rPr>
        <w:t>ей</w:t>
      </w:r>
      <w:r w:rsidR="00F624F7" w:rsidRPr="00ED19F9">
        <w:rPr>
          <w:sz w:val="21"/>
          <w:szCs w:val="21"/>
          <w:lang w:val="ru-RU"/>
        </w:rPr>
        <w:t xml:space="preserve"> при предъявлении требования о предоставлении документов.</w:t>
      </w:r>
    </w:p>
    <w:p w:rsidR="00F624F7" w:rsidRPr="00ED19F9" w:rsidRDefault="00C76633" w:rsidP="006607F4">
      <w:pPr>
        <w:pStyle w:val="a7"/>
        <w:keepLines/>
        <w:widowControl/>
        <w:overflowPunct/>
        <w:adjustRightInd/>
        <w:textAlignment w:val="auto"/>
        <w:rPr>
          <w:sz w:val="21"/>
          <w:szCs w:val="21"/>
          <w:lang w:val="ru-RU"/>
        </w:rPr>
      </w:pPr>
      <w:r w:rsidRPr="00ED19F9">
        <w:rPr>
          <w:sz w:val="21"/>
          <w:szCs w:val="21"/>
          <w:lang w:val="ru-RU"/>
        </w:rPr>
        <w:t>4.4.31</w:t>
      </w:r>
      <w:r w:rsidR="00F624F7" w:rsidRPr="00ED19F9">
        <w:rPr>
          <w:sz w:val="21"/>
          <w:szCs w:val="21"/>
          <w:lang w:val="ru-RU"/>
        </w:rPr>
        <w:t>. Компания вправе не принимать и/или не исполнять поручений Клиента до предоставления всех необходимых документов, обязанность предоставления которых предусмотрена настоящим Регламентом либо обусловлена условиями совершения/исполнения операций, сделок с денежными средствами, ценными бумагами, срочными контрактами.</w:t>
      </w:r>
    </w:p>
    <w:p w:rsidR="0013421E" w:rsidRPr="0013421E" w:rsidRDefault="0013421E" w:rsidP="0013421E">
      <w:pPr>
        <w:rPr>
          <w:lang w:val="ru-RU"/>
        </w:rPr>
      </w:pPr>
    </w:p>
    <w:p w:rsidR="00687773" w:rsidRPr="00ED19F9" w:rsidRDefault="00687773">
      <w:pPr>
        <w:jc w:val="both"/>
        <w:rPr>
          <w:b/>
          <w:sz w:val="21"/>
          <w:szCs w:val="21"/>
          <w:lang w:val="ru-RU"/>
        </w:rPr>
      </w:pPr>
      <w:r w:rsidRPr="00ED19F9">
        <w:rPr>
          <w:b/>
          <w:sz w:val="21"/>
          <w:szCs w:val="21"/>
          <w:lang w:val="ru-RU"/>
        </w:rPr>
        <w:t>Отмена Поручения Клиента</w:t>
      </w:r>
    </w:p>
    <w:p w:rsidR="00687773" w:rsidRPr="00ED19F9" w:rsidRDefault="00D14CE1" w:rsidP="006607F4">
      <w:pPr>
        <w:jc w:val="both"/>
        <w:rPr>
          <w:sz w:val="21"/>
          <w:szCs w:val="21"/>
          <w:lang w:val="ru-RU"/>
        </w:rPr>
      </w:pPr>
      <w:r w:rsidRPr="00ED19F9">
        <w:rPr>
          <w:sz w:val="21"/>
          <w:szCs w:val="21"/>
          <w:lang w:val="ru-RU"/>
        </w:rPr>
        <w:t>4.4.32.</w:t>
      </w:r>
      <w:r w:rsidR="00687773" w:rsidRPr="00ED19F9">
        <w:rPr>
          <w:sz w:val="21"/>
          <w:szCs w:val="21"/>
          <w:lang w:val="ru-RU"/>
        </w:rPr>
        <w:t xml:space="preserve"> До заключения Сделок либо совершения иных действий по принятому к исполнению Поручению Клиента такое Поручение может быть отменено Клиентом или его Уполномоченным Лицом путем извещения Компании по телефону или по электронным каналам связи </w:t>
      </w:r>
      <w:r w:rsidR="00687773" w:rsidRPr="00ED19F9">
        <w:rPr>
          <w:iCs/>
          <w:sz w:val="21"/>
          <w:szCs w:val="21"/>
          <w:lang w:val="ru-RU"/>
        </w:rPr>
        <w:t>при наличии соответствующего соглашения между Компанией и Клиентом</w:t>
      </w:r>
      <w:r w:rsidR="00687773" w:rsidRPr="00ED19F9">
        <w:rPr>
          <w:sz w:val="21"/>
          <w:szCs w:val="21"/>
          <w:lang w:val="ru-RU"/>
        </w:rPr>
        <w:t xml:space="preserve">. При этом Клиент или его Уполномоченное Лицо должны удостовериться, что сообщение об отмене Поручения Клиента принимается Уполномоченным Лицом Компании, ранее принявшим Поручение, подлежащее отмене. Для отмены Поручения по телефону Клиент и его Уполномоченное Лицо должны назвать все Существенные Условия Поручения Клиента, подлежащего отмене. С этого момента Поручение Клиента будет считаться отмененным. </w:t>
      </w:r>
    </w:p>
    <w:p w:rsidR="00687773" w:rsidRPr="00ED19F9" w:rsidRDefault="00D14CE1" w:rsidP="006607F4">
      <w:pPr>
        <w:jc w:val="both"/>
        <w:rPr>
          <w:sz w:val="21"/>
          <w:szCs w:val="21"/>
          <w:lang w:val="ru-RU"/>
        </w:rPr>
      </w:pPr>
      <w:r w:rsidRPr="00ED19F9">
        <w:rPr>
          <w:sz w:val="21"/>
          <w:szCs w:val="21"/>
          <w:lang w:val="ru-RU"/>
        </w:rPr>
        <w:t>4.4.33</w:t>
      </w:r>
      <w:r w:rsidR="00687773" w:rsidRPr="00ED19F9">
        <w:rPr>
          <w:sz w:val="21"/>
          <w:szCs w:val="21"/>
          <w:lang w:val="ru-RU"/>
        </w:rPr>
        <w:t xml:space="preserve">. Прекращение действия </w:t>
      </w:r>
      <w:r w:rsidR="00A04352" w:rsidRPr="00ED19F9">
        <w:rPr>
          <w:sz w:val="21"/>
          <w:szCs w:val="21"/>
          <w:lang w:val="ru-RU"/>
        </w:rPr>
        <w:t>Договора</w:t>
      </w:r>
      <w:r w:rsidR="00687773" w:rsidRPr="00ED19F9">
        <w:rPr>
          <w:sz w:val="21"/>
          <w:szCs w:val="21"/>
          <w:lang w:val="ru-RU"/>
        </w:rPr>
        <w:t xml:space="preserve"> с Клиентом автоматически приводит к отмене всех принятых к исполнению Поручений, в отношении которых на момент прекращения </w:t>
      </w:r>
      <w:r w:rsidR="00A04352" w:rsidRPr="00ED19F9">
        <w:rPr>
          <w:sz w:val="21"/>
          <w:szCs w:val="21"/>
          <w:lang w:val="ru-RU"/>
        </w:rPr>
        <w:t>Договора</w:t>
      </w:r>
      <w:r w:rsidR="00687773" w:rsidRPr="00ED19F9">
        <w:rPr>
          <w:sz w:val="21"/>
          <w:szCs w:val="21"/>
          <w:lang w:val="ru-RU"/>
        </w:rPr>
        <w:t xml:space="preserve"> Клиента с Компанией не было совершено действий по их исполнению.</w:t>
      </w:r>
    </w:p>
    <w:p w:rsidR="00687773" w:rsidRPr="00ED19F9" w:rsidRDefault="00D14CE1" w:rsidP="006607F4">
      <w:pPr>
        <w:jc w:val="both"/>
        <w:rPr>
          <w:sz w:val="21"/>
          <w:szCs w:val="21"/>
          <w:lang w:val="ru-RU"/>
        </w:rPr>
      </w:pPr>
      <w:r w:rsidRPr="00ED19F9">
        <w:rPr>
          <w:sz w:val="21"/>
          <w:szCs w:val="21"/>
          <w:lang w:val="ru-RU"/>
        </w:rPr>
        <w:t>4.4.34</w:t>
      </w:r>
      <w:r w:rsidR="00687773" w:rsidRPr="00ED19F9">
        <w:rPr>
          <w:sz w:val="21"/>
          <w:szCs w:val="21"/>
          <w:lang w:val="ru-RU"/>
        </w:rPr>
        <w:t>. Поручение Клиента считается отмененным в соответствующей части в случае если по истечении срока действия Поручения Клиента, Компания не исполнила полностью Поручение Клиента по причине невозможности его исполнения, обусловленной состоянием соответствующего рынка, сбоями в работе различных структур соответствующего рынка (Организаторов Торговли, Уполномоченных Депозитариев, расчетных организаций), участвующих в процессе исполнения Поручения Клиента, иными обстоятельствами, не зависящим от Компании.</w:t>
      </w:r>
    </w:p>
    <w:p w:rsidR="00D27C31" w:rsidRPr="00ED19F9" w:rsidRDefault="00D27C31" w:rsidP="006607F4">
      <w:pPr>
        <w:pStyle w:val="14"/>
        <w:jc w:val="both"/>
        <w:rPr>
          <w:sz w:val="21"/>
          <w:szCs w:val="21"/>
          <w:lang w:val="ru-RU"/>
        </w:rPr>
      </w:pPr>
      <w:r w:rsidRPr="00ED19F9">
        <w:rPr>
          <w:sz w:val="21"/>
          <w:szCs w:val="21"/>
          <w:lang w:val="ru-RU"/>
        </w:rPr>
        <w:t>4.4.35. Клиент вправе отозвать данное им раннее поручение в случае, если оно к моменту отзыва не было полностью или частично исполнено Компанией. В случае, если Клиент намерен отменить поручение, к исполнению которого Компания еще не приступила, в какой-либо части, он должен полностью отменить ранее поданное поручение и подать новое.</w:t>
      </w:r>
    </w:p>
    <w:p w:rsidR="00D27C31" w:rsidRPr="00ED19F9" w:rsidRDefault="00D27C31" w:rsidP="006607F4">
      <w:pPr>
        <w:pStyle w:val="14"/>
        <w:jc w:val="both"/>
        <w:rPr>
          <w:sz w:val="21"/>
          <w:szCs w:val="21"/>
          <w:lang w:val="ru-RU"/>
        </w:rPr>
      </w:pPr>
      <w:r w:rsidRPr="00ED19F9">
        <w:rPr>
          <w:sz w:val="21"/>
          <w:szCs w:val="21"/>
          <w:lang w:val="ru-RU"/>
        </w:rPr>
        <w:t>4.4.36. Клиент вправе отменить поручение, к исполнению которого Компания уже приступила, при условии согласования с Компанией размера подлежащих возмещению убытков, связанных с отменой поручения, и размера вознаграждения Компании за действия, произведенные во исполнение отмененного поручения.</w:t>
      </w:r>
    </w:p>
    <w:p w:rsidR="00D27C31" w:rsidRPr="00ED19F9" w:rsidRDefault="00D27C31" w:rsidP="006607F4">
      <w:pPr>
        <w:pStyle w:val="14"/>
        <w:jc w:val="both"/>
        <w:rPr>
          <w:sz w:val="21"/>
          <w:szCs w:val="21"/>
          <w:lang w:val="ru-RU"/>
        </w:rPr>
      </w:pPr>
      <w:r w:rsidRPr="00ED19F9">
        <w:rPr>
          <w:sz w:val="21"/>
          <w:szCs w:val="21"/>
          <w:lang w:val="ru-RU"/>
        </w:rPr>
        <w:tab/>
      </w:r>
      <w:r w:rsidR="006607F4">
        <w:rPr>
          <w:sz w:val="21"/>
          <w:szCs w:val="21"/>
          <w:lang w:val="ru-RU"/>
        </w:rPr>
        <w:tab/>
      </w:r>
      <w:r w:rsidRPr="00ED19F9">
        <w:rPr>
          <w:sz w:val="21"/>
          <w:szCs w:val="21"/>
          <w:lang w:val="ru-RU"/>
        </w:rPr>
        <w:t>Клиент не вправе требовать от Компании расторжения уже заключенных ей во исполнение отменя</w:t>
      </w:r>
      <w:r w:rsidR="007D160B" w:rsidRPr="00ED19F9">
        <w:rPr>
          <w:sz w:val="21"/>
          <w:szCs w:val="21"/>
          <w:lang w:val="ru-RU"/>
        </w:rPr>
        <w:t>е</w:t>
      </w:r>
      <w:r w:rsidRPr="00ED19F9">
        <w:rPr>
          <w:sz w:val="21"/>
          <w:szCs w:val="21"/>
          <w:lang w:val="ru-RU"/>
        </w:rPr>
        <w:t>мого поручения сделок.</w:t>
      </w:r>
    </w:p>
    <w:p w:rsidR="00D27C31" w:rsidRPr="00ED19F9" w:rsidRDefault="00D27C31">
      <w:pPr>
        <w:jc w:val="both"/>
        <w:rPr>
          <w:sz w:val="21"/>
          <w:szCs w:val="21"/>
          <w:lang w:val="ru-RU"/>
        </w:rPr>
      </w:pPr>
    </w:p>
    <w:p w:rsidR="00687773" w:rsidRPr="00ED19F9" w:rsidRDefault="00687773">
      <w:pPr>
        <w:pStyle w:val="2"/>
        <w:rPr>
          <w:rFonts w:ascii="Times New Roman" w:hAnsi="Times New Roman"/>
          <w:sz w:val="21"/>
          <w:szCs w:val="21"/>
          <w:lang w:val="ru-RU"/>
        </w:rPr>
      </w:pPr>
      <w:bookmarkStart w:id="37" w:name="_Toc463525112"/>
      <w:r w:rsidRPr="00ED19F9">
        <w:rPr>
          <w:rFonts w:ascii="Times New Roman" w:hAnsi="Times New Roman"/>
          <w:sz w:val="21"/>
          <w:szCs w:val="21"/>
          <w:lang w:val="ru-RU"/>
        </w:rPr>
        <w:t xml:space="preserve">Раздел </w:t>
      </w:r>
      <w:r w:rsidR="00243D9F" w:rsidRPr="00ED19F9">
        <w:rPr>
          <w:rFonts w:ascii="Times New Roman" w:hAnsi="Times New Roman"/>
          <w:sz w:val="21"/>
          <w:szCs w:val="21"/>
          <w:lang w:val="ru-RU"/>
        </w:rPr>
        <w:t>5</w:t>
      </w:r>
      <w:r w:rsidRPr="00ED19F9">
        <w:rPr>
          <w:rFonts w:ascii="Times New Roman" w:hAnsi="Times New Roman"/>
          <w:sz w:val="21"/>
          <w:szCs w:val="21"/>
          <w:lang w:val="ru-RU"/>
        </w:rPr>
        <w:t>. Исполнение Поручения Клиента</w:t>
      </w:r>
    </w:p>
    <w:p w:rsidR="00D14CE1" w:rsidRPr="00ED19F9" w:rsidRDefault="00D14CE1">
      <w:pPr>
        <w:jc w:val="both"/>
        <w:rPr>
          <w:sz w:val="21"/>
          <w:szCs w:val="21"/>
          <w:lang w:val="ru-RU"/>
        </w:rPr>
      </w:pPr>
    </w:p>
    <w:p w:rsidR="00687773" w:rsidRPr="00ED19F9" w:rsidRDefault="00D14CE1" w:rsidP="006607F4">
      <w:pPr>
        <w:jc w:val="both"/>
        <w:rPr>
          <w:color w:val="FF0000"/>
          <w:sz w:val="21"/>
          <w:szCs w:val="21"/>
          <w:lang w:val="ru-RU"/>
        </w:rPr>
      </w:pPr>
      <w:r w:rsidRPr="00ED19F9">
        <w:rPr>
          <w:sz w:val="21"/>
          <w:szCs w:val="21"/>
          <w:lang w:val="ru-RU"/>
        </w:rPr>
        <w:t>4.</w:t>
      </w:r>
      <w:r w:rsidR="00243D9F" w:rsidRPr="00ED19F9">
        <w:rPr>
          <w:sz w:val="21"/>
          <w:szCs w:val="21"/>
          <w:lang w:val="ru-RU"/>
        </w:rPr>
        <w:t>5</w:t>
      </w:r>
      <w:r w:rsidR="00687773" w:rsidRPr="00ED19F9">
        <w:rPr>
          <w:sz w:val="21"/>
          <w:szCs w:val="21"/>
          <w:lang w:val="ru-RU"/>
        </w:rPr>
        <w:t>.1. Компания исполняет Поручение Клиента путем заключения Сделки с ценными бумагами в ТС Организатора Торговли на основании выставленной Заявки или на Неорганизованном рынке в соответствии с указаниями Клиента. На основании одного Поручения Клиента может быть заключено несколько Сделок.</w:t>
      </w:r>
    </w:p>
    <w:p w:rsidR="0023485F" w:rsidRPr="00ED19F9" w:rsidRDefault="0023485F" w:rsidP="006607F4">
      <w:pPr>
        <w:pStyle w:val="aff6"/>
        <w:keepLines w:val="0"/>
        <w:tabs>
          <w:tab w:val="clear" w:pos="567"/>
          <w:tab w:val="clear" w:pos="720"/>
          <w:tab w:val="clear" w:pos="794"/>
          <w:tab w:val="clear" w:pos="890"/>
          <w:tab w:val="clear" w:pos="1287"/>
          <w:tab w:val="clear" w:pos="1418"/>
        </w:tabs>
        <w:rPr>
          <w:sz w:val="21"/>
          <w:szCs w:val="21"/>
        </w:rPr>
      </w:pPr>
      <w:r w:rsidRPr="00ED19F9">
        <w:rPr>
          <w:sz w:val="21"/>
          <w:szCs w:val="21"/>
        </w:rPr>
        <w:t>4.</w:t>
      </w:r>
      <w:r w:rsidR="00243D9F" w:rsidRPr="00ED19F9">
        <w:rPr>
          <w:sz w:val="21"/>
          <w:szCs w:val="21"/>
        </w:rPr>
        <w:t>5</w:t>
      </w:r>
      <w:r w:rsidR="00687773" w:rsidRPr="00ED19F9">
        <w:rPr>
          <w:sz w:val="21"/>
          <w:szCs w:val="21"/>
        </w:rPr>
        <w:t xml:space="preserve">.2. </w:t>
      </w:r>
      <w:r w:rsidRPr="00ED19F9">
        <w:rPr>
          <w:sz w:val="21"/>
          <w:szCs w:val="21"/>
        </w:rPr>
        <w:t>Если иное не предусмотрено действующим законодательством РФ, правилами ТС или поручением Клиента, то при исполнении поручений Клиента на совершении сделок Компания действует в качестве комиссионера, т.е. от своего имени и за счет Клиента. В этом случае на действия Компании и Клиента распространяются требования действующего законодательства РФ, относящиеся к договору комиссии, в том числе следующие требования:</w:t>
      </w:r>
    </w:p>
    <w:p w:rsidR="0023485F" w:rsidRPr="00ED19F9" w:rsidRDefault="0023485F" w:rsidP="006607F4">
      <w:pPr>
        <w:pStyle w:val="aff6"/>
        <w:numPr>
          <w:ilvl w:val="0"/>
          <w:numId w:val="29"/>
        </w:numPr>
        <w:tabs>
          <w:tab w:val="clear" w:pos="720"/>
          <w:tab w:val="clear" w:pos="794"/>
          <w:tab w:val="clear" w:pos="890"/>
          <w:tab w:val="clear" w:pos="1287"/>
          <w:tab w:val="clear" w:pos="1418"/>
          <w:tab w:val="num" w:pos="567"/>
        </w:tabs>
        <w:rPr>
          <w:sz w:val="21"/>
          <w:szCs w:val="21"/>
        </w:rPr>
      </w:pPr>
      <w:r w:rsidRPr="00ED19F9">
        <w:rPr>
          <w:sz w:val="21"/>
          <w:szCs w:val="21"/>
        </w:rPr>
        <w:t>поручение должно быть выполнено Компанией на наиболее выгодных условиях для Клиента;</w:t>
      </w:r>
    </w:p>
    <w:p w:rsidR="0023485F" w:rsidRPr="00ED19F9" w:rsidRDefault="0023485F" w:rsidP="006607F4">
      <w:pPr>
        <w:pStyle w:val="aff6"/>
        <w:numPr>
          <w:ilvl w:val="0"/>
          <w:numId w:val="29"/>
        </w:numPr>
        <w:tabs>
          <w:tab w:val="clear" w:pos="890"/>
          <w:tab w:val="clear" w:pos="1287"/>
        </w:tabs>
        <w:rPr>
          <w:sz w:val="21"/>
          <w:szCs w:val="21"/>
        </w:rPr>
      </w:pPr>
      <w:r w:rsidRPr="00ED19F9">
        <w:rPr>
          <w:sz w:val="21"/>
          <w:szCs w:val="21"/>
        </w:rPr>
        <w:t>ценные бумаги, приобретенные за счет Клиента, становятся собственностью последнего;</w:t>
      </w:r>
    </w:p>
    <w:p w:rsidR="0023485F" w:rsidRPr="00ED19F9" w:rsidRDefault="0023485F" w:rsidP="006607F4">
      <w:pPr>
        <w:pStyle w:val="aff6"/>
        <w:numPr>
          <w:ilvl w:val="0"/>
          <w:numId w:val="29"/>
        </w:numPr>
        <w:tabs>
          <w:tab w:val="clear" w:pos="720"/>
          <w:tab w:val="clear" w:pos="794"/>
          <w:tab w:val="clear" w:pos="890"/>
          <w:tab w:val="clear" w:pos="1287"/>
          <w:tab w:val="clear" w:pos="1418"/>
          <w:tab w:val="num" w:pos="567"/>
        </w:tabs>
        <w:ind w:left="567" w:hanging="207"/>
        <w:rPr>
          <w:sz w:val="21"/>
          <w:szCs w:val="21"/>
        </w:rPr>
      </w:pPr>
      <w:r w:rsidRPr="00ED19F9">
        <w:rPr>
          <w:sz w:val="21"/>
          <w:szCs w:val="21"/>
        </w:rPr>
        <w:t>Компания не отвечает перед Клиентом за неисполнение третьим лицом сделки, заключенной за счет Клиента</w:t>
      </w:r>
      <w:r w:rsidR="00F5243B" w:rsidRPr="00ED19F9">
        <w:rPr>
          <w:sz w:val="21"/>
          <w:szCs w:val="21"/>
        </w:rPr>
        <w:t>, при этом Компания обязуется при</w:t>
      </w:r>
      <w:r w:rsidR="001D4CE7" w:rsidRPr="00ED19F9">
        <w:rPr>
          <w:sz w:val="21"/>
          <w:szCs w:val="21"/>
        </w:rPr>
        <w:t>нима</w:t>
      </w:r>
      <w:r w:rsidR="00F5243B" w:rsidRPr="00ED19F9">
        <w:rPr>
          <w:sz w:val="21"/>
          <w:szCs w:val="21"/>
        </w:rPr>
        <w:t>ть все возможные меры, направленные на исполнение указанной сделки</w:t>
      </w:r>
      <w:r w:rsidRPr="00ED19F9">
        <w:rPr>
          <w:sz w:val="21"/>
          <w:szCs w:val="21"/>
        </w:rPr>
        <w:t>;</w:t>
      </w:r>
      <w:r w:rsidR="00624DD1" w:rsidRPr="00ED19F9">
        <w:rPr>
          <w:sz w:val="21"/>
          <w:szCs w:val="21"/>
        </w:rPr>
        <w:t xml:space="preserve"> </w:t>
      </w:r>
    </w:p>
    <w:p w:rsidR="0023485F" w:rsidRPr="00ED19F9" w:rsidRDefault="0023485F" w:rsidP="006607F4">
      <w:pPr>
        <w:numPr>
          <w:ilvl w:val="0"/>
          <w:numId w:val="29"/>
        </w:numPr>
        <w:tabs>
          <w:tab w:val="clear" w:pos="720"/>
          <w:tab w:val="num" w:pos="567"/>
        </w:tabs>
        <w:ind w:left="567" w:hanging="207"/>
        <w:jc w:val="both"/>
        <w:rPr>
          <w:sz w:val="21"/>
          <w:szCs w:val="21"/>
          <w:lang w:val="ru-RU"/>
        </w:rPr>
      </w:pPr>
      <w:r w:rsidRPr="00ED19F9">
        <w:rPr>
          <w:sz w:val="21"/>
          <w:szCs w:val="21"/>
          <w:lang w:val="ru-RU"/>
        </w:rPr>
        <w:t>в случае неисполнения третьим лицом сделки, заключенной за счет Клиента, Компания обязана незамедлительно известить Клиента.</w:t>
      </w:r>
    </w:p>
    <w:p w:rsidR="0023485F" w:rsidRPr="00ED19F9" w:rsidRDefault="0023485F" w:rsidP="006607F4">
      <w:pPr>
        <w:jc w:val="both"/>
        <w:rPr>
          <w:sz w:val="21"/>
          <w:szCs w:val="21"/>
          <w:lang w:val="ru-RU"/>
        </w:rPr>
      </w:pPr>
      <w:r w:rsidRPr="00ED19F9">
        <w:rPr>
          <w:sz w:val="21"/>
          <w:szCs w:val="21"/>
          <w:lang w:val="ru-RU"/>
        </w:rPr>
        <w:t>4.5.3. Компания вправе самостоятельно принимать решения о наилучшем порядке и способе исполнени</w:t>
      </w:r>
      <w:r w:rsidR="00B839B2" w:rsidRPr="00ED19F9">
        <w:rPr>
          <w:sz w:val="21"/>
          <w:szCs w:val="21"/>
          <w:lang w:val="ru-RU"/>
        </w:rPr>
        <w:t>я</w:t>
      </w:r>
      <w:r w:rsidRPr="00ED19F9">
        <w:rPr>
          <w:sz w:val="21"/>
          <w:szCs w:val="21"/>
          <w:lang w:val="ru-RU"/>
        </w:rPr>
        <w:t xml:space="preserve"> принятой заявки Клиента в соответствии с Правилами ТС или обычаями делового оборота, принятыми на соответствующем рынке. </w:t>
      </w:r>
    </w:p>
    <w:p w:rsidR="0023485F" w:rsidRPr="00ED19F9" w:rsidRDefault="0023485F" w:rsidP="006607F4">
      <w:pPr>
        <w:widowControl/>
        <w:tabs>
          <w:tab w:val="num" w:pos="426"/>
          <w:tab w:val="left" w:pos="567"/>
        </w:tabs>
        <w:overflowPunct/>
        <w:adjustRightInd/>
        <w:jc w:val="both"/>
        <w:textAlignment w:val="auto"/>
        <w:rPr>
          <w:sz w:val="21"/>
          <w:szCs w:val="21"/>
          <w:lang w:val="ru-RU"/>
        </w:rPr>
      </w:pPr>
      <w:r w:rsidRPr="00ED19F9">
        <w:rPr>
          <w:sz w:val="21"/>
          <w:szCs w:val="21"/>
          <w:lang w:val="ru-RU"/>
        </w:rPr>
        <w:t>4.5.4. Все заявки, принятые от Клиентов, исполняются Компанией на основе принципов равенства условий для всех Клиентов и приоритетности интересов Клиентов над интересами самой Компании при совершении сделок на фондовом рынке.</w:t>
      </w:r>
    </w:p>
    <w:p w:rsidR="00D04F93" w:rsidRPr="00ED19F9" w:rsidRDefault="00D04F93" w:rsidP="006607F4">
      <w:pPr>
        <w:widowControl/>
        <w:tabs>
          <w:tab w:val="num" w:pos="426"/>
          <w:tab w:val="left" w:pos="567"/>
        </w:tabs>
        <w:overflowPunct/>
        <w:adjustRightInd/>
        <w:jc w:val="both"/>
        <w:textAlignment w:val="auto"/>
        <w:rPr>
          <w:sz w:val="21"/>
          <w:szCs w:val="21"/>
          <w:lang w:val="ru-RU"/>
        </w:rPr>
      </w:pPr>
      <w:r w:rsidRPr="00ED19F9">
        <w:rPr>
          <w:sz w:val="21"/>
          <w:szCs w:val="21"/>
          <w:lang w:val="ru-RU"/>
        </w:rPr>
        <w:t xml:space="preserve">4.5.5. </w:t>
      </w:r>
      <w:r w:rsidR="009775F2" w:rsidRPr="00ED19F9">
        <w:rPr>
          <w:sz w:val="21"/>
          <w:szCs w:val="21"/>
          <w:lang w:val="ru-RU"/>
        </w:rPr>
        <w:t>Д</w:t>
      </w:r>
      <w:r w:rsidRPr="00ED19F9">
        <w:rPr>
          <w:sz w:val="21"/>
          <w:szCs w:val="21"/>
          <w:lang w:val="ru-RU"/>
        </w:rPr>
        <w:t xml:space="preserve">о исполнения поручения Клиента на </w:t>
      </w:r>
      <w:r w:rsidR="009775F2" w:rsidRPr="00ED19F9">
        <w:rPr>
          <w:sz w:val="21"/>
          <w:szCs w:val="21"/>
          <w:lang w:val="ru-RU"/>
        </w:rPr>
        <w:t>совершение сделки на неорганизованном рынке, Компания уведомляет Клиента о расходах, связанных с исполнением указанной сделки.</w:t>
      </w:r>
    </w:p>
    <w:p w:rsidR="0023485F" w:rsidRPr="00ED19F9" w:rsidRDefault="0023485F" w:rsidP="006607F4">
      <w:pPr>
        <w:widowControl/>
        <w:tabs>
          <w:tab w:val="num" w:pos="426"/>
          <w:tab w:val="left" w:pos="567"/>
        </w:tabs>
        <w:overflowPunct/>
        <w:adjustRightInd/>
        <w:jc w:val="both"/>
        <w:textAlignment w:val="auto"/>
        <w:rPr>
          <w:sz w:val="21"/>
          <w:szCs w:val="21"/>
          <w:lang w:val="ru-RU"/>
        </w:rPr>
      </w:pPr>
      <w:r w:rsidRPr="00ED19F9">
        <w:rPr>
          <w:sz w:val="21"/>
          <w:szCs w:val="21"/>
          <w:lang w:val="ru-RU"/>
        </w:rPr>
        <w:t>4.5.</w:t>
      </w:r>
      <w:r w:rsidR="001D4CE7" w:rsidRPr="00ED19F9">
        <w:rPr>
          <w:sz w:val="21"/>
          <w:szCs w:val="21"/>
          <w:lang w:val="ru-RU"/>
        </w:rPr>
        <w:t>6</w:t>
      </w:r>
      <w:r w:rsidRPr="00ED19F9">
        <w:rPr>
          <w:sz w:val="21"/>
          <w:szCs w:val="21"/>
          <w:lang w:val="ru-RU"/>
        </w:rPr>
        <w:t xml:space="preserve">. Исполнение заявок на сделки в торговой системе производится Компанией в порядке, предусмотренном правилами этой торговой системы. Исполнение заявок на сделки вне торговых систем производится Компанией в соответствии с принятыми на рынке обычаями делового оборота, если иное не будет оговорено двухсторонними соглашениями. </w:t>
      </w:r>
    </w:p>
    <w:p w:rsidR="0023485F" w:rsidRPr="00ED19F9" w:rsidRDefault="0023485F" w:rsidP="006607F4">
      <w:pPr>
        <w:widowControl/>
        <w:tabs>
          <w:tab w:val="num" w:pos="426"/>
          <w:tab w:val="left" w:pos="567"/>
        </w:tabs>
        <w:overflowPunct/>
        <w:adjustRightInd/>
        <w:jc w:val="both"/>
        <w:textAlignment w:val="auto"/>
        <w:rPr>
          <w:sz w:val="21"/>
          <w:szCs w:val="21"/>
          <w:lang w:val="ru-RU"/>
        </w:rPr>
      </w:pPr>
      <w:r w:rsidRPr="00ED19F9">
        <w:rPr>
          <w:sz w:val="21"/>
          <w:szCs w:val="21"/>
          <w:lang w:val="ru-RU"/>
        </w:rPr>
        <w:t>4.5.</w:t>
      </w:r>
      <w:r w:rsidR="001D4CE7" w:rsidRPr="00ED19F9">
        <w:rPr>
          <w:sz w:val="21"/>
          <w:szCs w:val="21"/>
          <w:lang w:val="ru-RU"/>
        </w:rPr>
        <w:t>7</w:t>
      </w:r>
      <w:r w:rsidRPr="00ED19F9">
        <w:rPr>
          <w:sz w:val="21"/>
          <w:szCs w:val="21"/>
          <w:lang w:val="ru-RU"/>
        </w:rPr>
        <w:t xml:space="preserve">. Если иное не предусмотрено дополнительным соглашением, то исполнение </w:t>
      </w:r>
      <w:r w:rsidR="00962DB3" w:rsidRPr="00ED19F9">
        <w:rPr>
          <w:sz w:val="21"/>
          <w:szCs w:val="21"/>
          <w:lang w:val="ru-RU"/>
        </w:rPr>
        <w:t xml:space="preserve">Компанией </w:t>
      </w:r>
      <w:r w:rsidRPr="00ED19F9">
        <w:rPr>
          <w:sz w:val="21"/>
          <w:szCs w:val="21"/>
          <w:lang w:val="ru-RU"/>
        </w:rPr>
        <w:t xml:space="preserve">заявок на сделки вне торговых систем (за исключением сделок РЕПО) производится не иначе как путем заключения договора с третьим лицом (контрагентом). При этом </w:t>
      </w:r>
      <w:r w:rsidR="00962DB3" w:rsidRPr="00ED19F9">
        <w:rPr>
          <w:sz w:val="21"/>
          <w:szCs w:val="21"/>
          <w:lang w:val="ru-RU"/>
        </w:rPr>
        <w:t>Компания</w:t>
      </w:r>
      <w:r w:rsidRPr="00ED19F9">
        <w:rPr>
          <w:sz w:val="21"/>
          <w:szCs w:val="21"/>
          <w:lang w:val="ru-RU"/>
        </w:rPr>
        <w:t xml:space="preserve"> имеет право, если это не противоречит заявкам Клиентов, заключить один договор с контрагентом для одновременного исполнения двух или более заявок, поступивших от одного Клиента или нескольких разных Клиентов.</w:t>
      </w:r>
    </w:p>
    <w:p w:rsidR="0023485F" w:rsidRPr="00ED19F9" w:rsidRDefault="00962DB3" w:rsidP="006607F4">
      <w:pPr>
        <w:widowControl/>
        <w:tabs>
          <w:tab w:val="num" w:pos="426"/>
          <w:tab w:val="left" w:pos="567"/>
        </w:tabs>
        <w:overflowPunct/>
        <w:adjustRightInd/>
        <w:jc w:val="both"/>
        <w:textAlignment w:val="auto"/>
        <w:rPr>
          <w:sz w:val="21"/>
          <w:szCs w:val="21"/>
          <w:lang w:val="ru-RU"/>
        </w:rPr>
      </w:pPr>
      <w:r w:rsidRPr="00ED19F9">
        <w:rPr>
          <w:sz w:val="21"/>
          <w:szCs w:val="21"/>
          <w:lang w:val="ru-RU"/>
        </w:rPr>
        <w:t>4.5.</w:t>
      </w:r>
      <w:r w:rsidR="001D4CE7" w:rsidRPr="00ED19F9">
        <w:rPr>
          <w:sz w:val="21"/>
          <w:szCs w:val="21"/>
          <w:lang w:val="ru-RU"/>
        </w:rPr>
        <w:t>8</w:t>
      </w:r>
      <w:r w:rsidRPr="00ED19F9">
        <w:rPr>
          <w:sz w:val="21"/>
          <w:szCs w:val="21"/>
          <w:lang w:val="ru-RU"/>
        </w:rPr>
        <w:t xml:space="preserve">. </w:t>
      </w:r>
      <w:r w:rsidR="0023485F" w:rsidRPr="00ED19F9">
        <w:rPr>
          <w:sz w:val="21"/>
          <w:szCs w:val="21"/>
          <w:lang w:val="ru-RU"/>
        </w:rPr>
        <w:t xml:space="preserve">Компания также имеет право исполнить любую заявку путем совершения нескольких сделок, если иных инструкций не содержится в самой заявке. </w:t>
      </w:r>
    </w:p>
    <w:p w:rsidR="00962DB3" w:rsidRPr="00ED19F9" w:rsidRDefault="00962DB3" w:rsidP="006607F4">
      <w:pPr>
        <w:pStyle w:val="aff6"/>
        <w:keepLines w:val="0"/>
        <w:tabs>
          <w:tab w:val="clear" w:pos="720"/>
          <w:tab w:val="clear" w:pos="794"/>
          <w:tab w:val="clear" w:pos="890"/>
          <w:tab w:val="clear" w:pos="1287"/>
          <w:tab w:val="clear" w:pos="1418"/>
          <w:tab w:val="num" w:pos="426"/>
        </w:tabs>
        <w:rPr>
          <w:sz w:val="21"/>
          <w:szCs w:val="21"/>
        </w:rPr>
      </w:pPr>
      <w:r w:rsidRPr="00ED19F9">
        <w:rPr>
          <w:sz w:val="21"/>
          <w:szCs w:val="21"/>
        </w:rPr>
        <w:t>4.5.</w:t>
      </w:r>
      <w:r w:rsidR="001D4CE7" w:rsidRPr="00ED19F9">
        <w:rPr>
          <w:sz w:val="21"/>
          <w:szCs w:val="21"/>
        </w:rPr>
        <w:t>9</w:t>
      </w:r>
      <w:r w:rsidRPr="00ED19F9">
        <w:rPr>
          <w:sz w:val="21"/>
          <w:szCs w:val="21"/>
        </w:rPr>
        <w:t xml:space="preserve">. Исполнение Компанией заявок на сделки вне торговых систем может производиться через привлекаемых Компанией третьих лиц. В таких случаях Компания принимает на себя полную ответственность за действия таких третьих лиц. </w:t>
      </w:r>
    </w:p>
    <w:p w:rsidR="00962DB3" w:rsidRPr="00ED19F9" w:rsidRDefault="00962DB3" w:rsidP="006607F4">
      <w:pPr>
        <w:widowControl/>
        <w:tabs>
          <w:tab w:val="num" w:pos="426"/>
          <w:tab w:val="left" w:pos="567"/>
        </w:tabs>
        <w:overflowPunct/>
        <w:adjustRightInd/>
        <w:jc w:val="both"/>
        <w:textAlignment w:val="auto"/>
        <w:rPr>
          <w:sz w:val="21"/>
          <w:szCs w:val="21"/>
          <w:lang w:val="ru-RU"/>
        </w:rPr>
      </w:pPr>
      <w:r w:rsidRPr="00ED19F9">
        <w:rPr>
          <w:sz w:val="21"/>
          <w:szCs w:val="21"/>
          <w:lang w:val="ru-RU"/>
        </w:rPr>
        <w:t>4.5.</w:t>
      </w:r>
      <w:r w:rsidR="001D4CE7" w:rsidRPr="00ED19F9">
        <w:rPr>
          <w:sz w:val="21"/>
          <w:szCs w:val="21"/>
          <w:lang w:val="ru-RU"/>
        </w:rPr>
        <w:t>10</w:t>
      </w:r>
      <w:r w:rsidRPr="00ED19F9">
        <w:rPr>
          <w:sz w:val="21"/>
          <w:szCs w:val="21"/>
          <w:lang w:val="ru-RU"/>
        </w:rPr>
        <w:t xml:space="preserve">. Заявки, в тексте которых не содержится указания на определенную торговую систему, могут быть исполнены Компанией путем совершения сделок в любой доступной Компании торговой системе или на внебиржевом рынке. </w:t>
      </w:r>
    </w:p>
    <w:p w:rsidR="00962DB3" w:rsidRPr="00ED19F9" w:rsidRDefault="00962DB3" w:rsidP="006607F4">
      <w:pPr>
        <w:pStyle w:val="aff6"/>
        <w:keepLines w:val="0"/>
        <w:tabs>
          <w:tab w:val="clear" w:pos="720"/>
          <w:tab w:val="clear" w:pos="794"/>
          <w:tab w:val="clear" w:pos="890"/>
          <w:tab w:val="clear" w:pos="1287"/>
          <w:tab w:val="clear" w:pos="1418"/>
          <w:tab w:val="num" w:pos="426"/>
        </w:tabs>
        <w:rPr>
          <w:sz w:val="21"/>
          <w:szCs w:val="21"/>
        </w:rPr>
      </w:pPr>
      <w:r w:rsidRPr="00ED19F9">
        <w:rPr>
          <w:sz w:val="21"/>
          <w:szCs w:val="21"/>
        </w:rPr>
        <w:t>4.5.</w:t>
      </w:r>
      <w:r w:rsidR="001D4CE7" w:rsidRPr="00ED19F9">
        <w:rPr>
          <w:sz w:val="21"/>
          <w:szCs w:val="21"/>
        </w:rPr>
        <w:t>11</w:t>
      </w:r>
      <w:r w:rsidRPr="00ED19F9">
        <w:rPr>
          <w:sz w:val="21"/>
          <w:szCs w:val="21"/>
        </w:rPr>
        <w:t>. Все заявки одного типа, поступившие в течение торговой сессии, исполняются Компанией в порядке поступления.</w:t>
      </w:r>
    </w:p>
    <w:p w:rsidR="00962DB3" w:rsidRPr="00ED19F9" w:rsidRDefault="00962DB3" w:rsidP="006607F4">
      <w:pPr>
        <w:widowControl/>
        <w:tabs>
          <w:tab w:val="num" w:pos="426"/>
          <w:tab w:val="left" w:pos="567"/>
        </w:tabs>
        <w:overflowPunct/>
        <w:adjustRightInd/>
        <w:jc w:val="both"/>
        <w:textAlignment w:val="auto"/>
        <w:rPr>
          <w:sz w:val="21"/>
          <w:szCs w:val="21"/>
          <w:lang w:val="ru-RU"/>
        </w:rPr>
      </w:pPr>
      <w:r w:rsidRPr="00ED19F9">
        <w:rPr>
          <w:sz w:val="21"/>
          <w:szCs w:val="21"/>
          <w:lang w:val="ru-RU"/>
        </w:rPr>
        <w:t>4.5.</w:t>
      </w:r>
      <w:r w:rsidR="001D4CE7" w:rsidRPr="00ED19F9">
        <w:rPr>
          <w:sz w:val="21"/>
          <w:szCs w:val="21"/>
          <w:lang w:val="ru-RU"/>
        </w:rPr>
        <w:t>12</w:t>
      </w:r>
      <w:r w:rsidRPr="00ED19F9">
        <w:rPr>
          <w:sz w:val="21"/>
          <w:szCs w:val="21"/>
          <w:lang w:val="ru-RU"/>
        </w:rPr>
        <w:t xml:space="preserve">. Если иное не предусмотрено инструкциями Клиента, то Компания имеет право исполнить любую заявку частично. </w:t>
      </w:r>
    </w:p>
    <w:p w:rsidR="00687773" w:rsidRPr="00ED19F9" w:rsidRDefault="00962DB3" w:rsidP="006607F4">
      <w:pPr>
        <w:jc w:val="both"/>
        <w:rPr>
          <w:sz w:val="21"/>
          <w:szCs w:val="21"/>
          <w:lang w:val="ru-RU"/>
        </w:rPr>
      </w:pPr>
      <w:r w:rsidRPr="00ED19F9">
        <w:rPr>
          <w:sz w:val="21"/>
          <w:szCs w:val="21"/>
          <w:lang w:val="ru-RU"/>
        </w:rPr>
        <w:t>4.5.</w:t>
      </w:r>
      <w:r w:rsidR="001D4CE7" w:rsidRPr="00ED19F9">
        <w:rPr>
          <w:sz w:val="21"/>
          <w:szCs w:val="21"/>
          <w:lang w:val="ru-RU"/>
        </w:rPr>
        <w:t>13</w:t>
      </w:r>
      <w:r w:rsidRPr="00ED19F9">
        <w:rPr>
          <w:sz w:val="21"/>
          <w:szCs w:val="21"/>
          <w:lang w:val="ru-RU"/>
        </w:rPr>
        <w:t xml:space="preserve">. </w:t>
      </w:r>
      <w:r w:rsidR="00687773" w:rsidRPr="00ED19F9">
        <w:rPr>
          <w:sz w:val="21"/>
          <w:szCs w:val="21"/>
          <w:lang w:val="ru-RU"/>
        </w:rPr>
        <w:t>Компания не будет нести ответственности за неисполнение Поручения Клиента или частичное неисполнение Поручения, в том числе</w:t>
      </w:r>
      <w:r w:rsidR="00D27C31" w:rsidRPr="00ED19F9">
        <w:rPr>
          <w:sz w:val="21"/>
          <w:szCs w:val="21"/>
          <w:lang w:val="ru-RU"/>
        </w:rPr>
        <w:t>,</w:t>
      </w:r>
      <w:r w:rsidR="00687773" w:rsidRPr="00ED19F9">
        <w:rPr>
          <w:sz w:val="21"/>
          <w:szCs w:val="21"/>
          <w:lang w:val="ru-RU"/>
        </w:rPr>
        <w:t xml:space="preserve"> если выставленная Компанией Заявка в ТС Организатора Торговли не исполнена, если такое неисполнение или частичное неисполнение было вызвано сложившимися рыночными обстоятельствами (в том числе отсутствием предложения или спроса на Ценные бумаги, включая отсутствие встречной Заявки в ТС Организатора торговли), обстоятельствами непреодолимой силы или в силу иных причин, не зависящих от Компании. За исключением случаев нарушения обязательств вследствие умысла или грубой неосторожности Компания не несет ответственности за невозможность или задержку ввода, изменения или отмены Заявок Клиентом, а также неисполнение или задержку исполнения Заявок по техническим причинам (сбои в программном обеспечении, перегрузка каналов электронной связи, поломки оборудования и т.д.).</w:t>
      </w:r>
    </w:p>
    <w:p w:rsidR="00687773" w:rsidRPr="00ED19F9" w:rsidRDefault="0023485F" w:rsidP="006607F4">
      <w:pPr>
        <w:jc w:val="both"/>
        <w:rPr>
          <w:sz w:val="21"/>
          <w:szCs w:val="21"/>
          <w:lang w:val="ru-RU"/>
        </w:rPr>
      </w:pPr>
      <w:r w:rsidRPr="00ED19F9">
        <w:rPr>
          <w:sz w:val="21"/>
          <w:szCs w:val="21"/>
          <w:lang w:val="ru-RU"/>
        </w:rPr>
        <w:t>4.</w:t>
      </w:r>
      <w:r w:rsidR="00243D9F" w:rsidRPr="00ED19F9">
        <w:rPr>
          <w:sz w:val="21"/>
          <w:szCs w:val="21"/>
          <w:lang w:val="ru-RU"/>
        </w:rPr>
        <w:t>5</w:t>
      </w:r>
      <w:r w:rsidR="00687773" w:rsidRPr="00ED19F9">
        <w:rPr>
          <w:sz w:val="21"/>
          <w:szCs w:val="21"/>
          <w:lang w:val="ru-RU"/>
        </w:rPr>
        <w:t>.</w:t>
      </w:r>
      <w:r w:rsidR="001D4CE7" w:rsidRPr="00ED19F9">
        <w:rPr>
          <w:sz w:val="21"/>
          <w:szCs w:val="21"/>
          <w:lang w:val="ru-RU"/>
        </w:rPr>
        <w:t>14</w:t>
      </w:r>
      <w:r w:rsidR="00687773" w:rsidRPr="00ED19F9">
        <w:rPr>
          <w:sz w:val="21"/>
          <w:szCs w:val="21"/>
          <w:lang w:val="ru-RU"/>
        </w:rPr>
        <w:t>. Совершение Компанией Сделок во исполнение Поручения Клиента производится в строгом соответствии с законодательством и иными правовыми актами РФ, внутренними правилами Организатора Торговли, в ТС которого заключаются Сделки с ценными бумагами, а также общими условиями совершения Сделок с ценными бумагами, относительно которых между Компанией и контрагентом существует договоренность.</w:t>
      </w:r>
    </w:p>
    <w:p w:rsidR="00687773" w:rsidRPr="00ED19F9" w:rsidRDefault="00687773">
      <w:pPr>
        <w:jc w:val="both"/>
        <w:rPr>
          <w:sz w:val="21"/>
          <w:szCs w:val="21"/>
          <w:lang w:val="ru-RU"/>
        </w:rPr>
      </w:pPr>
    </w:p>
    <w:p w:rsidR="00687773" w:rsidRPr="00ED19F9" w:rsidRDefault="00687773" w:rsidP="006607F4">
      <w:pPr>
        <w:jc w:val="both"/>
        <w:rPr>
          <w:b/>
          <w:i/>
          <w:sz w:val="21"/>
          <w:szCs w:val="21"/>
          <w:lang w:val="ru-RU"/>
        </w:rPr>
      </w:pPr>
      <w:r w:rsidRPr="00ED19F9">
        <w:rPr>
          <w:b/>
          <w:i/>
          <w:sz w:val="21"/>
          <w:szCs w:val="21"/>
          <w:lang w:val="ru-RU"/>
        </w:rPr>
        <w:t xml:space="preserve">Примечание.  </w:t>
      </w:r>
    </w:p>
    <w:p w:rsidR="00687773" w:rsidRPr="00ED19F9" w:rsidRDefault="00687773" w:rsidP="006607F4">
      <w:pPr>
        <w:jc w:val="both"/>
        <w:rPr>
          <w:i/>
          <w:sz w:val="21"/>
          <w:szCs w:val="21"/>
          <w:lang w:val="ru-RU"/>
        </w:rPr>
      </w:pPr>
      <w:r w:rsidRPr="00ED19F9">
        <w:rPr>
          <w:i/>
          <w:sz w:val="21"/>
          <w:szCs w:val="21"/>
          <w:lang w:val="ru-RU"/>
        </w:rPr>
        <w:t>Внутренними правилами, принятыми большинством Организаторов Торговли, предусмотрены ограничения в отношении возможности выставления участниками торгов твердых Заявок (котировок) в ТС Организаторов Торговли. Эти ограничения, как правило, зависят от статуса участника торгов в отношении определенного вида Ценных Бумаг, торгуемых через Организатора Торговли (имеет ли участник статус маркет-мейкера или нет), а также от цены заявки участника торгов и от ее величины.</w:t>
      </w:r>
    </w:p>
    <w:p w:rsidR="00687773" w:rsidRPr="00ED19F9" w:rsidRDefault="00687773" w:rsidP="006607F4">
      <w:pPr>
        <w:jc w:val="both"/>
        <w:rPr>
          <w:i/>
          <w:sz w:val="21"/>
          <w:szCs w:val="21"/>
          <w:lang w:val="ru-RU"/>
        </w:rPr>
      </w:pPr>
      <w:r w:rsidRPr="00ED19F9">
        <w:rPr>
          <w:i/>
          <w:sz w:val="21"/>
          <w:szCs w:val="21"/>
          <w:lang w:val="ru-RU"/>
        </w:rPr>
        <w:t>Как правило, Организаторы Торговли не допускают выставления Заявки с ценой, значительно отличающейся от средней (средняя цена определяется в соответствии с действующими на момент проведения торгов внутренними правилами Организатора Торговли), поэтому Поручения Клиента с указанием цены Ценных Бумаг, отличной от средней рыночной (или текущей, или цены последней сделки и т.п.), сложившейся в данной ТС Организаторов Торговли, могут быть не выставлены в такой ТС Организаторов Торговли. То же правило может действовать и в отношении минимального лота (стандартного количества) Ценных Бумаг, Заявка на который может быть выставлена в качестве котировки. Уполномоченное лицо Компании, принимающее Поручение Клиента по телефону, немедленно (в процессе телефонных переговоров) обязано информировать Клиента о возможности выставления в котировки ТС Заявки, составленной на основании Поручения Клиента.</w:t>
      </w:r>
    </w:p>
    <w:p w:rsidR="00687773" w:rsidRPr="00ED19F9" w:rsidRDefault="00687773" w:rsidP="006607F4">
      <w:pPr>
        <w:jc w:val="both"/>
        <w:rPr>
          <w:i/>
          <w:sz w:val="21"/>
          <w:szCs w:val="21"/>
          <w:lang w:val="ru-RU"/>
        </w:rPr>
      </w:pPr>
      <w:r w:rsidRPr="00ED19F9">
        <w:rPr>
          <w:i/>
          <w:sz w:val="21"/>
          <w:szCs w:val="21"/>
          <w:lang w:val="ru-RU"/>
        </w:rPr>
        <w:t xml:space="preserve">В целях соблюдения специальных мер по предотвращению манипулирования ценами на рынке ценных бумаг, Компания вправе </w:t>
      </w:r>
      <w:r w:rsidR="00D17FD7" w:rsidRPr="00ED19F9">
        <w:rPr>
          <w:i/>
          <w:sz w:val="21"/>
          <w:szCs w:val="21"/>
          <w:lang w:val="ru-RU"/>
        </w:rPr>
        <w:t>отказать в приё</w:t>
      </w:r>
      <w:r w:rsidRPr="00ED19F9">
        <w:rPr>
          <w:i/>
          <w:sz w:val="21"/>
          <w:szCs w:val="21"/>
          <w:lang w:val="ru-RU"/>
        </w:rPr>
        <w:t>м</w:t>
      </w:r>
      <w:r w:rsidR="00D17FD7" w:rsidRPr="00ED19F9">
        <w:rPr>
          <w:i/>
          <w:sz w:val="21"/>
          <w:szCs w:val="21"/>
          <w:lang w:val="ru-RU"/>
        </w:rPr>
        <w:t>е</w:t>
      </w:r>
      <w:r w:rsidRPr="00ED19F9">
        <w:rPr>
          <w:i/>
          <w:sz w:val="21"/>
          <w:szCs w:val="21"/>
          <w:lang w:val="ru-RU"/>
        </w:rPr>
        <w:t xml:space="preserve"> Поручений Клиента с ценой, значительно отличающейся от средней рыночной (или текущей, или цены последней сделки или средневзвешенной) цены, установленной Организатором Торговли. </w:t>
      </w:r>
    </w:p>
    <w:p w:rsidR="006607F4" w:rsidRDefault="006607F4">
      <w:pPr>
        <w:pStyle w:val="2"/>
        <w:rPr>
          <w:rFonts w:ascii="Times New Roman" w:hAnsi="Times New Roman"/>
          <w:sz w:val="21"/>
          <w:szCs w:val="21"/>
          <w:lang w:val="ru-RU"/>
        </w:rPr>
      </w:pPr>
      <w:bookmarkStart w:id="38" w:name="_Toc463525115"/>
      <w:bookmarkEnd w:id="37"/>
    </w:p>
    <w:p w:rsidR="00687773" w:rsidRPr="00ED19F9" w:rsidRDefault="00687773" w:rsidP="006607F4">
      <w:pPr>
        <w:pStyle w:val="2"/>
        <w:spacing w:before="0"/>
        <w:rPr>
          <w:rFonts w:ascii="Times New Roman" w:hAnsi="Times New Roman"/>
          <w:sz w:val="21"/>
          <w:szCs w:val="21"/>
          <w:lang w:val="ru-RU"/>
        </w:rPr>
      </w:pPr>
      <w:r w:rsidRPr="00ED19F9">
        <w:rPr>
          <w:rFonts w:ascii="Times New Roman" w:hAnsi="Times New Roman"/>
          <w:sz w:val="21"/>
          <w:szCs w:val="21"/>
          <w:lang w:val="ru-RU"/>
        </w:rPr>
        <w:t xml:space="preserve">Раздел </w:t>
      </w:r>
      <w:r w:rsidR="00243D9F" w:rsidRPr="00ED19F9">
        <w:rPr>
          <w:rFonts w:ascii="Times New Roman" w:hAnsi="Times New Roman"/>
          <w:sz w:val="21"/>
          <w:szCs w:val="21"/>
          <w:lang w:val="ru-RU"/>
        </w:rPr>
        <w:t>6</w:t>
      </w:r>
      <w:r w:rsidRPr="00ED19F9">
        <w:rPr>
          <w:rFonts w:ascii="Times New Roman" w:hAnsi="Times New Roman"/>
          <w:sz w:val="21"/>
          <w:szCs w:val="21"/>
          <w:lang w:val="ru-RU"/>
        </w:rPr>
        <w:t xml:space="preserve">. </w:t>
      </w:r>
      <w:bookmarkStart w:id="39" w:name="_Toc424018720"/>
      <w:r w:rsidRPr="00ED19F9">
        <w:rPr>
          <w:rFonts w:ascii="Times New Roman" w:hAnsi="Times New Roman"/>
          <w:sz w:val="21"/>
          <w:szCs w:val="21"/>
          <w:lang w:val="ru-RU"/>
        </w:rPr>
        <w:t xml:space="preserve">Подтверждение </w:t>
      </w:r>
      <w:bookmarkEnd w:id="39"/>
      <w:r w:rsidRPr="00ED19F9">
        <w:rPr>
          <w:rFonts w:ascii="Times New Roman" w:hAnsi="Times New Roman"/>
          <w:sz w:val="21"/>
          <w:szCs w:val="21"/>
          <w:lang w:val="ru-RU"/>
        </w:rPr>
        <w:t>заключенных сделок</w:t>
      </w:r>
      <w:bookmarkEnd w:id="38"/>
      <w:r w:rsidRPr="00ED19F9">
        <w:rPr>
          <w:rFonts w:ascii="Times New Roman" w:hAnsi="Times New Roman"/>
          <w:sz w:val="21"/>
          <w:szCs w:val="21"/>
          <w:lang w:val="ru-RU"/>
        </w:rPr>
        <w:t xml:space="preserve"> </w:t>
      </w:r>
    </w:p>
    <w:p w:rsidR="00962DB3" w:rsidRPr="00ED19F9" w:rsidRDefault="00962DB3" w:rsidP="006607F4">
      <w:pPr>
        <w:jc w:val="both"/>
        <w:rPr>
          <w:sz w:val="21"/>
          <w:szCs w:val="21"/>
          <w:lang w:val="ru-RU"/>
        </w:rPr>
      </w:pPr>
    </w:p>
    <w:p w:rsidR="00687773" w:rsidRPr="00ED19F9" w:rsidRDefault="00962DB3" w:rsidP="006607F4">
      <w:pPr>
        <w:jc w:val="both"/>
        <w:rPr>
          <w:sz w:val="21"/>
          <w:szCs w:val="21"/>
          <w:lang w:val="ru-RU"/>
        </w:rPr>
      </w:pPr>
      <w:r w:rsidRPr="00ED19F9">
        <w:rPr>
          <w:sz w:val="21"/>
          <w:szCs w:val="21"/>
          <w:lang w:val="ru-RU"/>
        </w:rPr>
        <w:t>4.</w:t>
      </w:r>
      <w:r w:rsidR="00243D9F" w:rsidRPr="00ED19F9">
        <w:rPr>
          <w:sz w:val="21"/>
          <w:szCs w:val="21"/>
          <w:lang w:val="ru-RU"/>
        </w:rPr>
        <w:t>6</w:t>
      </w:r>
      <w:r w:rsidR="00687773" w:rsidRPr="00ED19F9">
        <w:rPr>
          <w:sz w:val="21"/>
          <w:szCs w:val="21"/>
          <w:lang w:val="ru-RU"/>
        </w:rPr>
        <w:t xml:space="preserve">.1. При </w:t>
      </w:r>
      <w:r w:rsidR="00B54E94" w:rsidRPr="00ED19F9">
        <w:rPr>
          <w:sz w:val="21"/>
          <w:szCs w:val="21"/>
          <w:lang w:val="ru-RU"/>
        </w:rPr>
        <w:t>подач</w:t>
      </w:r>
      <w:r w:rsidR="00687773" w:rsidRPr="00ED19F9">
        <w:rPr>
          <w:sz w:val="21"/>
          <w:szCs w:val="21"/>
          <w:lang w:val="ru-RU"/>
        </w:rPr>
        <w:t xml:space="preserve">е Поручений Клиента по телефону непосредственно в ходе торгов, Уполномоченное Лицо Компании, принимающее Поручение Клиента и осуществляющее действия по его исполнению, может сразу, по мере заключения Сделок, устно подтверждать Клиенту факт заключения Сделок. </w:t>
      </w:r>
    </w:p>
    <w:p w:rsidR="00687773" w:rsidRPr="00ED19F9" w:rsidRDefault="00962DB3" w:rsidP="006607F4">
      <w:pPr>
        <w:jc w:val="both"/>
        <w:rPr>
          <w:sz w:val="21"/>
          <w:szCs w:val="21"/>
          <w:lang w:val="ru-RU"/>
        </w:rPr>
      </w:pPr>
      <w:r w:rsidRPr="00ED19F9">
        <w:rPr>
          <w:sz w:val="21"/>
          <w:szCs w:val="21"/>
          <w:lang w:val="ru-RU"/>
        </w:rPr>
        <w:t>4.</w:t>
      </w:r>
      <w:r w:rsidR="00243D9F" w:rsidRPr="00ED19F9">
        <w:rPr>
          <w:sz w:val="21"/>
          <w:szCs w:val="21"/>
          <w:lang w:val="ru-RU"/>
        </w:rPr>
        <w:t>6</w:t>
      </w:r>
      <w:r w:rsidR="00687773" w:rsidRPr="00ED19F9">
        <w:rPr>
          <w:sz w:val="21"/>
          <w:szCs w:val="21"/>
          <w:lang w:val="ru-RU"/>
        </w:rPr>
        <w:t xml:space="preserve">.2. Официальное подтверждение </w:t>
      </w:r>
      <w:r w:rsidR="00687773" w:rsidRPr="00ED19F9">
        <w:rPr>
          <w:iCs/>
          <w:sz w:val="21"/>
          <w:szCs w:val="21"/>
          <w:lang w:val="ru-RU"/>
        </w:rPr>
        <w:t>всех</w:t>
      </w:r>
      <w:r w:rsidRPr="00ED19F9">
        <w:rPr>
          <w:iCs/>
          <w:sz w:val="21"/>
          <w:szCs w:val="21"/>
          <w:lang w:val="ru-RU"/>
        </w:rPr>
        <w:t xml:space="preserve"> сделок,</w:t>
      </w:r>
      <w:r w:rsidR="00687773" w:rsidRPr="00ED19F9">
        <w:rPr>
          <w:i/>
          <w:iCs/>
          <w:sz w:val="21"/>
          <w:szCs w:val="21"/>
          <w:lang w:val="ru-RU"/>
        </w:rPr>
        <w:t xml:space="preserve"> </w:t>
      </w:r>
      <w:r w:rsidR="00687773" w:rsidRPr="00ED19F9">
        <w:rPr>
          <w:sz w:val="21"/>
          <w:szCs w:val="21"/>
          <w:lang w:val="ru-RU"/>
        </w:rPr>
        <w:t xml:space="preserve">заключенных </w:t>
      </w:r>
      <w:r w:rsidR="005C2F25" w:rsidRPr="00ED19F9">
        <w:rPr>
          <w:sz w:val="21"/>
          <w:szCs w:val="21"/>
          <w:lang w:val="ru-RU"/>
        </w:rPr>
        <w:t xml:space="preserve">во исполнение Поручений Клиента </w:t>
      </w:r>
      <w:r w:rsidR="00687773" w:rsidRPr="00ED19F9">
        <w:rPr>
          <w:sz w:val="21"/>
          <w:szCs w:val="21"/>
          <w:lang w:val="ru-RU"/>
        </w:rPr>
        <w:t>на Организованном и Неорганизованном рынках</w:t>
      </w:r>
      <w:r w:rsidRPr="00ED19F9">
        <w:rPr>
          <w:sz w:val="21"/>
          <w:szCs w:val="21"/>
          <w:lang w:val="ru-RU"/>
        </w:rPr>
        <w:t>, осуществляется</w:t>
      </w:r>
      <w:r w:rsidR="00687773" w:rsidRPr="00ED19F9">
        <w:rPr>
          <w:sz w:val="21"/>
          <w:szCs w:val="21"/>
          <w:lang w:val="ru-RU"/>
        </w:rPr>
        <w:t xml:space="preserve"> </w:t>
      </w:r>
      <w:r w:rsidR="005C2F25" w:rsidRPr="00ED19F9">
        <w:rPr>
          <w:sz w:val="21"/>
          <w:szCs w:val="21"/>
          <w:lang w:val="ru-RU"/>
        </w:rPr>
        <w:t>Компанией п</w:t>
      </w:r>
      <w:r w:rsidR="00687773" w:rsidRPr="00ED19F9">
        <w:rPr>
          <w:sz w:val="21"/>
          <w:szCs w:val="21"/>
          <w:lang w:val="ru-RU"/>
        </w:rPr>
        <w:t xml:space="preserve">утем предоставления Клиенту </w:t>
      </w:r>
      <w:r w:rsidR="00687773" w:rsidRPr="00ED19F9">
        <w:rPr>
          <w:iCs/>
          <w:sz w:val="21"/>
          <w:szCs w:val="21"/>
          <w:lang w:val="ru-RU"/>
        </w:rPr>
        <w:t>Отчета о Сделках и иных операциях с Активами Клиента, совершенным</w:t>
      </w:r>
      <w:r w:rsidR="00440E1E" w:rsidRPr="00ED19F9">
        <w:rPr>
          <w:iCs/>
          <w:sz w:val="21"/>
          <w:szCs w:val="21"/>
          <w:lang w:val="ru-RU"/>
        </w:rPr>
        <w:t>и</w:t>
      </w:r>
      <w:r w:rsidR="00687773" w:rsidRPr="00ED19F9">
        <w:rPr>
          <w:iCs/>
          <w:sz w:val="21"/>
          <w:szCs w:val="21"/>
          <w:lang w:val="ru-RU"/>
        </w:rPr>
        <w:t xml:space="preserve"> в интересах Клиента в течение Рабочего Дня</w:t>
      </w:r>
      <w:r w:rsidR="00687773" w:rsidRPr="00ED19F9">
        <w:rPr>
          <w:sz w:val="21"/>
          <w:szCs w:val="21"/>
          <w:lang w:val="ru-RU"/>
        </w:rPr>
        <w:t xml:space="preserve"> (далее – «Отчет»)</w:t>
      </w:r>
      <w:r w:rsidR="00440E1E" w:rsidRPr="00ED19F9">
        <w:rPr>
          <w:sz w:val="21"/>
          <w:szCs w:val="21"/>
          <w:lang w:val="ru-RU"/>
        </w:rPr>
        <w:t>, составленного</w:t>
      </w:r>
      <w:r w:rsidR="00687773" w:rsidRPr="00ED19F9">
        <w:rPr>
          <w:sz w:val="21"/>
          <w:szCs w:val="21"/>
          <w:lang w:val="ru-RU"/>
        </w:rPr>
        <w:t xml:space="preserve"> по образцу, утвержденному Компанией, не позднее конца Рабочего Дня, следующего за отчетным.</w:t>
      </w:r>
    </w:p>
    <w:p w:rsidR="006607F4" w:rsidRDefault="006607F4">
      <w:pPr>
        <w:pStyle w:val="2"/>
        <w:rPr>
          <w:rFonts w:ascii="Times New Roman" w:hAnsi="Times New Roman"/>
          <w:sz w:val="21"/>
          <w:szCs w:val="21"/>
          <w:lang w:val="ru-RU"/>
        </w:rPr>
      </w:pPr>
      <w:bookmarkStart w:id="40" w:name="_Toc463525116"/>
    </w:p>
    <w:p w:rsidR="00687773" w:rsidRPr="00ED19F9" w:rsidRDefault="00687773" w:rsidP="006607F4">
      <w:pPr>
        <w:pStyle w:val="2"/>
        <w:spacing w:before="0"/>
        <w:rPr>
          <w:rFonts w:ascii="Times New Roman" w:hAnsi="Times New Roman"/>
          <w:sz w:val="21"/>
          <w:szCs w:val="21"/>
          <w:lang w:val="ru-RU"/>
        </w:rPr>
      </w:pPr>
      <w:r w:rsidRPr="00ED19F9">
        <w:rPr>
          <w:rFonts w:ascii="Times New Roman" w:hAnsi="Times New Roman"/>
          <w:sz w:val="21"/>
          <w:szCs w:val="21"/>
          <w:lang w:val="ru-RU"/>
        </w:rPr>
        <w:t xml:space="preserve">Раздел </w:t>
      </w:r>
      <w:r w:rsidR="00243D9F" w:rsidRPr="00ED19F9">
        <w:rPr>
          <w:rFonts w:ascii="Times New Roman" w:hAnsi="Times New Roman"/>
          <w:sz w:val="21"/>
          <w:szCs w:val="21"/>
          <w:lang w:val="ru-RU"/>
        </w:rPr>
        <w:t>7</w:t>
      </w:r>
      <w:r w:rsidRPr="00ED19F9">
        <w:rPr>
          <w:rFonts w:ascii="Times New Roman" w:hAnsi="Times New Roman"/>
          <w:sz w:val="21"/>
          <w:szCs w:val="21"/>
          <w:lang w:val="ru-RU"/>
        </w:rPr>
        <w:t xml:space="preserve">. </w:t>
      </w:r>
      <w:bookmarkStart w:id="41" w:name="_Toc424018721"/>
      <w:r w:rsidRPr="00ED19F9">
        <w:rPr>
          <w:rFonts w:ascii="Times New Roman" w:hAnsi="Times New Roman"/>
          <w:sz w:val="21"/>
          <w:szCs w:val="21"/>
          <w:lang w:val="ru-RU"/>
        </w:rPr>
        <w:t>Урегулирование заключенных Сделок</w:t>
      </w:r>
      <w:bookmarkEnd w:id="40"/>
      <w:bookmarkEnd w:id="41"/>
      <w:r w:rsidRPr="00ED19F9">
        <w:rPr>
          <w:rFonts w:ascii="Times New Roman" w:hAnsi="Times New Roman"/>
          <w:sz w:val="21"/>
          <w:szCs w:val="21"/>
          <w:lang w:val="ru-RU"/>
        </w:rPr>
        <w:t xml:space="preserve"> </w:t>
      </w:r>
    </w:p>
    <w:p w:rsidR="0084674C" w:rsidRPr="00ED19F9" w:rsidRDefault="0084674C" w:rsidP="006607F4">
      <w:pPr>
        <w:rPr>
          <w:sz w:val="21"/>
          <w:szCs w:val="21"/>
          <w:lang w:val="ru-RU"/>
        </w:rPr>
      </w:pPr>
    </w:p>
    <w:p w:rsidR="00687773" w:rsidRPr="00ED19F9" w:rsidRDefault="00687773" w:rsidP="006607F4">
      <w:pPr>
        <w:jc w:val="both"/>
        <w:rPr>
          <w:b/>
          <w:sz w:val="21"/>
          <w:szCs w:val="21"/>
          <w:lang w:val="ru-RU"/>
        </w:rPr>
      </w:pPr>
      <w:r w:rsidRPr="00ED19F9">
        <w:rPr>
          <w:b/>
          <w:sz w:val="21"/>
          <w:szCs w:val="21"/>
          <w:lang w:val="ru-RU"/>
        </w:rPr>
        <w:t xml:space="preserve">Прием и Поставка Ценных бумаг </w:t>
      </w:r>
    </w:p>
    <w:p w:rsidR="005C2F25" w:rsidRPr="00ED19F9" w:rsidRDefault="005C2F25" w:rsidP="006607F4">
      <w:pPr>
        <w:jc w:val="both"/>
        <w:rPr>
          <w:sz w:val="21"/>
          <w:szCs w:val="21"/>
          <w:lang w:val="ru-RU"/>
        </w:rPr>
      </w:pPr>
      <w:r w:rsidRPr="00ED19F9">
        <w:rPr>
          <w:sz w:val="21"/>
          <w:szCs w:val="21"/>
          <w:lang w:val="ru-RU"/>
        </w:rPr>
        <w:t>4.7</w:t>
      </w:r>
      <w:r w:rsidR="00687773" w:rsidRPr="00ED19F9">
        <w:rPr>
          <w:sz w:val="21"/>
          <w:szCs w:val="21"/>
          <w:lang w:val="ru-RU"/>
        </w:rPr>
        <w:t>.1.</w:t>
      </w:r>
      <w:r w:rsidRPr="00ED19F9">
        <w:rPr>
          <w:sz w:val="21"/>
          <w:szCs w:val="21"/>
          <w:lang w:val="ru-RU"/>
        </w:rPr>
        <w:t xml:space="preserve"> Если иное не предусмотрено двусторонним соглашением, то любая заявка на сделку, совершаемую в ТС или вне организованных рынков, во всех случаях</w:t>
      </w:r>
      <w:r w:rsidR="00297210">
        <w:rPr>
          <w:sz w:val="21"/>
          <w:szCs w:val="21"/>
          <w:lang w:val="ru-RU"/>
        </w:rPr>
        <w:t>,</w:t>
      </w:r>
      <w:r w:rsidRPr="00ED19F9">
        <w:rPr>
          <w:sz w:val="21"/>
          <w:szCs w:val="21"/>
          <w:lang w:val="ru-RU"/>
        </w:rPr>
        <w:t xml:space="preserve"> является поручением Компании провести урегулирование сделки, в том числе срочной сделки, за счет Клиента в соответствии с положениями настоящего Регламента</w:t>
      </w:r>
      <w:r w:rsidR="009B5CBB" w:rsidRPr="00ED19F9">
        <w:rPr>
          <w:sz w:val="21"/>
          <w:szCs w:val="21"/>
          <w:lang w:val="ru-RU"/>
        </w:rPr>
        <w:t>.</w:t>
      </w:r>
    </w:p>
    <w:p w:rsidR="005C2F25" w:rsidRPr="00ED19F9" w:rsidRDefault="005C2F25" w:rsidP="006607F4">
      <w:pPr>
        <w:jc w:val="both"/>
        <w:rPr>
          <w:sz w:val="21"/>
          <w:szCs w:val="21"/>
          <w:lang w:val="ru-RU"/>
        </w:rPr>
      </w:pPr>
      <w:r w:rsidRPr="00ED19F9">
        <w:rPr>
          <w:sz w:val="21"/>
          <w:szCs w:val="21"/>
          <w:lang w:val="ru-RU"/>
        </w:rPr>
        <w:t>4.7.2. Урегулирование Компанией сделок, заключенных в торговой системе, производится в порядке и в сроки, предусмотренные правилами этой торговой системы. Урегулирование сделок, заключенных вне организованных рынков, производится в порядке и в сроки, предусмотренные договором между Компанией (или его агентом) и третьим лицом - контрагентом по сделке, при условии своевременного предоставления Клиентом поручений, необходимых для движения ценных бумаг, если иное не установлено настоящим Регламентом, соглашением/дополнительным соглашением с Клиентом</w:t>
      </w:r>
      <w:r w:rsidR="009B5CBB" w:rsidRPr="00ED19F9">
        <w:rPr>
          <w:sz w:val="21"/>
          <w:szCs w:val="21"/>
          <w:lang w:val="ru-RU"/>
        </w:rPr>
        <w:t>.</w:t>
      </w:r>
    </w:p>
    <w:p w:rsidR="00687773" w:rsidRPr="00ED19F9" w:rsidRDefault="005C2F25" w:rsidP="006607F4">
      <w:pPr>
        <w:jc w:val="both"/>
        <w:rPr>
          <w:sz w:val="21"/>
          <w:szCs w:val="21"/>
          <w:lang w:val="ru-RU"/>
        </w:rPr>
      </w:pPr>
      <w:r w:rsidRPr="00ED19F9">
        <w:rPr>
          <w:sz w:val="21"/>
          <w:szCs w:val="21"/>
          <w:lang w:val="ru-RU"/>
        </w:rPr>
        <w:t>4.7.3.</w:t>
      </w:r>
      <w:r w:rsidR="00687773" w:rsidRPr="00ED19F9">
        <w:rPr>
          <w:sz w:val="21"/>
          <w:szCs w:val="21"/>
          <w:lang w:val="ru-RU"/>
        </w:rPr>
        <w:t xml:space="preserve"> Прием и Поставка Ценных Бумаг по заключенным Сделкам может производиться: </w:t>
      </w:r>
    </w:p>
    <w:p w:rsidR="00687773" w:rsidRPr="00ED19F9" w:rsidRDefault="00687773" w:rsidP="006607F4">
      <w:pPr>
        <w:numPr>
          <w:ilvl w:val="0"/>
          <w:numId w:val="40"/>
        </w:numPr>
        <w:jc w:val="both"/>
        <w:rPr>
          <w:sz w:val="21"/>
          <w:szCs w:val="21"/>
          <w:lang w:val="ru-RU"/>
        </w:rPr>
      </w:pPr>
      <w:r w:rsidRPr="00ED19F9">
        <w:rPr>
          <w:sz w:val="21"/>
          <w:szCs w:val="21"/>
          <w:lang w:val="ru-RU"/>
        </w:rPr>
        <w:t>на Счет (со Счета) депо в Депозитарии Компании;</w:t>
      </w:r>
    </w:p>
    <w:p w:rsidR="00687773" w:rsidRPr="00ED19F9" w:rsidRDefault="00130838" w:rsidP="006607F4">
      <w:pPr>
        <w:numPr>
          <w:ilvl w:val="0"/>
          <w:numId w:val="40"/>
        </w:numPr>
        <w:jc w:val="both"/>
        <w:rPr>
          <w:sz w:val="21"/>
          <w:szCs w:val="21"/>
          <w:lang w:val="ru-RU"/>
        </w:rPr>
      </w:pPr>
      <w:r w:rsidRPr="00ED19F9">
        <w:rPr>
          <w:sz w:val="21"/>
          <w:szCs w:val="21"/>
          <w:lang w:val="ru-RU"/>
        </w:rPr>
        <w:t>на Счет (со Счета)</w:t>
      </w:r>
      <w:r w:rsidR="00687773" w:rsidRPr="00ED19F9">
        <w:rPr>
          <w:sz w:val="21"/>
          <w:szCs w:val="21"/>
          <w:lang w:val="ru-RU"/>
        </w:rPr>
        <w:t xml:space="preserve"> </w:t>
      </w:r>
      <w:r w:rsidRPr="00ED19F9">
        <w:rPr>
          <w:sz w:val="21"/>
          <w:szCs w:val="21"/>
          <w:lang w:val="ru-RU"/>
        </w:rPr>
        <w:t xml:space="preserve">депо </w:t>
      </w:r>
      <w:r w:rsidR="00687773" w:rsidRPr="00ED19F9">
        <w:rPr>
          <w:sz w:val="21"/>
          <w:szCs w:val="21"/>
          <w:lang w:val="ru-RU"/>
        </w:rPr>
        <w:t>в иных Уполномоченных Депозитариях, в которых Компания назначена оператором или выполняе</w:t>
      </w:r>
      <w:r w:rsidR="009B5CBB" w:rsidRPr="00ED19F9">
        <w:rPr>
          <w:sz w:val="21"/>
          <w:szCs w:val="21"/>
          <w:lang w:val="ru-RU"/>
        </w:rPr>
        <w:t>т функции попечителя Счета депо;</w:t>
      </w:r>
    </w:p>
    <w:p w:rsidR="003B412B" w:rsidRPr="00ED19F9" w:rsidRDefault="003B412B" w:rsidP="006607F4">
      <w:pPr>
        <w:numPr>
          <w:ilvl w:val="0"/>
          <w:numId w:val="40"/>
        </w:numPr>
        <w:jc w:val="both"/>
        <w:rPr>
          <w:sz w:val="21"/>
          <w:szCs w:val="21"/>
          <w:lang w:val="ru-RU"/>
        </w:rPr>
      </w:pPr>
      <w:r w:rsidRPr="00ED19F9">
        <w:rPr>
          <w:sz w:val="21"/>
          <w:szCs w:val="21"/>
          <w:lang w:val="ru-RU"/>
        </w:rPr>
        <w:t>на Счет (со Счета) иных депозитариев и Регистраторов.</w:t>
      </w:r>
    </w:p>
    <w:p w:rsidR="00687773" w:rsidRPr="00ED19F9" w:rsidRDefault="00C35015" w:rsidP="006607F4">
      <w:pPr>
        <w:jc w:val="both"/>
        <w:rPr>
          <w:sz w:val="21"/>
          <w:szCs w:val="21"/>
          <w:lang w:val="ru-RU"/>
        </w:rPr>
      </w:pPr>
      <w:r w:rsidRPr="00ED19F9">
        <w:rPr>
          <w:sz w:val="21"/>
          <w:szCs w:val="21"/>
          <w:lang w:val="ru-RU"/>
        </w:rPr>
        <w:t>4.7.4</w:t>
      </w:r>
      <w:r w:rsidR="00687773" w:rsidRPr="00ED19F9">
        <w:rPr>
          <w:sz w:val="21"/>
          <w:szCs w:val="21"/>
          <w:lang w:val="ru-RU"/>
        </w:rPr>
        <w:t>.</w:t>
      </w:r>
      <w:r w:rsidR="00687773" w:rsidRPr="00ED19F9">
        <w:rPr>
          <w:sz w:val="21"/>
          <w:szCs w:val="21"/>
          <w:lang w:val="ru-RU"/>
        </w:rPr>
        <w:tab/>
      </w:r>
      <w:r w:rsidR="00DA1756" w:rsidRPr="00ED19F9">
        <w:rPr>
          <w:sz w:val="21"/>
          <w:szCs w:val="21"/>
          <w:lang w:val="ru-RU"/>
        </w:rPr>
        <w:t>Учетная операция по зачислению/</w:t>
      </w:r>
      <w:r w:rsidR="00687773" w:rsidRPr="00ED19F9">
        <w:rPr>
          <w:sz w:val="21"/>
          <w:szCs w:val="21"/>
          <w:lang w:val="ru-RU"/>
        </w:rPr>
        <w:t xml:space="preserve">списанию Ценных Бумаг на/с </w:t>
      </w:r>
      <w:r w:rsidR="006D062E">
        <w:rPr>
          <w:sz w:val="21"/>
          <w:szCs w:val="21"/>
          <w:lang w:val="ru-RU"/>
        </w:rPr>
        <w:t xml:space="preserve">Брокерского </w:t>
      </w:r>
      <w:r w:rsidR="00687773" w:rsidRPr="00ED19F9">
        <w:rPr>
          <w:sz w:val="21"/>
          <w:szCs w:val="21"/>
          <w:lang w:val="ru-RU"/>
        </w:rPr>
        <w:t>счета</w:t>
      </w:r>
      <w:r w:rsidR="006D062E">
        <w:rPr>
          <w:sz w:val="21"/>
          <w:szCs w:val="21"/>
          <w:lang w:val="ru-RU"/>
        </w:rPr>
        <w:t xml:space="preserve"> Клиента</w:t>
      </w:r>
      <w:r w:rsidR="00687773" w:rsidRPr="00ED19F9">
        <w:rPr>
          <w:sz w:val="21"/>
          <w:szCs w:val="21"/>
          <w:lang w:val="ru-RU"/>
        </w:rPr>
        <w:t xml:space="preserve"> производится Компанией в сроки, указанные в Разделе Регламента, регулирующем совершение </w:t>
      </w:r>
      <w:r w:rsidR="001530F9" w:rsidRPr="00ED19F9">
        <w:rPr>
          <w:sz w:val="21"/>
          <w:szCs w:val="21"/>
          <w:lang w:val="ru-RU"/>
        </w:rPr>
        <w:t>Н</w:t>
      </w:r>
      <w:r w:rsidR="00687773" w:rsidRPr="00ED19F9">
        <w:rPr>
          <w:sz w:val="21"/>
          <w:szCs w:val="21"/>
          <w:lang w:val="ru-RU"/>
        </w:rPr>
        <w:t xml:space="preserve">еторговых операций по </w:t>
      </w:r>
      <w:r w:rsidR="006D062E">
        <w:rPr>
          <w:sz w:val="21"/>
          <w:szCs w:val="21"/>
          <w:lang w:val="ru-RU"/>
        </w:rPr>
        <w:t>Брокерскому</w:t>
      </w:r>
      <w:r w:rsidR="00687773" w:rsidRPr="00ED19F9">
        <w:rPr>
          <w:sz w:val="21"/>
          <w:szCs w:val="21"/>
          <w:lang w:val="ru-RU"/>
        </w:rPr>
        <w:t xml:space="preserve"> счету</w:t>
      </w:r>
      <w:r w:rsidR="006D062E">
        <w:rPr>
          <w:sz w:val="21"/>
          <w:szCs w:val="21"/>
          <w:lang w:val="ru-RU"/>
        </w:rPr>
        <w:t xml:space="preserve"> Клиента</w:t>
      </w:r>
      <w:r w:rsidR="00687773" w:rsidRPr="00ED19F9">
        <w:rPr>
          <w:sz w:val="21"/>
          <w:szCs w:val="21"/>
          <w:lang w:val="ru-RU"/>
        </w:rPr>
        <w:t>.</w:t>
      </w:r>
    </w:p>
    <w:p w:rsidR="00687773" w:rsidRPr="00ED19F9" w:rsidRDefault="00C35015" w:rsidP="006607F4">
      <w:pPr>
        <w:jc w:val="both"/>
        <w:rPr>
          <w:sz w:val="21"/>
          <w:szCs w:val="21"/>
          <w:lang w:val="ru-RU"/>
        </w:rPr>
      </w:pPr>
      <w:r w:rsidRPr="00ED19F9">
        <w:rPr>
          <w:sz w:val="21"/>
          <w:szCs w:val="21"/>
          <w:lang w:val="ru-RU"/>
        </w:rPr>
        <w:t>4.7.5</w:t>
      </w:r>
      <w:r w:rsidR="00687773" w:rsidRPr="00ED19F9">
        <w:rPr>
          <w:sz w:val="21"/>
          <w:szCs w:val="21"/>
          <w:lang w:val="ru-RU"/>
        </w:rPr>
        <w:t>. С момента заключения Компанией Сделки на продажу Ценных Бумаг во исполнение любого Поручения Клиента и до момента фактического списания таких Ценных Бумаг с соответствующих Счетов депо, Компанией не будут приниматься любые поручения, отличные от поручений, предусмотренных положениями Регламента о Резервировании средств.</w:t>
      </w:r>
    </w:p>
    <w:p w:rsidR="00687773" w:rsidRPr="00ED19F9" w:rsidRDefault="00C35015" w:rsidP="006607F4">
      <w:pPr>
        <w:jc w:val="both"/>
        <w:rPr>
          <w:sz w:val="21"/>
          <w:szCs w:val="21"/>
          <w:lang w:val="ru-RU"/>
        </w:rPr>
      </w:pPr>
      <w:r w:rsidRPr="00ED19F9">
        <w:rPr>
          <w:sz w:val="21"/>
          <w:szCs w:val="21"/>
          <w:lang w:val="ru-RU"/>
        </w:rPr>
        <w:t>4.7.6</w:t>
      </w:r>
      <w:r w:rsidR="00687773" w:rsidRPr="00ED19F9">
        <w:rPr>
          <w:sz w:val="21"/>
          <w:szCs w:val="21"/>
          <w:lang w:val="ru-RU"/>
        </w:rPr>
        <w:t>. Компания по своему усмотрению вправе принять к исполнению Поручение Клиента на продажу Ценных Бумаг в том случае, если количество Ценных бумаг на Счете депо, с которого будет осуществляться Поставка Ценных бумаг, на дату заключения Компанией Сделки купли-продажи меньше количества Ценных Бумаг по указанной Сделке. В этом случае Клиент обязан обеспечить наличие на соответствующем Счете депо необходимого количества Ценных Бумаг не позднее 1 (одного) Рабочего Дня до установленной даты поставки Ценных Бумаг контрагенту в соответствии с условиями заключенной Сделки.</w:t>
      </w:r>
    </w:p>
    <w:p w:rsidR="00786A64" w:rsidRDefault="00786A64" w:rsidP="00786A64">
      <w:pPr>
        <w:pStyle w:val="2"/>
        <w:rPr>
          <w:rFonts w:ascii="Times New Roman" w:hAnsi="Times New Roman"/>
          <w:sz w:val="21"/>
          <w:szCs w:val="21"/>
          <w:lang w:val="ru-RU"/>
        </w:rPr>
      </w:pPr>
    </w:p>
    <w:p w:rsidR="006B5DF7" w:rsidRDefault="006B5DF7">
      <w:pPr>
        <w:rPr>
          <w:lang w:val="ru-RU"/>
        </w:rPr>
      </w:pPr>
    </w:p>
    <w:p w:rsidR="00687773" w:rsidRPr="00ED19F9" w:rsidRDefault="00687773">
      <w:pPr>
        <w:jc w:val="both"/>
        <w:rPr>
          <w:b/>
          <w:sz w:val="21"/>
          <w:szCs w:val="21"/>
          <w:lang w:val="ru-RU"/>
        </w:rPr>
      </w:pPr>
      <w:r w:rsidRPr="00ED19F9">
        <w:rPr>
          <w:b/>
          <w:sz w:val="21"/>
          <w:szCs w:val="21"/>
          <w:lang w:val="ru-RU"/>
        </w:rPr>
        <w:t>Денежные расчеты по заключенным Сделкам</w:t>
      </w:r>
    </w:p>
    <w:p w:rsidR="00687773" w:rsidRPr="00ED19F9" w:rsidRDefault="00C35015" w:rsidP="002317DE">
      <w:pPr>
        <w:jc w:val="both"/>
        <w:rPr>
          <w:sz w:val="21"/>
          <w:szCs w:val="21"/>
          <w:lang w:val="ru-RU"/>
        </w:rPr>
      </w:pPr>
      <w:r w:rsidRPr="00ED19F9">
        <w:rPr>
          <w:sz w:val="21"/>
          <w:szCs w:val="21"/>
          <w:lang w:val="ru-RU"/>
        </w:rPr>
        <w:t>4.7.8</w:t>
      </w:r>
      <w:r w:rsidR="00687773" w:rsidRPr="00ED19F9">
        <w:rPr>
          <w:sz w:val="21"/>
          <w:szCs w:val="21"/>
          <w:lang w:val="ru-RU"/>
        </w:rPr>
        <w:t xml:space="preserve">. Если иное не установлено положениями Регламента и иными письменными соглашениями Сторон, Компания, действующая на основании </w:t>
      </w:r>
      <w:r w:rsidR="00A04352" w:rsidRPr="00ED19F9">
        <w:rPr>
          <w:sz w:val="21"/>
          <w:szCs w:val="21"/>
          <w:lang w:val="ru-RU"/>
        </w:rPr>
        <w:t>Договора</w:t>
      </w:r>
      <w:r w:rsidR="00687773" w:rsidRPr="00ED19F9">
        <w:rPr>
          <w:sz w:val="21"/>
          <w:szCs w:val="21"/>
          <w:lang w:val="ru-RU"/>
        </w:rPr>
        <w:t xml:space="preserve"> с Клиентом </w:t>
      </w:r>
      <w:r w:rsidR="00804D26" w:rsidRPr="00ED19F9">
        <w:rPr>
          <w:sz w:val="21"/>
          <w:szCs w:val="21"/>
          <w:lang w:val="ru-RU"/>
        </w:rPr>
        <w:t>от своего имени и за счет Клиента</w:t>
      </w:r>
      <w:r w:rsidR="00687773" w:rsidRPr="00ED19F9">
        <w:rPr>
          <w:sz w:val="21"/>
          <w:szCs w:val="21"/>
          <w:lang w:val="ru-RU"/>
        </w:rPr>
        <w:t>, осуществляет все расчеты по Сделкам, заключенным во исполнение Поручений Клиента, исключительно за счет Денежных средств, учитываемых на Брокерском счете Клиента в Компании.</w:t>
      </w:r>
    </w:p>
    <w:p w:rsidR="00687773" w:rsidRPr="00ED19F9" w:rsidRDefault="00C35015" w:rsidP="002317DE">
      <w:pPr>
        <w:jc w:val="both"/>
        <w:rPr>
          <w:sz w:val="21"/>
          <w:szCs w:val="21"/>
          <w:lang w:val="ru-RU"/>
        </w:rPr>
      </w:pPr>
      <w:r w:rsidRPr="00ED19F9">
        <w:rPr>
          <w:sz w:val="21"/>
          <w:szCs w:val="21"/>
          <w:lang w:val="ru-RU"/>
        </w:rPr>
        <w:t>4.7.9</w:t>
      </w:r>
      <w:r w:rsidR="00687773" w:rsidRPr="00ED19F9">
        <w:rPr>
          <w:sz w:val="21"/>
          <w:szCs w:val="21"/>
          <w:lang w:val="ru-RU"/>
        </w:rPr>
        <w:t xml:space="preserve">. </w:t>
      </w:r>
      <w:r w:rsidRPr="00ED19F9">
        <w:rPr>
          <w:sz w:val="21"/>
          <w:szCs w:val="21"/>
          <w:lang w:val="ru-RU"/>
        </w:rPr>
        <w:t xml:space="preserve">Урегулирование сделки, совершенной по поручению Клиента в какой либо торговой системе (рынке), производится Компанией за счет денежных средств и/или ценных бумаг, зачисленных на </w:t>
      </w:r>
      <w:r w:rsidR="00F41437">
        <w:rPr>
          <w:sz w:val="21"/>
          <w:szCs w:val="21"/>
          <w:lang w:val="ru-RU"/>
        </w:rPr>
        <w:t xml:space="preserve">Брокерский </w:t>
      </w:r>
      <w:r w:rsidRPr="00ED19F9">
        <w:rPr>
          <w:sz w:val="21"/>
          <w:szCs w:val="21"/>
          <w:lang w:val="ru-RU"/>
        </w:rPr>
        <w:t xml:space="preserve">счет </w:t>
      </w:r>
      <w:r w:rsidR="00F41437">
        <w:rPr>
          <w:sz w:val="21"/>
          <w:szCs w:val="21"/>
          <w:lang w:val="ru-RU"/>
        </w:rPr>
        <w:t xml:space="preserve">Клиента </w:t>
      </w:r>
      <w:r w:rsidRPr="00ED19F9">
        <w:rPr>
          <w:sz w:val="21"/>
          <w:szCs w:val="21"/>
          <w:lang w:val="ru-RU"/>
        </w:rPr>
        <w:t>и предварительно зарезервированных для совершения сделок в данной торговой системе. В случае, если при урегулировании сделок, совершенных в определенной торговой системе, денежных средств и/или ценных бумаг Клиента, зарезервированных в этой системе недостаточно для урегулирования сделок, Компания имеет право</w:t>
      </w:r>
      <w:r w:rsidR="001D4CE7" w:rsidRPr="00ED19F9">
        <w:rPr>
          <w:sz w:val="21"/>
          <w:szCs w:val="21"/>
          <w:lang w:val="ru-RU"/>
        </w:rPr>
        <w:t>, предварительно уведомив об этом Клиента,</w:t>
      </w:r>
      <w:r w:rsidR="003C0883" w:rsidRPr="00ED19F9">
        <w:rPr>
          <w:sz w:val="21"/>
          <w:szCs w:val="21"/>
          <w:lang w:val="ru-RU"/>
        </w:rPr>
        <w:t xml:space="preserve"> </w:t>
      </w:r>
      <w:r w:rsidRPr="00ED19F9">
        <w:rPr>
          <w:sz w:val="21"/>
          <w:szCs w:val="21"/>
          <w:lang w:val="ru-RU"/>
        </w:rPr>
        <w:t>осуществить урегулирование данных сделок за счет активов Клиента, зарезервированных в любой из торговых систем либо на внебиржевом рынке путем перевода активов из одной торговой системы в другую. Урегулирование сделки, совершенной по поручению Клиента на внебиржевом рынке, может производиться Компанией по своему усмотрению за счет активов Клиента, зарезервированных в любой из торговых систем, в том числе, путем перевода активов из одной организации, осуществляющей учет активов, в другую</w:t>
      </w:r>
      <w:r w:rsidR="00687773" w:rsidRPr="00ED19F9">
        <w:rPr>
          <w:sz w:val="21"/>
          <w:szCs w:val="21"/>
          <w:lang w:val="ru-RU"/>
        </w:rPr>
        <w:t>.</w:t>
      </w:r>
      <w:r w:rsidR="00130838" w:rsidRPr="00ED19F9">
        <w:rPr>
          <w:sz w:val="21"/>
          <w:szCs w:val="21"/>
          <w:lang w:val="ru-RU"/>
        </w:rPr>
        <w:t xml:space="preserve"> </w:t>
      </w:r>
    </w:p>
    <w:p w:rsidR="00687773" w:rsidRPr="00ED19F9" w:rsidRDefault="00C35015" w:rsidP="002317DE">
      <w:pPr>
        <w:jc w:val="both"/>
        <w:rPr>
          <w:sz w:val="21"/>
          <w:szCs w:val="21"/>
          <w:lang w:val="ru-RU"/>
        </w:rPr>
      </w:pPr>
      <w:r w:rsidRPr="00ED19F9">
        <w:rPr>
          <w:sz w:val="21"/>
          <w:szCs w:val="21"/>
          <w:lang w:val="ru-RU"/>
        </w:rPr>
        <w:t>4.7.10</w:t>
      </w:r>
      <w:r w:rsidR="00687773" w:rsidRPr="00ED19F9">
        <w:rPr>
          <w:sz w:val="21"/>
          <w:szCs w:val="21"/>
          <w:lang w:val="ru-RU"/>
        </w:rPr>
        <w:t>. Расчеты по Сделке с ценными бумагами осуществляются в соответствии с внутренним правилами Организатора Торговли, в ТС которого заключается Сделка и/ или  в соответствии с условиями Сделки.</w:t>
      </w:r>
    </w:p>
    <w:p w:rsidR="00687773" w:rsidRPr="00ED19F9" w:rsidRDefault="00C35015" w:rsidP="002317DE">
      <w:pPr>
        <w:jc w:val="both"/>
        <w:rPr>
          <w:sz w:val="21"/>
          <w:szCs w:val="21"/>
          <w:lang w:val="ru-RU"/>
        </w:rPr>
      </w:pPr>
      <w:r w:rsidRPr="00ED19F9">
        <w:rPr>
          <w:sz w:val="21"/>
          <w:szCs w:val="21"/>
          <w:lang w:val="ru-RU"/>
        </w:rPr>
        <w:t>4.7.11</w:t>
      </w:r>
      <w:r w:rsidR="00687773" w:rsidRPr="00ED19F9">
        <w:rPr>
          <w:sz w:val="21"/>
          <w:szCs w:val="21"/>
          <w:lang w:val="ru-RU"/>
        </w:rPr>
        <w:t xml:space="preserve">. Если иное не предусмотрено письменным соглашением между Компанией и Клиентом, с момента заключения Компанией Сделки на покупку Ценных Бумаг во исполнение Поручения Клиента и до момента фактического списания с </w:t>
      </w:r>
      <w:r w:rsidR="009D14FB" w:rsidRPr="00ED19F9">
        <w:rPr>
          <w:sz w:val="21"/>
          <w:szCs w:val="21"/>
          <w:lang w:val="ru-RU"/>
        </w:rPr>
        <w:t>Специального б</w:t>
      </w:r>
      <w:r w:rsidR="00687773" w:rsidRPr="00ED19F9">
        <w:rPr>
          <w:sz w:val="21"/>
          <w:szCs w:val="21"/>
          <w:lang w:val="ru-RU"/>
        </w:rPr>
        <w:t xml:space="preserve">рокерского счета денежных средств в целях Урегулирования сделки, Компания не будет принимать любые </w:t>
      </w:r>
      <w:r w:rsidR="00F74C06">
        <w:rPr>
          <w:sz w:val="21"/>
          <w:szCs w:val="21"/>
          <w:lang w:val="ru-RU"/>
        </w:rPr>
        <w:t>П</w:t>
      </w:r>
      <w:r w:rsidR="00687773" w:rsidRPr="00ED19F9">
        <w:rPr>
          <w:sz w:val="21"/>
          <w:szCs w:val="21"/>
          <w:lang w:val="ru-RU"/>
        </w:rPr>
        <w:t>оручения, направленные на списание денежных средств, необходимых для Урегулирования сделки</w:t>
      </w:r>
      <w:r w:rsidR="00D606B1" w:rsidRPr="00ED19F9">
        <w:rPr>
          <w:sz w:val="21"/>
          <w:szCs w:val="21"/>
          <w:lang w:val="ru-RU"/>
        </w:rPr>
        <w:t>.</w:t>
      </w:r>
      <w:r w:rsidR="00687773" w:rsidRPr="00ED19F9">
        <w:rPr>
          <w:sz w:val="21"/>
          <w:szCs w:val="21"/>
          <w:lang w:val="ru-RU"/>
        </w:rPr>
        <w:t xml:space="preserve"> </w:t>
      </w:r>
    </w:p>
    <w:p w:rsidR="007C0127" w:rsidRPr="00ED19F9" w:rsidRDefault="00C35015" w:rsidP="002317DE">
      <w:pPr>
        <w:jc w:val="both"/>
        <w:rPr>
          <w:sz w:val="21"/>
          <w:szCs w:val="21"/>
          <w:lang w:val="ru-RU"/>
        </w:rPr>
      </w:pPr>
      <w:r w:rsidRPr="00ED19F9">
        <w:rPr>
          <w:sz w:val="21"/>
          <w:szCs w:val="21"/>
          <w:lang w:val="ru-RU"/>
        </w:rPr>
        <w:t>4.7.12</w:t>
      </w:r>
      <w:r w:rsidR="00D606B1" w:rsidRPr="00ED19F9">
        <w:rPr>
          <w:sz w:val="21"/>
          <w:szCs w:val="21"/>
          <w:lang w:val="ru-RU"/>
        </w:rPr>
        <w:t>.</w:t>
      </w:r>
      <w:r w:rsidR="00687773" w:rsidRPr="00ED19F9">
        <w:rPr>
          <w:sz w:val="21"/>
          <w:szCs w:val="21"/>
          <w:lang w:val="ru-RU"/>
        </w:rPr>
        <w:tab/>
        <w:t xml:space="preserve">По своему усмотрению Компания вправе принять Поручение Клиента на покупку Ценных Бумаг в случае, если остаток Денежных средств, учитываемых на </w:t>
      </w:r>
      <w:r w:rsidR="003C7070">
        <w:rPr>
          <w:sz w:val="21"/>
          <w:szCs w:val="21"/>
          <w:lang w:val="ru-RU"/>
        </w:rPr>
        <w:t xml:space="preserve">Брокерском </w:t>
      </w:r>
      <w:r w:rsidR="00687773" w:rsidRPr="00ED19F9">
        <w:rPr>
          <w:sz w:val="21"/>
          <w:szCs w:val="21"/>
          <w:lang w:val="ru-RU"/>
        </w:rPr>
        <w:t>счете Клиента в Компании, на дату заключения Компанией Сделки купли-продажи во исполнение Поручения Клиента меньше суммы Сделки. В этом случае Клиент обязан зарезервировать денежные  средства, необходимые  для проведения расчетов по указанной Сделке, не позднее 1 (одного) Рабочего Дня до установленной даты денежных расчетов в соответствии с условиями Сделки.</w:t>
      </w:r>
      <w:r w:rsidR="007C0127" w:rsidRPr="00ED19F9">
        <w:rPr>
          <w:sz w:val="21"/>
          <w:szCs w:val="21"/>
          <w:lang w:val="ru-RU"/>
        </w:rPr>
        <w:t xml:space="preserve"> </w:t>
      </w:r>
    </w:p>
    <w:p w:rsidR="007C0127" w:rsidRPr="00ED19F9" w:rsidRDefault="007C0127" w:rsidP="002317DE">
      <w:pPr>
        <w:jc w:val="both"/>
        <w:rPr>
          <w:sz w:val="21"/>
          <w:szCs w:val="21"/>
          <w:lang w:val="ru-RU"/>
        </w:rPr>
      </w:pPr>
      <w:r w:rsidRPr="00ED19F9">
        <w:rPr>
          <w:sz w:val="21"/>
          <w:szCs w:val="21"/>
          <w:lang w:val="ru-RU"/>
        </w:rPr>
        <w:tab/>
      </w:r>
      <w:r w:rsidR="002317DE">
        <w:rPr>
          <w:sz w:val="21"/>
          <w:szCs w:val="21"/>
          <w:lang w:val="ru-RU"/>
        </w:rPr>
        <w:tab/>
      </w:r>
      <w:r w:rsidRPr="00ED19F9">
        <w:rPr>
          <w:sz w:val="21"/>
          <w:szCs w:val="21"/>
          <w:lang w:val="ru-RU"/>
        </w:rPr>
        <w:t xml:space="preserve">В случае недостаточности средств, учитываемых на </w:t>
      </w:r>
      <w:r w:rsidR="003C7070">
        <w:rPr>
          <w:sz w:val="21"/>
          <w:szCs w:val="21"/>
          <w:lang w:val="ru-RU"/>
        </w:rPr>
        <w:t xml:space="preserve">Брокерском </w:t>
      </w:r>
      <w:r w:rsidRPr="00ED19F9">
        <w:rPr>
          <w:sz w:val="21"/>
          <w:szCs w:val="21"/>
          <w:lang w:val="ru-RU"/>
        </w:rPr>
        <w:t>счете Клиента в Компании для проведения расчетов по Сделке, заключенной на основании Пор</w:t>
      </w:r>
      <w:r w:rsidR="00DB11CC" w:rsidRPr="00ED19F9">
        <w:rPr>
          <w:sz w:val="21"/>
          <w:szCs w:val="21"/>
          <w:lang w:val="ru-RU"/>
        </w:rPr>
        <w:t>учений Клиента, Компания вправе</w:t>
      </w:r>
      <w:r w:rsidRPr="00ED19F9">
        <w:rPr>
          <w:sz w:val="21"/>
          <w:szCs w:val="21"/>
          <w:lang w:val="ru-RU"/>
        </w:rPr>
        <w:t xml:space="preserve"> интерпретировать Поручение как направленное на совершение Маржинальной сделки со</w:t>
      </w:r>
      <w:r w:rsidR="001530F9" w:rsidRPr="00ED19F9">
        <w:rPr>
          <w:sz w:val="21"/>
          <w:szCs w:val="21"/>
          <w:lang w:val="ru-RU"/>
        </w:rPr>
        <w:t xml:space="preserve"> всеми вытекающими от</w:t>
      </w:r>
      <w:r w:rsidRPr="00ED19F9">
        <w:rPr>
          <w:sz w:val="21"/>
          <w:szCs w:val="21"/>
          <w:lang w:val="ru-RU"/>
        </w:rPr>
        <w:t>сюда последствиями.</w:t>
      </w:r>
    </w:p>
    <w:p w:rsidR="00804D26" w:rsidRPr="00ED19F9" w:rsidRDefault="00C35015" w:rsidP="002317DE">
      <w:pPr>
        <w:jc w:val="both"/>
        <w:rPr>
          <w:sz w:val="21"/>
          <w:szCs w:val="21"/>
          <w:lang w:val="ru-RU"/>
        </w:rPr>
      </w:pPr>
      <w:r w:rsidRPr="00ED19F9">
        <w:rPr>
          <w:sz w:val="21"/>
          <w:szCs w:val="21"/>
          <w:lang w:val="ru-RU"/>
        </w:rPr>
        <w:t>4.7.13</w:t>
      </w:r>
      <w:r w:rsidR="00687773" w:rsidRPr="00ED19F9">
        <w:rPr>
          <w:sz w:val="21"/>
          <w:szCs w:val="21"/>
          <w:lang w:val="ru-RU"/>
        </w:rPr>
        <w:t>.</w:t>
      </w:r>
      <w:r w:rsidR="00C13D0A" w:rsidRPr="00ED19F9">
        <w:rPr>
          <w:sz w:val="21"/>
          <w:szCs w:val="21"/>
          <w:lang w:val="ru-RU"/>
        </w:rPr>
        <w:t xml:space="preserve"> По общему правилу, зачисление/</w:t>
      </w:r>
      <w:r w:rsidR="00687773" w:rsidRPr="00ED19F9">
        <w:rPr>
          <w:sz w:val="21"/>
          <w:szCs w:val="21"/>
          <w:lang w:val="ru-RU"/>
        </w:rPr>
        <w:t>списание денежных средств в связи с исполнением Сделки с Ценным</w:t>
      </w:r>
      <w:r w:rsidR="00C1633A" w:rsidRPr="00ED19F9">
        <w:rPr>
          <w:sz w:val="21"/>
          <w:szCs w:val="21"/>
          <w:lang w:val="ru-RU"/>
        </w:rPr>
        <w:t>и  Бумагами, осуществляется на/</w:t>
      </w:r>
      <w:r w:rsidR="00687773" w:rsidRPr="00ED19F9">
        <w:rPr>
          <w:sz w:val="21"/>
          <w:szCs w:val="21"/>
          <w:lang w:val="ru-RU"/>
        </w:rPr>
        <w:t xml:space="preserve">с Специального  брокерского счета (счетов) либо </w:t>
      </w:r>
      <w:r w:rsidR="009B5CBB" w:rsidRPr="00ED19F9">
        <w:rPr>
          <w:sz w:val="21"/>
          <w:szCs w:val="21"/>
          <w:lang w:val="ru-RU"/>
        </w:rPr>
        <w:t>с собственного счета Компании.</w:t>
      </w:r>
    </w:p>
    <w:p w:rsidR="003B412A" w:rsidRPr="00ED19F9" w:rsidRDefault="003B412A" w:rsidP="002317DE">
      <w:pPr>
        <w:pStyle w:val="a7"/>
        <w:tabs>
          <w:tab w:val="left" w:pos="567"/>
          <w:tab w:val="left" w:pos="993"/>
        </w:tabs>
        <w:rPr>
          <w:sz w:val="21"/>
          <w:szCs w:val="21"/>
          <w:lang w:val="ru-RU"/>
        </w:rPr>
      </w:pPr>
      <w:r w:rsidRPr="00ED19F9">
        <w:rPr>
          <w:sz w:val="21"/>
          <w:szCs w:val="21"/>
          <w:lang w:val="ru-RU"/>
        </w:rPr>
        <w:t xml:space="preserve">4.7.14. Если иное не предусмотрено поручением Клиента, любые дивиденды, проценты, доход или иное распределение (далее – распределение), полученные Клиентом на счет, открытый в </w:t>
      </w:r>
      <w:r w:rsidR="006A43AB" w:rsidRPr="00ED19F9">
        <w:rPr>
          <w:sz w:val="21"/>
          <w:szCs w:val="21"/>
          <w:lang w:val="ru-RU"/>
        </w:rPr>
        <w:t>Компании</w:t>
      </w:r>
      <w:r w:rsidRPr="00ED19F9">
        <w:rPr>
          <w:sz w:val="21"/>
          <w:szCs w:val="21"/>
          <w:lang w:val="ru-RU"/>
        </w:rPr>
        <w:t xml:space="preserve">, на ценные бумаги, сделка по продаже  которых совершена </w:t>
      </w:r>
      <w:r w:rsidR="006A43AB" w:rsidRPr="00ED19F9">
        <w:rPr>
          <w:sz w:val="21"/>
          <w:szCs w:val="21"/>
          <w:lang w:val="ru-RU"/>
        </w:rPr>
        <w:t>Компанией</w:t>
      </w:r>
      <w:r w:rsidRPr="00ED19F9">
        <w:rPr>
          <w:sz w:val="21"/>
          <w:szCs w:val="21"/>
          <w:lang w:val="ru-RU"/>
        </w:rPr>
        <w:t xml:space="preserve"> на основании поручения Клиента, подлежат передаче Покупателю ценных бумаг по сделке, а </w:t>
      </w:r>
      <w:r w:rsidR="006A43AB" w:rsidRPr="00ED19F9">
        <w:rPr>
          <w:sz w:val="21"/>
          <w:szCs w:val="21"/>
          <w:lang w:val="ru-RU"/>
        </w:rPr>
        <w:t xml:space="preserve">Компания </w:t>
      </w:r>
      <w:r w:rsidRPr="00ED19F9">
        <w:rPr>
          <w:sz w:val="21"/>
          <w:szCs w:val="21"/>
          <w:lang w:val="ru-RU"/>
        </w:rPr>
        <w:t>вправе произвести безакцептное списание указанного распределения со счета Клиента в пользу Покупателя, при условии, что дата составления списка лиц, имеющих право на получение распределения, предшествует дате перерегистрации ценных бумаг на Покупателя и совпадает с датой заключения сделки или приходится на более позднюю по сравнению с датой заключения сделки дату.</w:t>
      </w:r>
    </w:p>
    <w:p w:rsidR="003B412A" w:rsidRPr="00ED19F9" w:rsidRDefault="003B412A">
      <w:pPr>
        <w:jc w:val="both"/>
        <w:rPr>
          <w:sz w:val="21"/>
          <w:szCs w:val="21"/>
          <w:lang w:val="ru-RU"/>
        </w:rPr>
      </w:pPr>
    </w:p>
    <w:p w:rsidR="00804D26" w:rsidRPr="00ED19F9" w:rsidRDefault="00804D26" w:rsidP="002317DE">
      <w:pPr>
        <w:jc w:val="both"/>
        <w:rPr>
          <w:b/>
          <w:bCs/>
          <w:sz w:val="21"/>
          <w:szCs w:val="21"/>
          <w:lang w:val="ru-RU"/>
        </w:rPr>
      </w:pPr>
      <w:r w:rsidRPr="00ED19F9">
        <w:rPr>
          <w:b/>
          <w:bCs/>
          <w:sz w:val="21"/>
          <w:szCs w:val="21"/>
          <w:lang w:val="ru-RU"/>
        </w:rPr>
        <w:t xml:space="preserve">Момент исполнения Поручения Клиента </w:t>
      </w:r>
    </w:p>
    <w:p w:rsidR="00804D26" w:rsidRPr="00ED19F9" w:rsidRDefault="003843C9" w:rsidP="002317DE">
      <w:pPr>
        <w:jc w:val="both"/>
        <w:rPr>
          <w:sz w:val="21"/>
          <w:szCs w:val="21"/>
          <w:lang w:val="ru-RU"/>
        </w:rPr>
      </w:pPr>
      <w:r w:rsidRPr="00ED19F9">
        <w:rPr>
          <w:sz w:val="21"/>
          <w:szCs w:val="21"/>
          <w:lang w:val="ru-RU"/>
        </w:rPr>
        <w:t>4.7.15</w:t>
      </w:r>
      <w:r w:rsidR="00804D26" w:rsidRPr="00ED19F9">
        <w:rPr>
          <w:sz w:val="21"/>
          <w:szCs w:val="21"/>
          <w:lang w:val="ru-RU"/>
        </w:rPr>
        <w:t>. Поручение Клиента считается исполненным с момента заключения с третьим лицом Сделки с ценными бумагами на Неорганизованном рынке или с момента выставления Заявки в ТС Организатора торговли в соответствии с указаниями Клиента.</w:t>
      </w:r>
    </w:p>
    <w:p w:rsidR="00804D26" w:rsidRPr="00ED19F9" w:rsidRDefault="003843C9" w:rsidP="002317DE">
      <w:pPr>
        <w:jc w:val="both"/>
        <w:rPr>
          <w:bCs/>
          <w:sz w:val="21"/>
          <w:szCs w:val="21"/>
          <w:lang w:val="ru-RU"/>
        </w:rPr>
      </w:pPr>
      <w:r w:rsidRPr="00ED19F9">
        <w:rPr>
          <w:bCs/>
          <w:sz w:val="21"/>
          <w:szCs w:val="21"/>
          <w:lang w:val="ru-RU"/>
        </w:rPr>
        <w:t>4.7.16</w:t>
      </w:r>
      <w:r w:rsidR="00804D26" w:rsidRPr="00ED19F9">
        <w:rPr>
          <w:bCs/>
          <w:sz w:val="21"/>
          <w:szCs w:val="21"/>
          <w:lang w:val="ru-RU"/>
        </w:rPr>
        <w:t>. Компания не несет ответственности за неисполнение Поручения Клиента или частичное неисполнение Поручения Клиента, если такое неисполнение или частичное неисполнение было вызвано сложившимися рыночными обстоятельствами (в том числе отсутствием предложения или спроса на Ценные Бумаги), обстоятельствами непреодолимой силы или в силу иных причин, не зависящих от Компании.</w:t>
      </w:r>
    </w:p>
    <w:p w:rsidR="00786A64" w:rsidRPr="00ED19F9" w:rsidRDefault="00786A64" w:rsidP="00786A64">
      <w:pPr>
        <w:pStyle w:val="2"/>
        <w:rPr>
          <w:rFonts w:ascii="Times New Roman" w:hAnsi="Times New Roman"/>
          <w:sz w:val="21"/>
          <w:szCs w:val="21"/>
          <w:lang w:val="ru-RU"/>
        </w:rPr>
      </w:pPr>
    </w:p>
    <w:p w:rsidR="00687773" w:rsidRPr="001D65D4" w:rsidRDefault="00322080">
      <w:pPr>
        <w:jc w:val="both"/>
        <w:rPr>
          <w:b/>
          <w:bCs/>
          <w:sz w:val="21"/>
          <w:szCs w:val="21"/>
          <w:lang w:val="ru-RU"/>
        </w:rPr>
      </w:pPr>
      <w:r w:rsidRPr="001D65D4">
        <w:rPr>
          <w:b/>
          <w:bCs/>
          <w:sz w:val="21"/>
          <w:szCs w:val="21"/>
          <w:lang w:val="ru-RU"/>
        </w:rPr>
        <w:t xml:space="preserve">Общие положения осуществления деятельности Компании при совершении отдельных сделок за счет клиентов </w:t>
      </w:r>
    </w:p>
    <w:p w:rsidR="00322080" w:rsidRPr="00490609" w:rsidRDefault="00322080" w:rsidP="00322080">
      <w:pPr>
        <w:jc w:val="both"/>
        <w:rPr>
          <w:bCs/>
          <w:sz w:val="21"/>
          <w:szCs w:val="21"/>
          <w:lang w:val="ru-RU"/>
        </w:rPr>
      </w:pPr>
      <w:bookmarkStart w:id="42" w:name="_Toc497027614"/>
      <w:bookmarkStart w:id="43" w:name="_Toc196138170"/>
      <w:r w:rsidRPr="00490609">
        <w:rPr>
          <w:sz w:val="21"/>
          <w:szCs w:val="21"/>
          <w:lang w:val="ru-RU"/>
        </w:rPr>
        <w:t xml:space="preserve">4.7.17. Клиенту, </w:t>
      </w:r>
      <w:r w:rsidRPr="00490609">
        <w:rPr>
          <w:bCs/>
          <w:sz w:val="21"/>
          <w:szCs w:val="21"/>
          <w:lang w:val="ru-RU"/>
        </w:rPr>
        <w:t xml:space="preserve">наделившему Компанию полномочиями использовать свободные Денежные средства Клиента, учитываемые на </w:t>
      </w:r>
      <w:r w:rsidR="003C7070">
        <w:rPr>
          <w:bCs/>
          <w:sz w:val="21"/>
          <w:szCs w:val="21"/>
          <w:lang w:val="ru-RU"/>
        </w:rPr>
        <w:t xml:space="preserve">Брокерском </w:t>
      </w:r>
      <w:r w:rsidRPr="00490609">
        <w:rPr>
          <w:bCs/>
          <w:sz w:val="21"/>
          <w:szCs w:val="21"/>
          <w:lang w:val="ru-RU"/>
        </w:rPr>
        <w:t>счете Клиента, в собственных интересах Компании, по решению Компании в</w:t>
      </w:r>
      <w:r w:rsidRPr="00490609">
        <w:rPr>
          <w:sz w:val="21"/>
          <w:szCs w:val="21"/>
          <w:lang w:val="ru-RU"/>
        </w:rPr>
        <w:t xml:space="preserve"> период торговой сессии может быть </w:t>
      </w:r>
      <w:r w:rsidRPr="00490609">
        <w:rPr>
          <w:bCs/>
          <w:sz w:val="21"/>
          <w:szCs w:val="21"/>
          <w:lang w:val="ru-RU"/>
        </w:rPr>
        <w:t>предоставлено право возникновения непокрытой позиции.</w:t>
      </w:r>
    </w:p>
    <w:p w:rsidR="00322080" w:rsidRPr="00490609" w:rsidRDefault="00322080" w:rsidP="00322080">
      <w:pPr>
        <w:jc w:val="both"/>
        <w:rPr>
          <w:color w:val="000000"/>
          <w:sz w:val="21"/>
          <w:szCs w:val="21"/>
          <w:lang w:val="ru-RU"/>
        </w:rPr>
      </w:pPr>
      <w:r w:rsidRPr="00490609">
        <w:rPr>
          <w:color w:val="000000"/>
          <w:sz w:val="21"/>
          <w:szCs w:val="21"/>
          <w:lang w:val="ru-RU"/>
        </w:rPr>
        <w:t xml:space="preserve">Клиент, открывший </w:t>
      </w:r>
      <w:r w:rsidRPr="00490609">
        <w:rPr>
          <w:bCs/>
          <w:sz w:val="21"/>
          <w:szCs w:val="21"/>
          <w:lang w:val="ru-RU"/>
        </w:rPr>
        <w:t>непокрытую позицию</w:t>
      </w:r>
      <w:r w:rsidRPr="00490609">
        <w:rPr>
          <w:color w:val="000000"/>
          <w:sz w:val="21"/>
          <w:szCs w:val="21"/>
          <w:lang w:val="ru-RU"/>
        </w:rPr>
        <w:t xml:space="preserve">, принимает на себя обязательство уплатить Компании вознаграждение. </w:t>
      </w:r>
    </w:p>
    <w:p w:rsidR="00322080" w:rsidRPr="00490609" w:rsidRDefault="00322080" w:rsidP="00322080">
      <w:pPr>
        <w:jc w:val="both"/>
        <w:rPr>
          <w:sz w:val="21"/>
          <w:szCs w:val="21"/>
          <w:lang w:val="ru-RU"/>
        </w:rPr>
      </w:pPr>
      <w:r w:rsidRPr="00490609">
        <w:rPr>
          <w:color w:val="000000"/>
          <w:sz w:val="21"/>
          <w:szCs w:val="21"/>
          <w:lang w:val="ru-RU"/>
        </w:rPr>
        <w:t>4.7.1</w:t>
      </w:r>
      <w:r w:rsidR="000D6EF9" w:rsidRPr="00490609">
        <w:rPr>
          <w:color w:val="000000"/>
          <w:sz w:val="21"/>
          <w:szCs w:val="21"/>
          <w:lang w:val="ru-RU"/>
        </w:rPr>
        <w:t>8</w:t>
      </w:r>
      <w:r w:rsidR="00D90C21">
        <w:rPr>
          <w:color w:val="000000"/>
          <w:sz w:val="21"/>
          <w:szCs w:val="21"/>
          <w:lang w:val="ru-RU"/>
        </w:rPr>
        <w:t>.</w:t>
      </w:r>
      <w:r w:rsidRPr="00490609">
        <w:rPr>
          <w:color w:val="000000"/>
          <w:sz w:val="21"/>
          <w:szCs w:val="21"/>
          <w:lang w:val="ru-RU"/>
        </w:rPr>
        <w:t xml:space="preserve"> Расчет и начисление </w:t>
      </w:r>
      <w:r w:rsidRPr="00490609">
        <w:rPr>
          <w:sz w:val="21"/>
          <w:szCs w:val="21"/>
          <w:lang w:val="ru-RU"/>
        </w:rPr>
        <w:t xml:space="preserve">вознаграждения за пользование заёмными </w:t>
      </w:r>
      <w:r w:rsidRPr="00490609">
        <w:rPr>
          <w:color w:val="000000"/>
          <w:sz w:val="21"/>
          <w:szCs w:val="21"/>
          <w:lang w:val="ru-RU" w:eastAsia="ru-RU"/>
        </w:rPr>
        <w:t>денежными средствами и/или Ценными Бумагами</w:t>
      </w:r>
      <w:r w:rsidRPr="00490609">
        <w:rPr>
          <w:sz w:val="21"/>
          <w:szCs w:val="21"/>
          <w:lang w:val="ru-RU"/>
        </w:rPr>
        <w:t xml:space="preserve"> производятся в  соответствии с Тарифами брокерского обслуживания Компании.</w:t>
      </w:r>
    </w:p>
    <w:p w:rsidR="00322080" w:rsidRPr="00404C9E" w:rsidRDefault="00322080" w:rsidP="00322080">
      <w:pPr>
        <w:jc w:val="both"/>
        <w:rPr>
          <w:sz w:val="21"/>
          <w:szCs w:val="21"/>
          <w:lang w:val="ru-RU"/>
        </w:rPr>
      </w:pPr>
      <w:r w:rsidRPr="00490609">
        <w:rPr>
          <w:color w:val="000000"/>
          <w:sz w:val="21"/>
          <w:szCs w:val="21"/>
          <w:lang w:val="ru-RU"/>
        </w:rPr>
        <w:t>Сумма начисленного в</w:t>
      </w:r>
      <w:r w:rsidRPr="00490609">
        <w:rPr>
          <w:sz w:val="21"/>
          <w:szCs w:val="21"/>
          <w:lang w:val="ru-RU"/>
        </w:rPr>
        <w:t xml:space="preserve">ознаграждения удерживается </w:t>
      </w:r>
      <w:r w:rsidR="00F72558" w:rsidRPr="00490609">
        <w:rPr>
          <w:sz w:val="21"/>
          <w:szCs w:val="21"/>
          <w:lang w:val="ru-RU"/>
        </w:rPr>
        <w:t>Компанией</w:t>
      </w:r>
      <w:r w:rsidRPr="00490609">
        <w:rPr>
          <w:sz w:val="21"/>
          <w:szCs w:val="21"/>
          <w:lang w:val="ru-RU"/>
        </w:rPr>
        <w:t xml:space="preserve"> </w:t>
      </w:r>
      <w:r w:rsidR="00F72558" w:rsidRPr="00490609">
        <w:rPr>
          <w:sz w:val="21"/>
          <w:szCs w:val="21"/>
          <w:lang w:val="ru-RU"/>
        </w:rPr>
        <w:t>ежедневно</w:t>
      </w:r>
      <w:r w:rsidRPr="00490609">
        <w:rPr>
          <w:sz w:val="21"/>
          <w:szCs w:val="21"/>
          <w:lang w:val="ru-RU"/>
        </w:rPr>
        <w:t xml:space="preserve"> путем списания из денежных средств Клиента, учитываемых Компанией в рамках заключённого с Клиентом Договора.</w:t>
      </w:r>
    </w:p>
    <w:p w:rsidR="00322080" w:rsidRPr="0044275E" w:rsidRDefault="00322080" w:rsidP="00322080">
      <w:pPr>
        <w:jc w:val="both"/>
        <w:rPr>
          <w:color w:val="000000"/>
          <w:sz w:val="21"/>
          <w:szCs w:val="21"/>
          <w:lang w:val="ru-RU"/>
        </w:rPr>
      </w:pPr>
      <w:r w:rsidRPr="000D6EF9">
        <w:rPr>
          <w:color w:val="000000"/>
          <w:sz w:val="21"/>
          <w:szCs w:val="21"/>
          <w:lang w:val="ru-RU"/>
        </w:rPr>
        <w:t>4.7.19</w:t>
      </w:r>
      <w:r w:rsidR="00D90C21">
        <w:rPr>
          <w:color w:val="000000"/>
          <w:sz w:val="21"/>
          <w:szCs w:val="21"/>
          <w:lang w:val="ru-RU"/>
        </w:rPr>
        <w:t>.</w:t>
      </w:r>
      <w:r w:rsidRPr="00404C9E">
        <w:rPr>
          <w:color w:val="000000"/>
          <w:sz w:val="21"/>
          <w:szCs w:val="21"/>
          <w:lang w:val="ru-RU"/>
        </w:rPr>
        <w:t xml:space="preserve"> </w:t>
      </w:r>
      <w:r w:rsidRPr="0044275E">
        <w:rPr>
          <w:color w:val="000000"/>
          <w:sz w:val="21"/>
          <w:szCs w:val="21"/>
          <w:lang w:val="ru-RU"/>
        </w:rPr>
        <w:t xml:space="preserve">Клиент, открывший </w:t>
      </w:r>
      <w:r w:rsidRPr="0044275E">
        <w:rPr>
          <w:bCs/>
          <w:sz w:val="21"/>
          <w:szCs w:val="21"/>
          <w:lang w:val="ru-RU"/>
        </w:rPr>
        <w:t>непокрытую п</w:t>
      </w:r>
      <w:r w:rsidRPr="0044275E">
        <w:rPr>
          <w:color w:val="000000"/>
          <w:sz w:val="21"/>
          <w:szCs w:val="21"/>
          <w:lang w:val="ru-RU"/>
        </w:rPr>
        <w:t>озицию, принимает на себя следующие обязательства:</w:t>
      </w:r>
    </w:p>
    <w:p w:rsidR="00322080" w:rsidRPr="0044275E" w:rsidRDefault="00322080" w:rsidP="00322080">
      <w:pPr>
        <w:widowControl/>
        <w:jc w:val="both"/>
        <w:rPr>
          <w:color w:val="000000"/>
          <w:sz w:val="21"/>
          <w:szCs w:val="21"/>
          <w:lang w:val="ru-RU"/>
        </w:rPr>
      </w:pPr>
      <w:r w:rsidRPr="0044275E">
        <w:rPr>
          <w:color w:val="000000"/>
          <w:sz w:val="21"/>
          <w:szCs w:val="21"/>
          <w:lang w:val="ru-RU"/>
        </w:rPr>
        <w:t xml:space="preserve">- в течение всего периода существования </w:t>
      </w:r>
      <w:r w:rsidRPr="0044275E">
        <w:rPr>
          <w:bCs/>
          <w:sz w:val="21"/>
          <w:szCs w:val="21"/>
          <w:lang w:val="ru-RU"/>
        </w:rPr>
        <w:t>непокрытой</w:t>
      </w:r>
      <w:r w:rsidRPr="0044275E">
        <w:rPr>
          <w:color w:val="000000"/>
          <w:sz w:val="21"/>
          <w:szCs w:val="21"/>
          <w:lang w:val="ru-RU"/>
        </w:rPr>
        <w:t xml:space="preserve"> позиции поддерживать стоимость портфеля не ниже размера начальной маржи;</w:t>
      </w:r>
      <w:r w:rsidRPr="0044275E">
        <w:rPr>
          <w:sz w:val="21"/>
          <w:szCs w:val="21"/>
          <w:lang w:val="ru-RU"/>
        </w:rPr>
        <w:t xml:space="preserve"> </w:t>
      </w:r>
    </w:p>
    <w:p w:rsidR="00322080" w:rsidRPr="0044275E" w:rsidRDefault="00322080" w:rsidP="00322080">
      <w:pPr>
        <w:widowControl/>
        <w:jc w:val="both"/>
        <w:rPr>
          <w:color w:val="000000"/>
          <w:sz w:val="21"/>
          <w:szCs w:val="21"/>
          <w:lang w:val="ru-RU"/>
        </w:rPr>
      </w:pPr>
      <w:r w:rsidRPr="0044275E">
        <w:rPr>
          <w:color w:val="000000"/>
          <w:sz w:val="21"/>
          <w:szCs w:val="21"/>
          <w:lang w:val="ru-RU"/>
        </w:rPr>
        <w:t xml:space="preserve"> -выполнять условия настоящего Регламента и  требования Компании в отношении сокращения или закрытия </w:t>
      </w:r>
      <w:r w:rsidRPr="0044275E">
        <w:rPr>
          <w:bCs/>
          <w:sz w:val="21"/>
          <w:szCs w:val="21"/>
          <w:lang w:val="ru-RU"/>
        </w:rPr>
        <w:t>непокрытой позиции</w:t>
      </w:r>
      <w:r w:rsidRPr="0044275E">
        <w:rPr>
          <w:color w:val="000000"/>
          <w:sz w:val="21"/>
          <w:szCs w:val="21"/>
          <w:lang w:val="ru-RU"/>
        </w:rPr>
        <w:t xml:space="preserve">. </w:t>
      </w:r>
    </w:p>
    <w:p w:rsidR="00322080" w:rsidRPr="0044275E" w:rsidRDefault="00322080" w:rsidP="00322080">
      <w:pPr>
        <w:jc w:val="both"/>
        <w:rPr>
          <w:sz w:val="21"/>
          <w:szCs w:val="21"/>
          <w:lang w:val="ru-RU"/>
        </w:rPr>
      </w:pPr>
      <w:r w:rsidRPr="0044275E">
        <w:rPr>
          <w:sz w:val="21"/>
          <w:szCs w:val="21"/>
          <w:lang w:val="ru-RU"/>
        </w:rPr>
        <w:t xml:space="preserve">Клиент вправе в любое время по собственному усмотрению сократить или закрыть </w:t>
      </w:r>
      <w:r w:rsidRPr="0044275E">
        <w:rPr>
          <w:bCs/>
          <w:sz w:val="21"/>
          <w:szCs w:val="21"/>
          <w:lang w:val="ru-RU"/>
        </w:rPr>
        <w:t>непокрытую</w:t>
      </w:r>
      <w:r w:rsidRPr="0044275E">
        <w:rPr>
          <w:color w:val="000000"/>
          <w:sz w:val="21"/>
          <w:szCs w:val="21"/>
          <w:lang w:val="ru-RU"/>
        </w:rPr>
        <w:t xml:space="preserve"> позицию.</w:t>
      </w:r>
    </w:p>
    <w:p w:rsidR="00322080" w:rsidRPr="0044275E" w:rsidRDefault="00322080" w:rsidP="00322080">
      <w:pPr>
        <w:jc w:val="both"/>
        <w:rPr>
          <w:sz w:val="21"/>
          <w:szCs w:val="21"/>
          <w:lang w:val="ru-RU"/>
        </w:rPr>
      </w:pPr>
      <w:r w:rsidRPr="0044275E">
        <w:rPr>
          <w:sz w:val="21"/>
          <w:szCs w:val="21"/>
          <w:lang w:val="ru-RU"/>
        </w:rPr>
        <w:t>4.7.20</w:t>
      </w:r>
      <w:r w:rsidR="00D90C21">
        <w:rPr>
          <w:sz w:val="21"/>
          <w:szCs w:val="21"/>
          <w:lang w:val="ru-RU"/>
        </w:rPr>
        <w:t>.</w:t>
      </w:r>
      <w:r w:rsidRPr="0044275E">
        <w:rPr>
          <w:sz w:val="21"/>
          <w:szCs w:val="21"/>
          <w:lang w:val="ru-RU"/>
        </w:rPr>
        <w:t xml:space="preserve"> Компания исключительно по своему усмотрению вправе потребовать от Клиента сокращения или досрочного закрытия </w:t>
      </w:r>
      <w:r w:rsidRPr="0044275E">
        <w:rPr>
          <w:bCs/>
          <w:sz w:val="21"/>
          <w:szCs w:val="21"/>
          <w:lang w:val="ru-RU"/>
        </w:rPr>
        <w:t>непокрытой</w:t>
      </w:r>
      <w:r w:rsidRPr="0044275E">
        <w:rPr>
          <w:color w:val="000000"/>
          <w:sz w:val="21"/>
          <w:szCs w:val="21"/>
          <w:lang w:val="ru-RU"/>
        </w:rPr>
        <w:t xml:space="preserve"> позиции </w:t>
      </w:r>
      <w:r w:rsidRPr="0044275E">
        <w:rPr>
          <w:sz w:val="21"/>
          <w:szCs w:val="21"/>
          <w:lang w:val="ru-RU"/>
        </w:rPr>
        <w:t>Клиента безотносительно к состоянию размера начальной и минимальной маржи. Клиент обязан исполнить требование Компании в срок указанный Компанией.</w:t>
      </w:r>
    </w:p>
    <w:p w:rsidR="00322080" w:rsidRPr="00404C9E" w:rsidRDefault="00322080" w:rsidP="00322080">
      <w:pPr>
        <w:jc w:val="both"/>
        <w:rPr>
          <w:sz w:val="21"/>
          <w:szCs w:val="21"/>
          <w:lang w:val="ru-RU"/>
        </w:rPr>
      </w:pPr>
      <w:r w:rsidRPr="0044275E">
        <w:rPr>
          <w:sz w:val="21"/>
          <w:szCs w:val="21"/>
          <w:lang w:val="ru-RU"/>
        </w:rPr>
        <w:t>4.7.21</w:t>
      </w:r>
      <w:r w:rsidR="00D90C21">
        <w:rPr>
          <w:sz w:val="21"/>
          <w:szCs w:val="21"/>
          <w:lang w:val="ru-RU"/>
        </w:rPr>
        <w:t>.</w:t>
      </w:r>
      <w:r w:rsidRPr="0044275E">
        <w:rPr>
          <w:sz w:val="21"/>
          <w:szCs w:val="21"/>
          <w:lang w:val="ru-RU"/>
        </w:rPr>
        <w:t xml:space="preserve"> Клиент, открывший </w:t>
      </w:r>
      <w:r w:rsidRPr="0044275E">
        <w:rPr>
          <w:bCs/>
          <w:sz w:val="21"/>
          <w:szCs w:val="21"/>
          <w:lang w:val="ru-RU"/>
        </w:rPr>
        <w:t>непокрытую</w:t>
      </w:r>
      <w:r w:rsidRPr="0044275E">
        <w:rPr>
          <w:color w:val="000000"/>
          <w:sz w:val="21"/>
          <w:szCs w:val="21"/>
          <w:lang w:val="ru-RU"/>
        </w:rPr>
        <w:t xml:space="preserve"> позицию</w:t>
      </w:r>
      <w:r w:rsidRPr="0044275E">
        <w:rPr>
          <w:sz w:val="21"/>
          <w:szCs w:val="21"/>
          <w:lang w:val="ru-RU"/>
        </w:rPr>
        <w:t xml:space="preserve">, принимает на себя обязательство закрыть  </w:t>
      </w:r>
      <w:r w:rsidRPr="0044275E">
        <w:rPr>
          <w:bCs/>
          <w:sz w:val="21"/>
          <w:szCs w:val="21"/>
          <w:lang w:val="ru-RU"/>
        </w:rPr>
        <w:t>непокрытую</w:t>
      </w:r>
      <w:r w:rsidRPr="0044275E">
        <w:rPr>
          <w:color w:val="000000"/>
          <w:sz w:val="21"/>
          <w:szCs w:val="21"/>
          <w:lang w:val="ru-RU"/>
        </w:rPr>
        <w:t xml:space="preserve"> позицию</w:t>
      </w:r>
      <w:r w:rsidRPr="0044275E">
        <w:rPr>
          <w:sz w:val="21"/>
          <w:szCs w:val="21"/>
          <w:lang w:val="ru-RU"/>
        </w:rPr>
        <w:t xml:space="preserve"> (в том числе – по требованию Компании) путем возврата Компании Ценных Бумаг тех же характеристик (Эмитент, вид/категория, номер государственной регистрации выпуска) и в том же количестве, что были использованы Компанией для исполнения (урегулирования) сделки, заключенной во исполнение Поручения на совершение маржинальной сделки на продажу Ценных Бумаг.</w:t>
      </w:r>
    </w:p>
    <w:p w:rsidR="00322080" w:rsidRPr="0044275E" w:rsidRDefault="00322080" w:rsidP="00322080">
      <w:pPr>
        <w:jc w:val="both"/>
        <w:rPr>
          <w:sz w:val="21"/>
          <w:szCs w:val="21"/>
          <w:lang w:val="ru-RU"/>
        </w:rPr>
      </w:pPr>
      <w:r w:rsidRPr="00404C9E">
        <w:rPr>
          <w:sz w:val="21"/>
          <w:szCs w:val="21"/>
          <w:lang w:val="ru-RU"/>
        </w:rPr>
        <w:t>4.7.22</w:t>
      </w:r>
      <w:r w:rsidRPr="0044275E">
        <w:rPr>
          <w:sz w:val="21"/>
          <w:szCs w:val="21"/>
          <w:lang w:val="ru-RU"/>
        </w:rPr>
        <w:t>. Компания по своему усмотрению утверждает перечень ликвидных ценных бумаг, по которым может возникать непокрытая позиция Клиента.</w:t>
      </w:r>
    </w:p>
    <w:p w:rsidR="00322080" w:rsidRPr="0044275E" w:rsidRDefault="00322080" w:rsidP="00322080">
      <w:pPr>
        <w:jc w:val="both"/>
        <w:rPr>
          <w:sz w:val="21"/>
          <w:szCs w:val="21"/>
          <w:lang w:val="ru-RU"/>
        </w:rPr>
      </w:pPr>
      <w:r w:rsidRPr="0044275E">
        <w:rPr>
          <w:sz w:val="21"/>
          <w:szCs w:val="21"/>
          <w:lang w:val="ru-RU"/>
        </w:rPr>
        <w:t>Указанный перечень может включать в себя ценные бумаги, по которым Компания не допускает возникновения непокрытых позиций.</w:t>
      </w:r>
    </w:p>
    <w:p w:rsidR="00322080" w:rsidRPr="0044275E" w:rsidRDefault="00322080" w:rsidP="00322080">
      <w:pPr>
        <w:jc w:val="both"/>
        <w:rPr>
          <w:sz w:val="21"/>
          <w:szCs w:val="21"/>
          <w:lang w:val="ru-RU"/>
        </w:rPr>
      </w:pPr>
      <w:r w:rsidRPr="0044275E">
        <w:rPr>
          <w:sz w:val="21"/>
          <w:szCs w:val="21"/>
          <w:lang w:val="ru-RU"/>
        </w:rPr>
        <w:t xml:space="preserve">4.7.23. Список ликвидных ценных бумаг публикуется на </w:t>
      </w:r>
      <w:r w:rsidRPr="0044275E">
        <w:rPr>
          <w:sz w:val="21"/>
          <w:szCs w:val="21"/>
        </w:rPr>
        <w:t>WEB</w:t>
      </w:r>
      <w:r w:rsidRPr="0044275E">
        <w:rPr>
          <w:sz w:val="21"/>
          <w:szCs w:val="21"/>
          <w:lang w:val="ru-RU"/>
        </w:rPr>
        <w:t xml:space="preserve">-сайте Компании </w:t>
      </w:r>
      <w:hyperlink r:id="rId14" w:history="1">
        <w:r w:rsidRPr="0044275E">
          <w:rPr>
            <w:rStyle w:val="aff"/>
            <w:sz w:val="21"/>
            <w:szCs w:val="21"/>
          </w:rPr>
          <w:t>http</w:t>
        </w:r>
        <w:r w:rsidRPr="0044275E">
          <w:rPr>
            <w:rStyle w:val="aff"/>
            <w:sz w:val="21"/>
            <w:szCs w:val="21"/>
            <w:lang w:val="ru-RU"/>
          </w:rPr>
          <w:t>://</w:t>
        </w:r>
        <w:r w:rsidRPr="0044275E">
          <w:rPr>
            <w:rStyle w:val="aff"/>
            <w:sz w:val="21"/>
            <w:szCs w:val="21"/>
          </w:rPr>
          <w:t>www</w:t>
        </w:r>
        <w:r w:rsidRPr="0044275E">
          <w:rPr>
            <w:rStyle w:val="aff"/>
            <w:sz w:val="21"/>
            <w:szCs w:val="21"/>
            <w:lang w:val="ru-RU"/>
          </w:rPr>
          <w:t>.</w:t>
        </w:r>
        <w:r w:rsidRPr="0044275E">
          <w:rPr>
            <w:rStyle w:val="aff"/>
            <w:sz w:val="21"/>
            <w:szCs w:val="21"/>
          </w:rPr>
          <w:t>pfc</w:t>
        </w:r>
        <w:r w:rsidRPr="0044275E">
          <w:rPr>
            <w:rStyle w:val="aff"/>
            <w:sz w:val="21"/>
            <w:szCs w:val="21"/>
            <w:lang w:val="ru-RU"/>
          </w:rPr>
          <w:t>.</w:t>
        </w:r>
        <w:r w:rsidRPr="0044275E">
          <w:rPr>
            <w:rStyle w:val="aff"/>
            <w:sz w:val="21"/>
            <w:szCs w:val="21"/>
          </w:rPr>
          <w:t>ru</w:t>
        </w:r>
      </w:hyperlink>
      <w:r w:rsidRPr="0044275E">
        <w:rPr>
          <w:sz w:val="21"/>
          <w:szCs w:val="21"/>
          <w:lang w:val="ru-RU"/>
        </w:rPr>
        <w:t xml:space="preserve"> .</w:t>
      </w:r>
    </w:p>
    <w:p w:rsidR="00322080" w:rsidRPr="0044275E" w:rsidRDefault="00322080" w:rsidP="00322080">
      <w:pPr>
        <w:jc w:val="both"/>
        <w:rPr>
          <w:sz w:val="21"/>
          <w:szCs w:val="21"/>
          <w:lang w:val="ru-RU"/>
        </w:rPr>
      </w:pPr>
      <w:r w:rsidRPr="0044275E">
        <w:rPr>
          <w:sz w:val="21"/>
          <w:szCs w:val="21"/>
          <w:lang w:val="ru-RU"/>
        </w:rPr>
        <w:t>4.7.24</w:t>
      </w:r>
      <w:r w:rsidR="00D90C21">
        <w:rPr>
          <w:sz w:val="21"/>
          <w:szCs w:val="21"/>
          <w:lang w:val="ru-RU"/>
        </w:rPr>
        <w:t>.</w:t>
      </w:r>
      <w:r w:rsidRPr="0044275E">
        <w:rPr>
          <w:sz w:val="21"/>
          <w:szCs w:val="21"/>
          <w:lang w:val="ru-RU"/>
        </w:rPr>
        <w:t xml:space="preserve"> В случае изменения перечня ликвидных ценных бумаг Компания уведомляет об этом Клиента путем размещения информации об изменении перечня ликвидных ценных бумаг на </w:t>
      </w:r>
      <w:r w:rsidRPr="0044275E">
        <w:rPr>
          <w:sz w:val="21"/>
          <w:szCs w:val="21"/>
        </w:rPr>
        <w:t>WEB</w:t>
      </w:r>
      <w:r w:rsidRPr="0044275E">
        <w:rPr>
          <w:sz w:val="21"/>
          <w:szCs w:val="21"/>
          <w:lang w:val="ru-RU"/>
        </w:rPr>
        <w:t>-сайте Компании.</w:t>
      </w:r>
    </w:p>
    <w:p w:rsidR="00322080" w:rsidRPr="0044275E" w:rsidRDefault="00322080" w:rsidP="00322080">
      <w:pPr>
        <w:jc w:val="both"/>
        <w:rPr>
          <w:sz w:val="21"/>
          <w:szCs w:val="21"/>
          <w:lang w:val="ru-RU"/>
        </w:rPr>
      </w:pPr>
      <w:r w:rsidRPr="0044275E">
        <w:rPr>
          <w:sz w:val="21"/>
          <w:szCs w:val="21"/>
          <w:lang w:val="ru-RU"/>
        </w:rPr>
        <w:t xml:space="preserve">В случае исключения ценной бумаги из  перечня ликвидных ценных бумаг, Клиент обязан в </w:t>
      </w:r>
      <w:r w:rsidRPr="00490609">
        <w:rPr>
          <w:sz w:val="21"/>
          <w:szCs w:val="21"/>
          <w:lang w:val="ru-RU"/>
        </w:rPr>
        <w:t xml:space="preserve">течение </w:t>
      </w:r>
      <w:r w:rsidR="00490609" w:rsidRPr="00490609">
        <w:rPr>
          <w:sz w:val="21"/>
          <w:szCs w:val="21"/>
          <w:lang w:val="ru-RU"/>
        </w:rPr>
        <w:t>5</w:t>
      </w:r>
      <w:r w:rsidRPr="00490609">
        <w:rPr>
          <w:sz w:val="21"/>
          <w:szCs w:val="21"/>
          <w:lang w:val="ru-RU"/>
        </w:rPr>
        <w:t xml:space="preserve"> (</w:t>
      </w:r>
      <w:r w:rsidR="00490609" w:rsidRPr="00490609">
        <w:rPr>
          <w:sz w:val="21"/>
          <w:szCs w:val="21"/>
          <w:lang w:val="ru-RU"/>
        </w:rPr>
        <w:t>пяти</w:t>
      </w:r>
      <w:r w:rsidRPr="0044275E">
        <w:rPr>
          <w:sz w:val="21"/>
          <w:szCs w:val="21"/>
          <w:lang w:val="ru-RU"/>
        </w:rPr>
        <w:t xml:space="preserve">) торговых  дней  с момента опубликования изменений перечня ликвидных ценных бумаг закрыть </w:t>
      </w:r>
      <w:r w:rsidRPr="0044275E">
        <w:rPr>
          <w:bCs/>
          <w:sz w:val="21"/>
          <w:szCs w:val="21"/>
          <w:lang w:val="ru-RU"/>
        </w:rPr>
        <w:t>непокрытую</w:t>
      </w:r>
      <w:r w:rsidRPr="0044275E">
        <w:rPr>
          <w:color w:val="000000"/>
          <w:sz w:val="21"/>
          <w:szCs w:val="21"/>
          <w:lang w:val="ru-RU"/>
        </w:rPr>
        <w:t xml:space="preserve"> позицию по исключенной ценной бумаге.</w:t>
      </w:r>
    </w:p>
    <w:p w:rsidR="00322080" w:rsidRPr="00BF3C7A" w:rsidRDefault="00322080" w:rsidP="00322080">
      <w:pPr>
        <w:jc w:val="both"/>
        <w:rPr>
          <w:sz w:val="21"/>
          <w:szCs w:val="21"/>
          <w:lang w:val="ru-RU"/>
        </w:rPr>
      </w:pPr>
      <w:r w:rsidRPr="00BF3C7A">
        <w:rPr>
          <w:sz w:val="21"/>
          <w:szCs w:val="21"/>
          <w:lang w:val="ru-RU"/>
        </w:rPr>
        <w:t>4.7.25. В случае, если стоимость портфеля Клиента стала меньше размера начальной маржи, Компания не позднее окончания торговой сессии направляет Клие</w:t>
      </w:r>
      <w:r w:rsidR="00526144">
        <w:rPr>
          <w:sz w:val="21"/>
          <w:szCs w:val="21"/>
          <w:lang w:val="ru-RU"/>
        </w:rPr>
        <w:t xml:space="preserve">нту </w:t>
      </w:r>
      <w:r w:rsidR="00D90C21">
        <w:rPr>
          <w:sz w:val="21"/>
          <w:szCs w:val="21"/>
          <w:lang w:val="ru-RU"/>
        </w:rPr>
        <w:t>У</w:t>
      </w:r>
      <w:r w:rsidR="00526144">
        <w:rPr>
          <w:sz w:val="21"/>
          <w:szCs w:val="21"/>
          <w:lang w:val="ru-RU"/>
        </w:rPr>
        <w:t xml:space="preserve">ведомление </w:t>
      </w:r>
      <w:r w:rsidR="00D90C21">
        <w:rPr>
          <w:sz w:val="21"/>
          <w:szCs w:val="21"/>
          <w:lang w:val="ru-RU"/>
        </w:rPr>
        <w:t xml:space="preserve">в связи с уменьшением </w:t>
      </w:r>
      <w:r w:rsidR="0052582A">
        <w:rPr>
          <w:sz w:val="21"/>
          <w:szCs w:val="21"/>
          <w:lang w:val="ru-RU"/>
        </w:rPr>
        <w:t xml:space="preserve">стоимости </w:t>
      </w:r>
      <w:r w:rsidR="00D90C21">
        <w:rPr>
          <w:sz w:val="21"/>
          <w:szCs w:val="21"/>
          <w:lang w:val="ru-RU"/>
        </w:rPr>
        <w:t xml:space="preserve">портфеля </w:t>
      </w:r>
      <w:r w:rsidR="00526144">
        <w:rPr>
          <w:sz w:val="21"/>
          <w:szCs w:val="21"/>
          <w:lang w:val="ru-RU"/>
        </w:rPr>
        <w:t>(</w:t>
      </w:r>
      <w:r w:rsidR="00B014C8" w:rsidRPr="00B014C8">
        <w:rPr>
          <w:sz w:val="21"/>
          <w:szCs w:val="21"/>
          <w:lang w:val="ru-RU"/>
        </w:rPr>
        <w:t>Приложение №7</w:t>
      </w:r>
      <w:r w:rsidRPr="00BF3C7A">
        <w:rPr>
          <w:sz w:val="21"/>
          <w:szCs w:val="21"/>
          <w:lang w:val="ru-RU"/>
        </w:rPr>
        <w:t xml:space="preserve"> к Регламенту). </w:t>
      </w:r>
    </w:p>
    <w:p w:rsidR="00322080" w:rsidRPr="00BF3C7A" w:rsidRDefault="00322080" w:rsidP="00322080">
      <w:pPr>
        <w:jc w:val="both"/>
        <w:rPr>
          <w:sz w:val="21"/>
          <w:szCs w:val="21"/>
          <w:lang w:val="ru-RU"/>
        </w:rPr>
      </w:pPr>
      <w:r w:rsidRPr="00BF3C7A">
        <w:rPr>
          <w:sz w:val="21"/>
          <w:szCs w:val="21"/>
          <w:lang w:val="ru-RU"/>
        </w:rPr>
        <w:t xml:space="preserve">Указанное </w:t>
      </w:r>
      <w:r w:rsidR="00D90C21">
        <w:rPr>
          <w:sz w:val="21"/>
          <w:szCs w:val="21"/>
          <w:lang w:val="ru-RU"/>
        </w:rPr>
        <w:t>У</w:t>
      </w:r>
      <w:r w:rsidRPr="00BF3C7A">
        <w:rPr>
          <w:sz w:val="21"/>
          <w:szCs w:val="21"/>
          <w:lang w:val="ru-RU"/>
        </w:rPr>
        <w:t xml:space="preserve">ведомление Компания направляет по электронному адресу Клиента, указанному в </w:t>
      </w:r>
      <w:r w:rsidR="0002191C" w:rsidRPr="00BF3C7A">
        <w:rPr>
          <w:sz w:val="21"/>
          <w:szCs w:val="21"/>
          <w:lang w:val="ru-RU"/>
        </w:rPr>
        <w:t>Заявлении</w:t>
      </w:r>
      <w:r w:rsidR="00D90C21">
        <w:rPr>
          <w:sz w:val="21"/>
          <w:szCs w:val="21"/>
          <w:lang w:val="ru-RU"/>
        </w:rPr>
        <w:t xml:space="preserve"> на обслуживание на рынке ценных бумаг</w:t>
      </w:r>
      <w:r w:rsidRPr="00BF3C7A">
        <w:rPr>
          <w:sz w:val="21"/>
          <w:szCs w:val="21"/>
          <w:lang w:val="ru-RU"/>
        </w:rPr>
        <w:t>, или в устной форме по телефону, или посредством факсимильной связи, или по системе Интернет-трейдинга, или по системе электронного документооборота.</w:t>
      </w:r>
    </w:p>
    <w:p w:rsidR="006B5DF7" w:rsidRDefault="00B014C8">
      <w:pPr>
        <w:pStyle w:val="ConsPlusNormal"/>
        <w:ind w:firstLine="0"/>
        <w:jc w:val="both"/>
        <w:rPr>
          <w:rFonts w:ascii="Times New Roman" w:hAnsi="Times New Roman" w:cs="Times New Roman"/>
          <w:sz w:val="21"/>
          <w:szCs w:val="21"/>
        </w:rPr>
      </w:pPr>
      <w:r w:rsidRPr="00B014C8">
        <w:rPr>
          <w:rFonts w:ascii="Times New Roman" w:hAnsi="Times New Roman" w:cs="Times New Roman"/>
          <w:sz w:val="21"/>
          <w:szCs w:val="21"/>
        </w:rPr>
        <w:t>4.7.26. Компания может не направлять Клиенту уведомление</w:t>
      </w:r>
      <w:r w:rsidR="007137BD" w:rsidRPr="00826608">
        <w:rPr>
          <w:sz w:val="21"/>
          <w:szCs w:val="21"/>
        </w:rPr>
        <w:t xml:space="preserve">, </w:t>
      </w:r>
      <w:r w:rsidRPr="00B014C8">
        <w:rPr>
          <w:rFonts w:ascii="Times New Roman" w:hAnsi="Times New Roman" w:cs="Times New Roman"/>
          <w:sz w:val="21"/>
          <w:szCs w:val="21"/>
        </w:rPr>
        <w:t xml:space="preserve">если </w:t>
      </w:r>
      <w:r w:rsidR="007137BD" w:rsidRPr="00826608">
        <w:rPr>
          <w:rFonts w:ascii="Times New Roman" w:hAnsi="Times New Roman" w:cs="Times New Roman"/>
          <w:sz w:val="21"/>
          <w:szCs w:val="21"/>
        </w:rPr>
        <w:t>в соответствии</w:t>
      </w:r>
      <w:r w:rsidR="007137BD">
        <w:rPr>
          <w:rFonts w:ascii="Times New Roman" w:hAnsi="Times New Roman" w:cs="Times New Roman"/>
          <w:sz w:val="21"/>
          <w:szCs w:val="21"/>
        </w:rPr>
        <w:t xml:space="preserve"> с </w:t>
      </w:r>
      <w:r w:rsidR="00D21886">
        <w:rPr>
          <w:rFonts w:ascii="Times New Roman" w:hAnsi="Times New Roman" w:cs="Times New Roman"/>
          <w:sz w:val="21"/>
          <w:szCs w:val="21"/>
        </w:rPr>
        <w:t>Д</w:t>
      </w:r>
      <w:r w:rsidRPr="00B014C8">
        <w:rPr>
          <w:rFonts w:ascii="Times New Roman" w:hAnsi="Times New Roman" w:cs="Times New Roman"/>
          <w:sz w:val="21"/>
          <w:szCs w:val="21"/>
        </w:rPr>
        <w:t xml:space="preserve">оговором каждый час времени проведения организованных торгов не менее одного раза информирует клиента </w:t>
      </w:r>
      <w:r w:rsidR="00D21886" w:rsidRPr="00D21886">
        <w:rPr>
          <w:rFonts w:ascii="Times New Roman" w:hAnsi="Times New Roman" w:cs="Times New Roman"/>
          <w:sz w:val="21"/>
          <w:szCs w:val="21"/>
        </w:rPr>
        <w:t>о стоимости портфеля, размере начальной и размере минимальной маржи</w:t>
      </w:r>
      <w:r w:rsidR="00D21886">
        <w:rPr>
          <w:rFonts w:ascii="Times New Roman" w:hAnsi="Times New Roman" w:cs="Times New Roman"/>
          <w:sz w:val="21"/>
          <w:szCs w:val="21"/>
        </w:rPr>
        <w:t xml:space="preserve">, </w:t>
      </w:r>
      <w:r w:rsidRPr="00B014C8">
        <w:rPr>
          <w:rFonts w:ascii="Times New Roman" w:hAnsi="Times New Roman" w:cs="Times New Roman"/>
          <w:sz w:val="21"/>
          <w:szCs w:val="21"/>
        </w:rPr>
        <w:t xml:space="preserve">либо </w:t>
      </w:r>
      <w:r w:rsidR="00D21886">
        <w:rPr>
          <w:rFonts w:ascii="Times New Roman" w:hAnsi="Times New Roman" w:cs="Times New Roman"/>
          <w:sz w:val="21"/>
          <w:szCs w:val="21"/>
        </w:rPr>
        <w:t xml:space="preserve">клиент  совершает сделки через систему интернет-трейдинга, в которой отражается </w:t>
      </w:r>
      <w:r w:rsidR="007137BD">
        <w:rPr>
          <w:rFonts w:ascii="Times New Roman" w:hAnsi="Times New Roman" w:cs="Times New Roman"/>
          <w:sz w:val="21"/>
          <w:szCs w:val="21"/>
        </w:rPr>
        <w:t xml:space="preserve"> информаци</w:t>
      </w:r>
      <w:r w:rsidR="00D21886">
        <w:rPr>
          <w:rFonts w:ascii="Times New Roman" w:hAnsi="Times New Roman" w:cs="Times New Roman"/>
          <w:sz w:val="21"/>
          <w:szCs w:val="21"/>
        </w:rPr>
        <w:t>я</w:t>
      </w:r>
      <w:r w:rsidRPr="00B014C8">
        <w:rPr>
          <w:rFonts w:ascii="Times New Roman" w:hAnsi="Times New Roman" w:cs="Times New Roman"/>
          <w:sz w:val="21"/>
          <w:szCs w:val="21"/>
        </w:rPr>
        <w:t xml:space="preserve"> о стоимости портфеля, размере начальной и размере минимальной маржи.</w:t>
      </w:r>
    </w:p>
    <w:p w:rsidR="00322080" w:rsidRPr="0068082B" w:rsidRDefault="00322080" w:rsidP="00322080">
      <w:pPr>
        <w:jc w:val="both"/>
        <w:rPr>
          <w:sz w:val="21"/>
          <w:szCs w:val="21"/>
          <w:lang w:val="ru-RU"/>
        </w:rPr>
      </w:pPr>
    </w:p>
    <w:p w:rsidR="00322080" w:rsidRPr="0068082B" w:rsidRDefault="00322080" w:rsidP="00322080">
      <w:pPr>
        <w:pStyle w:val="a0"/>
        <w:numPr>
          <w:ilvl w:val="0"/>
          <w:numId w:val="0"/>
        </w:numPr>
        <w:rPr>
          <w:rFonts w:ascii="Times New Roman" w:hAnsi="Times New Roman" w:cs="Times New Roman"/>
          <w:sz w:val="21"/>
          <w:szCs w:val="21"/>
        </w:rPr>
      </w:pPr>
      <w:r w:rsidRPr="0068082B">
        <w:rPr>
          <w:rFonts w:ascii="Times New Roman" w:hAnsi="Times New Roman" w:cs="Times New Roman"/>
          <w:sz w:val="21"/>
          <w:szCs w:val="21"/>
        </w:rPr>
        <w:t>4.7.27</w:t>
      </w:r>
      <w:r w:rsidR="00D90C21">
        <w:rPr>
          <w:rFonts w:ascii="Times New Roman" w:hAnsi="Times New Roman" w:cs="Times New Roman"/>
          <w:sz w:val="21"/>
          <w:szCs w:val="21"/>
        </w:rPr>
        <w:t>.</w:t>
      </w:r>
      <w:r w:rsidRPr="0068082B">
        <w:rPr>
          <w:rFonts w:ascii="Times New Roman" w:hAnsi="Times New Roman" w:cs="Times New Roman"/>
          <w:sz w:val="21"/>
          <w:szCs w:val="21"/>
        </w:rPr>
        <w:t xml:space="preserve"> В случае если стоимость портфеля Клиента стала меньше соответствующего ему размера минимальной маржи, Компания до окончания основной  торговой сессии проведения организованных торгов ценными бумагами в день, в который наступило указанное обстоятельство, совершает закрытие  позиций Клиента.</w:t>
      </w:r>
    </w:p>
    <w:p w:rsidR="00322080" w:rsidRPr="0068082B" w:rsidRDefault="00322080" w:rsidP="00322080">
      <w:pPr>
        <w:pStyle w:val="a0"/>
        <w:numPr>
          <w:ilvl w:val="0"/>
          <w:numId w:val="0"/>
        </w:numPr>
        <w:rPr>
          <w:rFonts w:ascii="Times New Roman" w:hAnsi="Times New Roman" w:cs="Times New Roman"/>
          <w:sz w:val="21"/>
          <w:szCs w:val="21"/>
        </w:rPr>
      </w:pPr>
      <w:r w:rsidRPr="0068082B">
        <w:rPr>
          <w:rFonts w:ascii="Times New Roman" w:hAnsi="Times New Roman" w:cs="Times New Roman"/>
          <w:sz w:val="21"/>
          <w:szCs w:val="21"/>
        </w:rPr>
        <w:t>4.7.28</w:t>
      </w:r>
      <w:r w:rsidR="00D90C21">
        <w:rPr>
          <w:rFonts w:ascii="Times New Roman" w:hAnsi="Times New Roman" w:cs="Times New Roman"/>
          <w:sz w:val="21"/>
          <w:szCs w:val="21"/>
        </w:rPr>
        <w:t>.</w:t>
      </w:r>
      <w:r w:rsidRPr="0068082B">
        <w:rPr>
          <w:rFonts w:ascii="Times New Roman" w:hAnsi="Times New Roman" w:cs="Times New Roman"/>
          <w:sz w:val="21"/>
          <w:szCs w:val="21"/>
        </w:rPr>
        <w:t xml:space="preserve"> Закрытие позиций Клиента не производится Компанией, если до момента  закрытия позиций Клиента стоимость портфеля этого Клиента превысила размер минимальной маржи, или если размер минимальной маржи равен нулю при отрицательной стоимости портфеля клиента.</w:t>
      </w:r>
    </w:p>
    <w:p w:rsidR="00322080" w:rsidRPr="0068082B" w:rsidRDefault="00322080" w:rsidP="00322080">
      <w:pPr>
        <w:jc w:val="both"/>
        <w:rPr>
          <w:sz w:val="21"/>
          <w:szCs w:val="21"/>
          <w:lang w:val="ru-RU"/>
        </w:rPr>
      </w:pPr>
      <w:r w:rsidRPr="0068082B">
        <w:rPr>
          <w:sz w:val="21"/>
          <w:szCs w:val="21"/>
          <w:lang w:val="ru-RU"/>
        </w:rPr>
        <w:t>4.7.29</w:t>
      </w:r>
      <w:r w:rsidR="00D90C21">
        <w:rPr>
          <w:sz w:val="21"/>
          <w:szCs w:val="21"/>
          <w:lang w:val="ru-RU"/>
        </w:rPr>
        <w:t>.</w:t>
      </w:r>
      <w:r w:rsidRPr="0068082B">
        <w:rPr>
          <w:sz w:val="21"/>
          <w:szCs w:val="21"/>
          <w:lang w:val="ru-RU"/>
        </w:rPr>
        <w:t xml:space="preserve"> Если стоимость портфеля клиента стала меньше соответствующего ему размера минимальной маржи не ранее чем за 3 часа до окончания основной торговой сессии проведения организованных торгов ценными бумагами, Компания осуществляет закрытие позиций не позднее окончания следующей основной торговой сессии проведения организованных торгов ценными бумагами.</w:t>
      </w:r>
    </w:p>
    <w:p w:rsidR="00322080" w:rsidRPr="00404C9E" w:rsidRDefault="00322080" w:rsidP="00322080">
      <w:pPr>
        <w:jc w:val="both"/>
        <w:rPr>
          <w:sz w:val="21"/>
          <w:szCs w:val="21"/>
          <w:lang w:val="ru-RU"/>
        </w:rPr>
      </w:pPr>
      <w:r w:rsidRPr="0068082B">
        <w:rPr>
          <w:sz w:val="21"/>
          <w:szCs w:val="21"/>
          <w:lang w:val="ru-RU"/>
        </w:rPr>
        <w:t>4.7.30</w:t>
      </w:r>
      <w:r w:rsidR="00D90C21">
        <w:rPr>
          <w:sz w:val="21"/>
          <w:szCs w:val="21"/>
          <w:lang w:val="ru-RU"/>
        </w:rPr>
        <w:t>.</w:t>
      </w:r>
      <w:r w:rsidRPr="0068082B">
        <w:rPr>
          <w:sz w:val="21"/>
          <w:szCs w:val="21"/>
          <w:lang w:val="ru-RU"/>
        </w:rPr>
        <w:t xml:space="preserve"> В случае, если до закрытия позиций Клиента организованные торги ценными бумагами были приостановлены, и их возобновление произошло не ранее чем за 3 часа до окончания основной торговой сессии проведения указанных торгов, Компания осуществляет закрытие позиций не позднее окончания следующей основной торговой сессии проведения организованных торгов ценными бумагами.</w:t>
      </w:r>
    </w:p>
    <w:p w:rsidR="00322080" w:rsidRPr="00404C9E" w:rsidRDefault="00322080" w:rsidP="00322080">
      <w:pPr>
        <w:jc w:val="both"/>
        <w:rPr>
          <w:sz w:val="21"/>
          <w:szCs w:val="21"/>
          <w:lang w:val="ru-RU"/>
        </w:rPr>
      </w:pPr>
      <w:r w:rsidRPr="00404C9E">
        <w:rPr>
          <w:sz w:val="21"/>
          <w:szCs w:val="21"/>
          <w:lang w:val="ru-RU"/>
        </w:rPr>
        <w:t>4.7.31</w:t>
      </w:r>
      <w:r w:rsidR="0002191C">
        <w:rPr>
          <w:sz w:val="21"/>
          <w:szCs w:val="21"/>
          <w:lang w:val="ru-RU"/>
        </w:rPr>
        <w:t>.</w:t>
      </w:r>
      <w:r w:rsidRPr="00404C9E">
        <w:rPr>
          <w:sz w:val="21"/>
          <w:szCs w:val="21"/>
          <w:lang w:val="ru-RU"/>
        </w:rPr>
        <w:t xml:space="preserve"> </w:t>
      </w:r>
      <w:r w:rsidRPr="0068082B">
        <w:rPr>
          <w:sz w:val="21"/>
          <w:szCs w:val="21"/>
          <w:lang w:val="ru-RU"/>
        </w:rPr>
        <w:t>В результате закрытия позиций Клиента стоимость его портфеля должна превышать размер начальной маржи</w:t>
      </w:r>
      <w:r w:rsidR="00490609">
        <w:rPr>
          <w:sz w:val="21"/>
          <w:szCs w:val="21"/>
          <w:lang w:val="ru-RU"/>
        </w:rPr>
        <w:t>.</w:t>
      </w:r>
      <w:r w:rsidRPr="00825756">
        <w:rPr>
          <w:sz w:val="21"/>
          <w:szCs w:val="21"/>
          <w:lang w:val="ru-RU"/>
        </w:rPr>
        <w:t xml:space="preserve"> </w:t>
      </w:r>
      <w:r w:rsidRPr="00404C9E">
        <w:rPr>
          <w:sz w:val="21"/>
          <w:szCs w:val="21"/>
          <w:lang w:val="ru-RU"/>
        </w:rPr>
        <w:t xml:space="preserve"> </w:t>
      </w:r>
    </w:p>
    <w:p w:rsidR="00322080" w:rsidRPr="003170D1" w:rsidRDefault="00322080" w:rsidP="00322080">
      <w:pPr>
        <w:pStyle w:val="Iauiue"/>
        <w:widowControl/>
        <w:ind w:left="0"/>
        <w:jc w:val="both"/>
        <w:rPr>
          <w:sz w:val="21"/>
          <w:szCs w:val="21"/>
          <w:lang w:val="ru-RU"/>
        </w:rPr>
      </w:pPr>
      <w:r w:rsidRPr="00404C9E">
        <w:rPr>
          <w:sz w:val="21"/>
          <w:szCs w:val="21"/>
          <w:lang w:val="ru-RU"/>
        </w:rPr>
        <w:t>4.7.32</w:t>
      </w:r>
      <w:r w:rsidR="0002191C">
        <w:rPr>
          <w:sz w:val="21"/>
          <w:szCs w:val="21"/>
          <w:lang w:val="ru-RU"/>
        </w:rPr>
        <w:t>.</w:t>
      </w:r>
      <w:r w:rsidRPr="00404C9E">
        <w:rPr>
          <w:sz w:val="21"/>
          <w:szCs w:val="21"/>
          <w:lang w:val="ru-RU"/>
        </w:rPr>
        <w:t xml:space="preserve"> </w:t>
      </w:r>
      <w:r w:rsidRPr="003170D1">
        <w:rPr>
          <w:sz w:val="21"/>
          <w:szCs w:val="21"/>
          <w:lang w:val="ru-RU"/>
        </w:rPr>
        <w:t xml:space="preserve">При закрытии позиций Клиента Компания вправе самостоятельно определять, какие именно Ценные Бумаги Клиента будут реализованы. Компания также вправе самостоятельно определять очередность закрытия </w:t>
      </w:r>
      <w:r w:rsidR="000D6EF9" w:rsidRPr="003170D1">
        <w:rPr>
          <w:sz w:val="21"/>
          <w:szCs w:val="21"/>
          <w:lang w:val="ru-RU"/>
        </w:rPr>
        <w:t xml:space="preserve">непокрытых позиций </w:t>
      </w:r>
      <w:r w:rsidRPr="003170D1">
        <w:rPr>
          <w:sz w:val="21"/>
          <w:szCs w:val="21"/>
          <w:lang w:val="ru-RU"/>
        </w:rPr>
        <w:t>Клиентов.</w:t>
      </w:r>
    </w:p>
    <w:p w:rsidR="00322080" w:rsidRPr="003170D1" w:rsidRDefault="00322080" w:rsidP="00322080">
      <w:pPr>
        <w:pStyle w:val="Iauiue"/>
        <w:widowControl/>
        <w:ind w:left="0"/>
        <w:jc w:val="both"/>
        <w:rPr>
          <w:sz w:val="21"/>
          <w:szCs w:val="21"/>
          <w:lang w:val="ru-RU"/>
        </w:rPr>
      </w:pPr>
      <w:r w:rsidRPr="003170D1">
        <w:rPr>
          <w:sz w:val="21"/>
          <w:szCs w:val="21"/>
          <w:lang w:val="ru-RU"/>
        </w:rPr>
        <w:t>4.7.33</w:t>
      </w:r>
      <w:r w:rsidR="0002191C">
        <w:rPr>
          <w:sz w:val="21"/>
          <w:szCs w:val="21"/>
          <w:lang w:val="ru-RU"/>
        </w:rPr>
        <w:t>.</w:t>
      </w:r>
      <w:r w:rsidRPr="003170D1">
        <w:rPr>
          <w:sz w:val="21"/>
          <w:szCs w:val="21"/>
          <w:lang w:val="ru-RU"/>
        </w:rPr>
        <w:t xml:space="preserve"> В случае если</w:t>
      </w:r>
      <w:r w:rsidRPr="003170D1">
        <w:rPr>
          <w:b/>
          <w:sz w:val="21"/>
          <w:szCs w:val="21"/>
          <w:lang w:val="ru-RU"/>
        </w:rPr>
        <w:t xml:space="preserve"> </w:t>
      </w:r>
      <w:r w:rsidRPr="003170D1">
        <w:rPr>
          <w:sz w:val="21"/>
          <w:szCs w:val="21"/>
          <w:lang w:val="ru-RU"/>
        </w:rPr>
        <w:t>внутренними правилами Организатора Торговли, через которого Компания намерена продать Ценные Бумаги, предусмотрена торговля лотами или в количестве, кратном минимальному стандартному торговому лоту, то Ценные Бумаги могут быть проданы в количестве, превышающем необходимое  для снижения размера минимальной маржи и (или) увеличению стоимости портфеля Клиента.</w:t>
      </w:r>
    </w:p>
    <w:p w:rsidR="00322080" w:rsidRPr="003170D1" w:rsidRDefault="00322080" w:rsidP="00322080">
      <w:pPr>
        <w:pStyle w:val="Iauiue"/>
        <w:widowControl/>
        <w:ind w:left="0" w:firstLine="426"/>
        <w:jc w:val="both"/>
        <w:rPr>
          <w:sz w:val="21"/>
          <w:szCs w:val="21"/>
          <w:lang w:val="ru-RU"/>
        </w:rPr>
      </w:pPr>
      <w:r w:rsidRPr="003170D1">
        <w:rPr>
          <w:sz w:val="21"/>
          <w:szCs w:val="21"/>
          <w:lang w:val="ru-RU"/>
        </w:rPr>
        <w:t>Компания осуществляет процедуру продажи Ценных Бумаг Клиента:</w:t>
      </w:r>
    </w:p>
    <w:p w:rsidR="00322080" w:rsidRPr="003170D1" w:rsidRDefault="00322080" w:rsidP="00322080">
      <w:pPr>
        <w:pStyle w:val="Iauiue"/>
        <w:widowControl/>
        <w:ind w:left="405"/>
        <w:jc w:val="both"/>
        <w:rPr>
          <w:sz w:val="21"/>
          <w:szCs w:val="21"/>
          <w:lang w:val="ru-RU"/>
        </w:rPr>
      </w:pPr>
      <w:r w:rsidRPr="003170D1">
        <w:rPr>
          <w:sz w:val="21"/>
          <w:szCs w:val="21"/>
          <w:lang w:val="ru-RU"/>
        </w:rPr>
        <w:t xml:space="preserve">- на основании </w:t>
      </w:r>
      <w:r w:rsidR="00E81C82">
        <w:rPr>
          <w:sz w:val="21"/>
          <w:szCs w:val="21"/>
          <w:lang w:val="ru-RU"/>
        </w:rPr>
        <w:t>п</w:t>
      </w:r>
      <w:r w:rsidRPr="003170D1">
        <w:rPr>
          <w:sz w:val="21"/>
          <w:szCs w:val="21"/>
          <w:lang w:val="ru-RU"/>
        </w:rPr>
        <w:t xml:space="preserve">оручения </w:t>
      </w:r>
      <w:r w:rsidR="00E81C82">
        <w:rPr>
          <w:sz w:val="21"/>
          <w:szCs w:val="21"/>
          <w:lang w:val="ru-RU"/>
        </w:rPr>
        <w:t xml:space="preserve">на совершение сделки с ценными бумагами </w:t>
      </w:r>
      <w:r w:rsidRPr="003170D1">
        <w:rPr>
          <w:sz w:val="21"/>
          <w:szCs w:val="21"/>
          <w:lang w:val="ru-RU"/>
        </w:rPr>
        <w:t>и поручения на списание Ценных Бумаг со счета депо Клиента в депозитарии Компании, которые оформляются и подписываются Уполномоченным лицом Компании в силу выданной Клиентом Доверенности;</w:t>
      </w:r>
    </w:p>
    <w:p w:rsidR="00322080" w:rsidRPr="003170D1" w:rsidRDefault="00322080" w:rsidP="00322080">
      <w:pPr>
        <w:pStyle w:val="Iauiue"/>
        <w:widowControl/>
        <w:ind w:left="0"/>
        <w:jc w:val="both"/>
        <w:rPr>
          <w:sz w:val="21"/>
          <w:szCs w:val="21"/>
          <w:lang w:val="ru-RU"/>
        </w:rPr>
      </w:pPr>
      <w:r w:rsidRPr="003170D1">
        <w:rPr>
          <w:sz w:val="21"/>
          <w:szCs w:val="21"/>
          <w:lang w:val="ru-RU"/>
        </w:rPr>
        <w:t>4.7.34</w:t>
      </w:r>
      <w:r w:rsidR="0002191C">
        <w:rPr>
          <w:sz w:val="21"/>
          <w:szCs w:val="21"/>
          <w:lang w:val="ru-RU"/>
        </w:rPr>
        <w:t>.</w:t>
      </w:r>
      <w:r w:rsidRPr="003170D1">
        <w:rPr>
          <w:sz w:val="21"/>
          <w:szCs w:val="21"/>
          <w:lang w:val="ru-RU"/>
        </w:rPr>
        <w:t xml:space="preserve"> Информация о проведенных операциях, связанных с исполнением Поручения</w:t>
      </w:r>
      <w:r w:rsidR="004E724C" w:rsidRPr="004E724C">
        <w:rPr>
          <w:sz w:val="21"/>
          <w:szCs w:val="21"/>
          <w:lang w:val="ru-RU"/>
        </w:rPr>
        <w:t xml:space="preserve"> </w:t>
      </w:r>
      <w:r w:rsidR="004E724C">
        <w:rPr>
          <w:sz w:val="21"/>
          <w:szCs w:val="21"/>
          <w:lang w:val="ru-RU"/>
        </w:rPr>
        <w:t>на совершение сделки с ценными бумагами</w:t>
      </w:r>
      <w:r w:rsidRPr="003170D1">
        <w:rPr>
          <w:b/>
          <w:sz w:val="21"/>
          <w:szCs w:val="21"/>
          <w:lang w:val="ru-RU"/>
        </w:rPr>
        <w:t>,</w:t>
      </w:r>
      <w:r w:rsidRPr="003170D1">
        <w:rPr>
          <w:sz w:val="21"/>
          <w:szCs w:val="21"/>
          <w:lang w:val="ru-RU"/>
        </w:rPr>
        <w:t xml:space="preserve"> будет включаться в стандартную отчетную документацию за период, предоставляемую Компанией Клиенту в форме, сроки и в порядке, предусмотренные настоящим Регламентом. </w:t>
      </w:r>
    </w:p>
    <w:p w:rsidR="00322080" w:rsidRPr="003170D1" w:rsidRDefault="00322080" w:rsidP="00322080">
      <w:pPr>
        <w:jc w:val="both"/>
        <w:rPr>
          <w:sz w:val="21"/>
          <w:szCs w:val="21"/>
          <w:lang w:val="ru-RU"/>
        </w:rPr>
      </w:pPr>
      <w:r w:rsidRPr="003170D1">
        <w:rPr>
          <w:sz w:val="21"/>
          <w:szCs w:val="21"/>
          <w:lang w:val="ru-RU"/>
        </w:rPr>
        <w:t>Денежные средства, оставшиеся после погашения Задолженности Клиента перед Компанией</w:t>
      </w:r>
      <w:r w:rsidR="00D90C21">
        <w:rPr>
          <w:sz w:val="21"/>
          <w:szCs w:val="21"/>
          <w:lang w:val="ru-RU"/>
        </w:rPr>
        <w:t>,</w:t>
      </w:r>
      <w:r w:rsidRPr="003170D1">
        <w:rPr>
          <w:sz w:val="21"/>
          <w:szCs w:val="21"/>
          <w:lang w:val="ru-RU"/>
        </w:rPr>
        <w:t xml:space="preserve"> зачисляются на </w:t>
      </w:r>
      <w:r w:rsidR="00187321" w:rsidRPr="00BF3C7A">
        <w:rPr>
          <w:sz w:val="21"/>
          <w:szCs w:val="21"/>
          <w:lang w:val="ru-RU"/>
        </w:rPr>
        <w:t>специальный б</w:t>
      </w:r>
      <w:r w:rsidRPr="00BF3C7A">
        <w:rPr>
          <w:sz w:val="21"/>
          <w:szCs w:val="21"/>
          <w:lang w:val="ru-RU"/>
        </w:rPr>
        <w:t>рокерский счет Компании и учитываются Компанией в рамках заключённого с Клиентом</w:t>
      </w:r>
      <w:r w:rsidRPr="003170D1">
        <w:rPr>
          <w:sz w:val="21"/>
          <w:szCs w:val="21"/>
          <w:lang w:val="ru-RU"/>
        </w:rPr>
        <w:t xml:space="preserve"> Договора.</w:t>
      </w:r>
    </w:p>
    <w:p w:rsidR="00322080" w:rsidRPr="00F630ED" w:rsidRDefault="00490609" w:rsidP="00322080">
      <w:pPr>
        <w:pStyle w:val="Iauiue"/>
        <w:widowControl/>
        <w:ind w:left="0"/>
        <w:jc w:val="both"/>
        <w:rPr>
          <w:color w:val="000000"/>
          <w:sz w:val="21"/>
          <w:szCs w:val="21"/>
          <w:lang w:val="ru-RU"/>
        </w:rPr>
      </w:pPr>
      <w:r>
        <w:rPr>
          <w:color w:val="000000"/>
          <w:sz w:val="21"/>
          <w:szCs w:val="21"/>
          <w:lang w:val="ru-RU"/>
        </w:rPr>
        <w:t>4.7.35</w:t>
      </w:r>
      <w:r w:rsidR="0002191C">
        <w:rPr>
          <w:color w:val="000000"/>
          <w:sz w:val="21"/>
          <w:szCs w:val="21"/>
          <w:lang w:val="ru-RU"/>
        </w:rPr>
        <w:t>.</w:t>
      </w:r>
      <w:r w:rsidR="00322080" w:rsidRPr="00404C9E">
        <w:rPr>
          <w:color w:val="000000"/>
          <w:sz w:val="21"/>
          <w:szCs w:val="21"/>
          <w:lang w:val="ru-RU"/>
        </w:rPr>
        <w:t xml:space="preserve"> </w:t>
      </w:r>
      <w:r w:rsidR="00322080" w:rsidRPr="00F630ED">
        <w:rPr>
          <w:color w:val="000000"/>
          <w:sz w:val="21"/>
          <w:szCs w:val="21"/>
          <w:lang w:val="ru-RU"/>
        </w:rPr>
        <w:t xml:space="preserve">Безусловным основанием для отказа в принятии к исполнению Поручения </w:t>
      </w:r>
      <w:r w:rsidR="00322080" w:rsidRPr="00F630ED">
        <w:rPr>
          <w:sz w:val="21"/>
          <w:szCs w:val="21"/>
          <w:lang w:val="ru-RU"/>
        </w:rPr>
        <w:t xml:space="preserve">на совершение маржинальной сделки </w:t>
      </w:r>
      <w:r w:rsidR="00322080" w:rsidRPr="00F630ED">
        <w:rPr>
          <w:color w:val="000000"/>
          <w:sz w:val="21"/>
          <w:szCs w:val="21"/>
          <w:lang w:val="ru-RU"/>
        </w:rPr>
        <w:t>являются:</w:t>
      </w:r>
    </w:p>
    <w:p w:rsidR="00322080" w:rsidRPr="00184EF8" w:rsidRDefault="00322080" w:rsidP="00322080">
      <w:pPr>
        <w:widowControl/>
        <w:jc w:val="both"/>
        <w:rPr>
          <w:color w:val="000000"/>
          <w:sz w:val="21"/>
          <w:szCs w:val="21"/>
          <w:lang w:val="ru-RU"/>
        </w:rPr>
      </w:pPr>
      <w:r w:rsidRPr="00F630ED">
        <w:rPr>
          <w:color w:val="000000"/>
          <w:sz w:val="21"/>
          <w:szCs w:val="21"/>
          <w:lang w:val="ru-RU"/>
        </w:rPr>
        <w:t xml:space="preserve"> </w:t>
      </w:r>
      <w:r w:rsidRPr="00184EF8">
        <w:rPr>
          <w:color w:val="000000"/>
          <w:sz w:val="21"/>
          <w:szCs w:val="21"/>
          <w:lang w:val="ru-RU"/>
        </w:rPr>
        <w:t>- отказ Клиента от предоставления Доверенности</w:t>
      </w:r>
      <w:r w:rsidR="001068E7" w:rsidRPr="00184EF8">
        <w:rPr>
          <w:color w:val="000000"/>
          <w:sz w:val="21"/>
          <w:szCs w:val="21"/>
          <w:lang w:val="ru-RU"/>
        </w:rPr>
        <w:t>, предусмотренной настоящим Рег</w:t>
      </w:r>
      <w:r w:rsidRPr="00184EF8">
        <w:rPr>
          <w:color w:val="000000"/>
          <w:sz w:val="21"/>
          <w:szCs w:val="21"/>
          <w:lang w:val="ru-RU"/>
        </w:rPr>
        <w:t>л</w:t>
      </w:r>
      <w:r w:rsidR="001068E7" w:rsidRPr="00184EF8">
        <w:rPr>
          <w:color w:val="000000"/>
          <w:sz w:val="21"/>
          <w:szCs w:val="21"/>
          <w:lang w:val="ru-RU"/>
        </w:rPr>
        <w:t>а</w:t>
      </w:r>
      <w:r w:rsidRPr="00184EF8">
        <w:rPr>
          <w:color w:val="000000"/>
          <w:sz w:val="21"/>
          <w:szCs w:val="21"/>
          <w:lang w:val="ru-RU"/>
        </w:rPr>
        <w:t>ментом;</w:t>
      </w:r>
      <w:r w:rsidR="00CB1B22" w:rsidRPr="00184EF8">
        <w:rPr>
          <w:color w:val="000000"/>
          <w:sz w:val="21"/>
          <w:szCs w:val="21"/>
          <w:lang w:val="ru-RU"/>
        </w:rPr>
        <w:t xml:space="preserve"> </w:t>
      </w:r>
    </w:p>
    <w:p w:rsidR="00322080" w:rsidRPr="00F630ED" w:rsidRDefault="00322080" w:rsidP="00322080">
      <w:pPr>
        <w:widowControl/>
        <w:jc w:val="both"/>
        <w:rPr>
          <w:color w:val="000000"/>
          <w:sz w:val="21"/>
          <w:szCs w:val="21"/>
          <w:lang w:val="ru-RU"/>
        </w:rPr>
      </w:pPr>
      <w:r w:rsidRPr="00184EF8">
        <w:rPr>
          <w:color w:val="000000"/>
          <w:sz w:val="21"/>
          <w:szCs w:val="21"/>
          <w:lang w:val="ru-RU"/>
        </w:rPr>
        <w:t>-  истечение срока</w:t>
      </w:r>
      <w:r w:rsidRPr="00184EF8">
        <w:rPr>
          <w:b/>
          <w:color w:val="000000"/>
          <w:sz w:val="21"/>
          <w:szCs w:val="21"/>
          <w:lang w:val="ru-RU"/>
        </w:rPr>
        <w:t xml:space="preserve"> </w:t>
      </w:r>
      <w:r w:rsidRPr="00184EF8">
        <w:rPr>
          <w:color w:val="000000"/>
          <w:sz w:val="21"/>
          <w:szCs w:val="21"/>
          <w:lang w:val="ru-RU"/>
        </w:rPr>
        <w:t>Доверенности</w:t>
      </w:r>
      <w:r w:rsidRPr="00184EF8">
        <w:rPr>
          <w:b/>
          <w:color w:val="000000"/>
          <w:sz w:val="21"/>
          <w:szCs w:val="21"/>
          <w:lang w:val="ru-RU"/>
        </w:rPr>
        <w:t>;</w:t>
      </w:r>
      <w:r w:rsidRPr="00F630ED">
        <w:rPr>
          <w:color w:val="000000"/>
          <w:sz w:val="21"/>
          <w:szCs w:val="21"/>
          <w:lang w:val="ru-RU"/>
        </w:rPr>
        <w:t xml:space="preserve"> </w:t>
      </w:r>
    </w:p>
    <w:p w:rsidR="00322080" w:rsidRDefault="00322080" w:rsidP="00322080">
      <w:pPr>
        <w:jc w:val="both"/>
        <w:rPr>
          <w:sz w:val="21"/>
          <w:szCs w:val="21"/>
          <w:lang w:val="ru-RU"/>
        </w:rPr>
      </w:pPr>
      <w:r w:rsidRPr="00F630ED">
        <w:rPr>
          <w:sz w:val="21"/>
          <w:szCs w:val="21"/>
          <w:lang w:val="ru-RU"/>
        </w:rPr>
        <w:t>Компания также вправе отказать в принятии Поручения на совершение маржинальной сделки к исполнению по исключительному усмотрению Компании.</w:t>
      </w:r>
    </w:p>
    <w:p w:rsidR="0032479B" w:rsidRPr="00490609" w:rsidRDefault="00490609" w:rsidP="0032479B">
      <w:pPr>
        <w:pStyle w:val="affa"/>
        <w:tabs>
          <w:tab w:val="left" w:pos="1134"/>
        </w:tabs>
        <w:ind w:left="0"/>
        <w:jc w:val="both"/>
        <w:rPr>
          <w:sz w:val="21"/>
          <w:szCs w:val="21"/>
        </w:rPr>
      </w:pPr>
      <w:r w:rsidRPr="00490609">
        <w:rPr>
          <w:sz w:val="21"/>
          <w:szCs w:val="21"/>
        </w:rPr>
        <w:t>4.7.36</w:t>
      </w:r>
      <w:r w:rsidR="0002191C">
        <w:rPr>
          <w:sz w:val="21"/>
          <w:szCs w:val="21"/>
        </w:rPr>
        <w:t>.</w:t>
      </w:r>
      <w:r w:rsidR="00810F7E" w:rsidRPr="00490609">
        <w:rPr>
          <w:sz w:val="21"/>
          <w:szCs w:val="21"/>
        </w:rPr>
        <w:t xml:space="preserve"> Компания информирует </w:t>
      </w:r>
      <w:r w:rsidR="0032479B" w:rsidRPr="00490609">
        <w:rPr>
          <w:sz w:val="21"/>
          <w:szCs w:val="21"/>
        </w:rPr>
        <w:t xml:space="preserve">Клиентов о дне составления Списка акционеров, </w:t>
      </w:r>
      <w:r w:rsidR="0032479B" w:rsidRPr="00490609">
        <w:rPr>
          <w:color w:val="000000"/>
          <w:sz w:val="21"/>
          <w:szCs w:val="21"/>
        </w:rPr>
        <w:t>имеющих право на получение</w:t>
      </w:r>
      <w:r w:rsidR="0032479B" w:rsidRPr="00490609">
        <w:rPr>
          <w:sz w:val="21"/>
          <w:szCs w:val="21"/>
        </w:rPr>
        <w:t xml:space="preserve"> </w:t>
      </w:r>
      <w:r w:rsidR="00633DA0" w:rsidRPr="00490609">
        <w:rPr>
          <w:sz w:val="21"/>
          <w:szCs w:val="21"/>
        </w:rPr>
        <w:t>доходов</w:t>
      </w:r>
      <w:r w:rsidR="0032479B" w:rsidRPr="00490609">
        <w:rPr>
          <w:sz w:val="21"/>
          <w:szCs w:val="21"/>
        </w:rPr>
        <w:t xml:space="preserve"> по соответствующим ценным бумагам</w:t>
      </w:r>
      <w:r w:rsidR="00853D7B" w:rsidRPr="00490609">
        <w:rPr>
          <w:sz w:val="21"/>
          <w:szCs w:val="21"/>
        </w:rPr>
        <w:t xml:space="preserve"> (далее – Список)</w:t>
      </w:r>
      <w:r w:rsidR="0032479B" w:rsidRPr="00490609">
        <w:rPr>
          <w:sz w:val="21"/>
          <w:szCs w:val="21"/>
        </w:rPr>
        <w:t xml:space="preserve">, путем публикации сообщения на </w:t>
      </w:r>
      <w:r w:rsidR="00853D7B" w:rsidRPr="00490609">
        <w:rPr>
          <w:sz w:val="21"/>
          <w:szCs w:val="21"/>
        </w:rPr>
        <w:t>WEB-сайте Компании</w:t>
      </w:r>
      <w:r w:rsidR="0032479B" w:rsidRPr="00490609">
        <w:rPr>
          <w:sz w:val="21"/>
          <w:szCs w:val="21"/>
        </w:rPr>
        <w:t xml:space="preserve">, а также вправе по своему усмотрению дополнительно проинформировать Клиентов иным способом об указанном дне и необходимости осуществления Клиентом </w:t>
      </w:r>
      <w:r w:rsidR="00E52FC4" w:rsidRPr="00490609">
        <w:rPr>
          <w:sz w:val="21"/>
          <w:szCs w:val="21"/>
        </w:rPr>
        <w:t>действий по закрытию непокрытых позиций.</w:t>
      </w:r>
    </w:p>
    <w:p w:rsidR="0032479B" w:rsidRPr="00490609" w:rsidRDefault="00490609" w:rsidP="0032479B">
      <w:pPr>
        <w:pStyle w:val="affa"/>
        <w:tabs>
          <w:tab w:val="left" w:pos="1134"/>
        </w:tabs>
        <w:ind w:left="0"/>
        <w:jc w:val="both"/>
        <w:rPr>
          <w:sz w:val="21"/>
          <w:szCs w:val="21"/>
        </w:rPr>
      </w:pPr>
      <w:r w:rsidRPr="00490609">
        <w:rPr>
          <w:sz w:val="21"/>
          <w:szCs w:val="21"/>
        </w:rPr>
        <w:t>4.7.37</w:t>
      </w:r>
      <w:r w:rsidR="0002191C">
        <w:rPr>
          <w:sz w:val="21"/>
          <w:szCs w:val="21"/>
        </w:rPr>
        <w:t>.</w:t>
      </w:r>
      <w:r w:rsidR="00681195" w:rsidRPr="00490609">
        <w:rPr>
          <w:sz w:val="21"/>
          <w:szCs w:val="21"/>
        </w:rPr>
        <w:t xml:space="preserve"> </w:t>
      </w:r>
      <w:r w:rsidR="0032479B" w:rsidRPr="00490609">
        <w:rPr>
          <w:sz w:val="21"/>
          <w:szCs w:val="21"/>
        </w:rPr>
        <w:t xml:space="preserve">Клиент обязан </w:t>
      </w:r>
      <w:r w:rsidR="008A2200" w:rsidRPr="00490609">
        <w:rPr>
          <w:sz w:val="21"/>
          <w:szCs w:val="21"/>
        </w:rPr>
        <w:t xml:space="preserve">закрыть </w:t>
      </w:r>
      <w:r w:rsidR="008A2200" w:rsidRPr="00490609">
        <w:rPr>
          <w:bCs/>
          <w:sz w:val="21"/>
          <w:szCs w:val="21"/>
        </w:rPr>
        <w:t>непокрытую</w:t>
      </w:r>
      <w:r w:rsidR="008A2200" w:rsidRPr="00490609">
        <w:rPr>
          <w:color w:val="000000"/>
          <w:sz w:val="21"/>
          <w:szCs w:val="21"/>
        </w:rPr>
        <w:t xml:space="preserve"> позицию</w:t>
      </w:r>
      <w:r w:rsidR="008A2200" w:rsidRPr="00490609">
        <w:rPr>
          <w:sz w:val="21"/>
          <w:szCs w:val="21"/>
        </w:rPr>
        <w:t xml:space="preserve"> путем возврата Компании Ценных Бумаг тех же характеристик (Эмитент, вид/категория, номер государственной регистрации выпуска) и в том же количестве</w:t>
      </w:r>
      <w:r w:rsidR="00521EB2" w:rsidRPr="00490609">
        <w:rPr>
          <w:sz w:val="21"/>
          <w:szCs w:val="21"/>
        </w:rPr>
        <w:t xml:space="preserve">, что были использованы Клиентом, </w:t>
      </w:r>
      <w:r w:rsidR="008A2200" w:rsidRPr="00490609">
        <w:rPr>
          <w:sz w:val="21"/>
          <w:szCs w:val="21"/>
        </w:rPr>
        <w:t>не позднее</w:t>
      </w:r>
      <w:r w:rsidR="0022043A" w:rsidRPr="00490609">
        <w:rPr>
          <w:sz w:val="21"/>
          <w:szCs w:val="21"/>
        </w:rPr>
        <w:t xml:space="preserve"> 2-х торговых дней, предшествующих</w:t>
      </w:r>
      <w:r w:rsidR="00680A34" w:rsidRPr="00490609">
        <w:rPr>
          <w:sz w:val="21"/>
          <w:szCs w:val="21"/>
        </w:rPr>
        <w:t xml:space="preserve"> </w:t>
      </w:r>
      <w:r w:rsidR="0022043A" w:rsidRPr="00490609">
        <w:rPr>
          <w:sz w:val="21"/>
          <w:szCs w:val="21"/>
        </w:rPr>
        <w:t>дню</w:t>
      </w:r>
      <w:r w:rsidR="00853D7B" w:rsidRPr="00490609">
        <w:rPr>
          <w:sz w:val="21"/>
          <w:szCs w:val="21"/>
        </w:rPr>
        <w:t xml:space="preserve"> составления Списка.</w:t>
      </w:r>
    </w:p>
    <w:p w:rsidR="00853D7B" w:rsidRPr="00490609" w:rsidRDefault="00D77E84" w:rsidP="0032479B">
      <w:pPr>
        <w:pStyle w:val="affa"/>
        <w:tabs>
          <w:tab w:val="left" w:pos="1134"/>
        </w:tabs>
        <w:ind w:left="0"/>
        <w:jc w:val="both"/>
        <w:rPr>
          <w:sz w:val="21"/>
          <w:szCs w:val="21"/>
        </w:rPr>
      </w:pPr>
      <w:r w:rsidRPr="00490609">
        <w:rPr>
          <w:color w:val="000000"/>
          <w:sz w:val="21"/>
          <w:szCs w:val="21"/>
        </w:rPr>
        <w:t>4.7.3</w:t>
      </w:r>
      <w:r w:rsidR="00490609" w:rsidRPr="00490609">
        <w:rPr>
          <w:color w:val="000000"/>
          <w:sz w:val="21"/>
          <w:szCs w:val="21"/>
        </w:rPr>
        <w:t>8</w:t>
      </w:r>
      <w:r w:rsidR="0002191C">
        <w:rPr>
          <w:color w:val="000000"/>
          <w:sz w:val="21"/>
          <w:szCs w:val="21"/>
        </w:rPr>
        <w:t>.</w:t>
      </w:r>
      <w:r w:rsidRPr="00490609">
        <w:rPr>
          <w:color w:val="000000"/>
          <w:sz w:val="21"/>
          <w:szCs w:val="21"/>
        </w:rPr>
        <w:t xml:space="preserve"> </w:t>
      </w:r>
      <w:r w:rsidR="00853D7B" w:rsidRPr="00490609">
        <w:rPr>
          <w:sz w:val="21"/>
          <w:szCs w:val="21"/>
        </w:rPr>
        <w:t>В случае</w:t>
      </w:r>
      <w:r w:rsidR="008D5127" w:rsidRPr="00490609">
        <w:rPr>
          <w:sz w:val="21"/>
          <w:szCs w:val="21"/>
        </w:rPr>
        <w:t xml:space="preserve"> неисполнения Клиентом обязанности по </w:t>
      </w:r>
      <w:r w:rsidR="00681195" w:rsidRPr="00490609">
        <w:rPr>
          <w:sz w:val="21"/>
          <w:szCs w:val="21"/>
        </w:rPr>
        <w:t>закрытию</w:t>
      </w:r>
      <w:r w:rsidR="00853D7B" w:rsidRPr="00490609">
        <w:rPr>
          <w:sz w:val="21"/>
          <w:szCs w:val="21"/>
        </w:rPr>
        <w:t xml:space="preserve"> </w:t>
      </w:r>
      <w:r w:rsidR="00681195" w:rsidRPr="00490609">
        <w:rPr>
          <w:bCs/>
          <w:sz w:val="21"/>
          <w:szCs w:val="21"/>
        </w:rPr>
        <w:t>непокрытой</w:t>
      </w:r>
      <w:r w:rsidR="00681195" w:rsidRPr="00490609">
        <w:rPr>
          <w:color w:val="000000"/>
          <w:sz w:val="21"/>
          <w:szCs w:val="21"/>
        </w:rPr>
        <w:t xml:space="preserve"> позиции в срок, указанный п </w:t>
      </w:r>
      <w:r w:rsidRPr="00490609">
        <w:rPr>
          <w:color w:val="000000"/>
          <w:sz w:val="21"/>
          <w:szCs w:val="21"/>
        </w:rPr>
        <w:t>4.7.3</w:t>
      </w:r>
      <w:r w:rsidR="00C410DD">
        <w:rPr>
          <w:color w:val="000000"/>
          <w:sz w:val="21"/>
          <w:szCs w:val="21"/>
        </w:rPr>
        <w:t>7</w:t>
      </w:r>
      <w:r w:rsidR="00D90C21">
        <w:rPr>
          <w:color w:val="000000"/>
          <w:sz w:val="21"/>
          <w:szCs w:val="21"/>
        </w:rPr>
        <w:t>.</w:t>
      </w:r>
      <w:r w:rsidR="0022043A" w:rsidRPr="00490609">
        <w:rPr>
          <w:color w:val="000000"/>
          <w:sz w:val="21"/>
          <w:szCs w:val="21"/>
        </w:rPr>
        <w:t>,</w:t>
      </w:r>
      <w:r w:rsidRPr="00490609">
        <w:rPr>
          <w:color w:val="000000"/>
          <w:sz w:val="21"/>
          <w:szCs w:val="21"/>
        </w:rPr>
        <w:t xml:space="preserve"> </w:t>
      </w:r>
      <w:r w:rsidR="00681195" w:rsidRPr="00490609">
        <w:rPr>
          <w:color w:val="000000"/>
          <w:sz w:val="21"/>
          <w:szCs w:val="21"/>
        </w:rPr>
        <w:t xml:space="preserve">Компания оставляет за собой право </w:t>
      </w:r>
      <w:r w:rsidRPr="00490609">
        <w:rPr>
          <w:color w:val="000000"/>
          <w:sz w:val="21"/>
          <w:szCs w:val="21"/>
        </w:rPr>
        <w:t xml:space="preserve">принудительно совершить </w:t>
      </w:r>
      <w:r w:rsidR="00680A34" w:rsidRPr="00490609">
        <w:rPr>
          <w:color w:val="000000"/>
          <w:sz w:val="21"/>
          <w:szCs w:val="21"/>
        </w:rPr>
        <w:t>закрытие непокрытой позиции Клиента.</w:t>
      </w:r>
    </w:p>
    <w:p w:rsidR="00322080" w:rsidRPr="000919FE" w:rsidRDefault="00810F7E" w:rsidP="0032479B">
      <w:pPr>
        <w:jc w:val="both"/>
        <w:rPr>
          <w:rFonts w:ascii="Arial" w:hAnsi="Arial" w:cs="Arial"/>
          <w:sz w:val="21"/>
          <w:szCs w:val="21"/>
          <w:lang w:val="ru-RU"/>
        </w:rPr>
      </w:pPr>
      <w:r w:rsidRPr="002D6443">
        <w:rPr>
          <w:sz w:val="21"/>
          <w:szCs w:val="21"/>
          <w:lang w:val="ru-RU"/>
        </w:rPr>
        <w:t>4.7.</w:t>
      </w:r>
      <w:r w:rsidR="00490609" w:rsidRPr="002D6443">
        <w:rPr>
          <w:sz w:val="21"/>
          <w:szCs w:val="21"/>
          <w:lang w:val="ru-RU"/>
        </w:rPr>
        <w:t>39</w:t>
      </w:r>
      <w:r w:rsidR="00322080" w:rsidRPr="002D6443">
        <w:rPr>
          <w:rFonts w:ascii="Arial" w:hAnsi="Arial" w:cs="Arial"/>
          <w:sz w:val="21"/>
          <w:szCs w:val="21"/>
          <w:lang w:val="ru-RU"/>
        </w:rPr>
        <w:t xml:space="preserve">. </w:t>
      </w:r>
      <w:r w:rsidR="00322080" w:rsidRPr="000919FE">
        <w:rPr>
          <w:sz w:val="21"/>
          <w:szCs w:val="21"/>
          <w:lang w:val="ru-RU"/>
        </w:rPr>
        <w:t xml:space="preserve">В случае </w:t>
      </w:r>
      <w:r w:rsidR="00322080" w:rsidRPr="00490609">
        <w:rPr>
          <w:sz w:val="21"/>
          <w:szCs w:val="21"/>
          <w:lang w:val="ru-RU"/>
        </w:rPr>
        <w:t>заключения</w:t>
      </w:r>
      <w:r w:rsidR="00322080" w:rsidRPr="000919FE">
        <w:rPr>
          <w:sz w:val="21"/>
          <w:szCs w:val="21"/>
          <w:lang w:val="ru-RU"/>
        </w:rPr>
        <w:t xml:space="preserve"> Клиентом </w:t>
      </w:r>
      <w:r w:rsidR="00322080" w:rsidRPr="00490609">
        <w:rPr>
          <w:sz w:val="21"/>
          <w:szCs w:val="21"/>
          <w:lang w:val="ru-RU"/>
        </w:rPr>
        <w:t>Маржинальной сделки, при условии, что до 16-00 по</w:t>
      </w:r>
      <w:r w:rsidR="008E0C92">
        <w:rPr>
          <w:sz w:val="21"/>
          <w:szCs w:val="21"/>
          <w:lang w:val="ru-RU"/>
        </w:rPr>
        <w:t>местному времени</w:t>
      </w:r>
      <w:r w:rsidR="00322080" w:rsidRPr="00490609">
        <w:rPr>
          <w:sz w:val="21"/>
          <w:szCs w:val="21"/>
          <w:lang w:val="ru-RU"/>
        </w:rPr>
        <w:t xml:space="preserve"> в день исполнения обязательств по сделке на </w:t>
      </w:r>
      <w:r w:rsidR="003C7070">
        <w:rPr>
          <w:sz w:val="21"/>
          <w:szCs w:val="21"/>
          <w:lang w:val="ru-RU"/>
        </w:rPr>
        <w:t xml:space="preserve">Брокерском </w:t>
      </w:r>
      <w:r w:rsidR="00322080" w:rsidRPr="00490609">
        <w:rPr>
          <w:sz w:val="21"/>
          <w:szCs w:val="21"/>
          <w:lang w:val="ru-RU"/>
        </w:rPr>
        <w:t>счете Клиента недостаточно собственных средств</w:t>
      </w:r>
      <w:r w:rsidR="00322080" w:rsidRPr="00322080">
        <w:rPr>
          <w:sz w:val="21"/>
          <w:szCs w:val="21"/>
          <w:lang w:val="ru-RU"/>
        </w:rPr>
        <w:t xml:space="preserve"> для расчета по этим сделкам, Компания</w:t>
      </w:r>
      <w:r w:rsidR="00322080" w:rsidRPr="000919FE">
        <w:rPr>
          <w:sz w:val="21"/>
          <w:szCs w:val="21"/>
          <w:lang w:val="ru-RU"/>
        </w:rPr>
        <w:t xml:space="preserve"> имеет право совершить за счет Клиента сделки по переносу позиций по </w:t>
      </w:r>
      <w:r w:rsidR="00322080" w:rsidRPr="00322080">
        <w:rPr>
          <w:sz w:val="21"/>
          <w:szCs w:val="21"/>
          <w:lang w:val="ru-RU"/>
        </w:rPr>
        <w:t xml:space="preserve">маржинальным, </w:t>
      </w:r>
      <w:r w:rsidR="00322080" w:rsidRPr="000919FE">
        <w:rPr>
          <w:sz w:val="21"/>
          <w:szCs w:val="21"/>
          <w:lang w:val="ru-RU"/>
        </w:rPr>
        <w:t>а именно: сделки купли/продажи на основании адресных заявок в соответствии с правилами ТС, либо сделки РЕПО, совершаемые на следующих условиях:</w:t>
      </w:r>
    </w:p>
    <w:p w:rsidR="006E6256" w:rsidRPr="00ED19F9" w:rsidRDefault="00490609" w:rsidP="002317DE">
      <w:pPr>
        <w:pStyle w:val="Bodytext0"/>
        <w:shd w:val="clear" w:color="auto" w:fill="auto"/>
        <w:spacing w:before="0" w:after="0" w:line="240" w:lineRule="auto"/>
        <w:ind w:left="1298" w:right="23"/>
        <w:jc w:val="both"/>
        <w:rPr>
          <w:sz w:val="21"/>
          <w:szCs w:val="21"/>
        </w:rPr>
      </w:pPr>
      <w:r>
        <w:rPr>
          <w:sz w:val="21"/>
          <w:szCs w:val="21"/>
        </w:rPr>
        <w:t>4.7.39</w:t>
      </w:r>
      <w:r w:rsidR="006E6256" w:rsidRPr="00ED19F9">
        <w:rPr>
          <w:sz w:val="21"/>
          <w:szCs w:val="21"/>
        </w:rPr>
        <w:t xml:space="preserve">.1. первая сделка/часть сделки РЕПО заключается </w:t>
      </w:r>
      <w:r w:rsidR="0000615A" w:rsidRPr="00ED19F9">
        <w:rPr>
          <w:sz w:val="21"/>
          <w:szCs w:val="21"/>
        </w:rPr>
        <w:t xml:space="preserve">до 18-30 </w:t>
      </w:r>
      <w:r w:rsidR="008E0C92">
        <w:rPr>
          <w:sz w:val="21"/>
          <w:szCs w:val="21"/>
        </w:rPr>
        <w:t xml:space="preserve">местного времени </w:t>
      </w:r>
      <w:r w:rsidR="006E6256" w:rsidRPr="00ED19F9">
        <w:rPr>
          <w:sz w:val="21"/>
          <w:szCs w:val="21"/>
        </w:rPr>
        <w:t xml:space="preserve">в </w:t>
      </w:r>
      <w:r w:rsidR="0000615A" w:rsidRPr="00ED19F9">
        <w:rPr>
          <w:sz w:val="21"/>
          <w:szCs w:val="21"/>
        </w:rPr>
        <w:t>день  исполнения обязательств по сделке</w:t>
      </w:r>
      <w:r w:rsidR="006E6256" w:rsidRPr="00ED19F9">
        <w:rPr>
          <w:sz w:val="21"/>
          <w:szCs w:val="21"/>
        </w:rPr>
        <w:t xml:space="preserve">, </w:t>
      </w:r>
      <w:r w:rsidR="000B766F" w:rsidRPr="00ED19F9">
        <w:rPr>
          <w:sz w:val="21"/>
          <w:szCs w:val="21"/>
        </w:rPr>
        <w:t>на рыночных условиях (или по цене открытия)</w:t>
      </w:r>
      <w:r w:rsidR="006E6256" w:rsidRPr="00ED19F9">
        <w:rPr>
          <w:sz w:val="21"/>
          <w:szCs w:val="21"/>
        </w:rPr>
        <w:t xml:space="preserve">, на условиях расчета в день Т+0, по условиям указанной сделки/части сделки РЕПО Клиент продает ценные бумаги в количестве, необходимом для исполнения обязательств Клиента по </w:t>
      </w:r>
      <w:r w:rsidR="00CF7FDF">
        <w:rPr>
          <w:sz w:val="21"/>
          <w:szCs w:val="21"/>
        </w:rPr>
        <w:t xml:space="preserve">маржинальным </w:t>
      </w:r>
      <w:r w:rsidR="006E6256" w:rsidRPr="00ED19F9">
        <w:rPr>
          <w:sz w:val="21"/>
          <w:szCs w:val="21"/>
        </w:rPr>
        <w:t>сделкам в полном объеме; при этом Компания вправе самостоятельно определять ценные бумаги, подлежащие отчуждению по первой сделке/части сделки РЕПО;</w:t>
      </w:r>
    </w:p>
    <w:p w:rsidR="006E6256" w:rsidRPr="00ED19F9" w:rsidRDefault="006E6256" w:rsidP="002317DE">
      <w:pPr>
        <w:pStyle w:val="Bodytext0"/>
        <w:shd w:val="clear" w:color="auto" w:fill="auto"/>
        <w:spacing w:before="0" w:after="0" w:line="240" w:lineRule="auto"/>
        <w:ind w:left="1298" w:right="23" w:firstLine="0"/>
        <w:rPr>
          <w:sz w:val="21"/>
          <w:szCs w:val="21"/>
        </w:rPr>
      </w:pPr>
    </w:p>
    <w:p w:rsidR="006E6256" w:rsidRPr="00ED19F9" w:rsidRDefault="006E6256" w:rsidP="002317DE">
      <w:pPr>
        <w:pStyle w:val="Bodytext0"/>
        <w:shd w:val="clear" w:color="auto" w:fill="auto"/>
        <w:spacing w:before="0" w:after="0" w:line="240" w:lineRule="auto"/>
        <w:ind w:left="1298" w:right="23" w:firstLine="0"/>
        <w:jc w:val="both"/>
        <w:rPr>
          <w:sz w:val="21"/>
          <w:szCs w:val="21"/>
        </w:rPr>
      </w:pPr>
      <w:r w:rsidRPr="00ED19F9">
        <w:rPr>
          <w:sz w:val="21"/>
          <w:szCs w:val="21"/>
        </w:rPr>
        <w:t xml:space="preserve">первая сделка/часть сделки РЕПО заключается </w:t>
      </w:r>
      <w:r w:rsidR="00EA2BE6" w:rsidRPr="00ED19F9">
        <w:rPr>
          <w:sz w:val="21"/>
          <w:szCs w:val="21"/>
        </w:rPr>
        <w:t>до 18-30 пермского времени в день  исполнения обязательств по сделке, на рыночных условиях (или по цене открытия),</w:t>
      </w:r>
      <w:r w:rsidRPr="00ED19F9">
        <w:rPr>
          <w:sz w:val="21"/>
          <w:szCs w:val="21"/>
        </w:rPr>
        <w:t xml:space="preserve"> на условиях расчета в день Т+0, по условиям указанной сделки/части сделки РЕПО Клиент покупает ценные бумаги в количестве, недостающем для исполнения обязательств Клиента по маржинальным сделкам в полном объеме,</w:t>
      </w:r>
    </w:p>
    <w:p w:rsidR="006E6256" w:rsidRPr="00ED19F9" w:rsidRDefault="00490609" w:rsidP="002317DE">
      <w:pPr>
        <w:pStyle w:val="Bodytext0"/>
        <w:shd w:val="clear" w:color="auto" w:fill="auto"/>
        <w:tabs>
          <w:tab w:val="left" w:pos="1300"/>
        </w:tabs>
        <w:spacing w:before="0" w:after="0" w:line="240" w:lineRule="auto"/>
        <w:ind w:left="1276" w:right="20" w:hanging="696"/>
        <w:jc w:val="both"/>
        <w:rPr>
          <w:sz w:val="21"/>
          <w:szCs w:val="21"/>
        </w:rPr>
      </w:pPr>
      <w:r>
        <w:rPr>
          <w:sz w:val="21"/>
          <w:szCs w:val="21"/>
        </w:rPr>
        <w:t>4.7.39</w:t>
      </w:r>
      <w:r w:rsidR="006E6256" w:rsidRPr="00ED19F9">
        <w:rPr>
          <w:sz w:val="21"/>
          <w:szCs w:val="21"/>
        </w:rPr>
        <w:t xml:space="preserve">.2.вторая сделка/часть сделки РЕПО заключается </w:t>
      </w:r>
      <w:r w:rsidR="00EA2BE6" w:rsidRPr="00ED19F9">
        <w:rPr>
          <w:sz w:val="21"/>
          <w:szCs w:val="21"/>
        </w:rPr>
        <w:t>до 18-30 пермского времени в день  исполнения обязательств по сделке</w:t>
      </w:r>
      <w:r w:rsidR="006E6256" w:rsidRPr="00ED19F9">
        <w:rPr>
          <w:sz w:val="21"/>
          <w:szCs w:val="21"/>
        </w:rPr>
        <w:t xml:space="preserve">, на условиях расчета в день Т+1 с ценными бумагами, в отношении которых совершена первая сделка/часть сделки РЕПО покупки/продажи ценных бумаг в соответствии с п. </w:t>
      </w:r>
      <w:r w:rsidR="00B014C8" w:rsidRPr="00B014C8">
        <w:rPr>
          <w:sz w:val="21"/>
          <w:szCs w:val="21"/>
        </w:rPr>
        <w:t>4.7.39.1.</w:t>
      </w:r>
      <w:r w:rsidR="006E6256" w:rsidRPr="00ED19F9">
        <w:rPr>
          <w:sz w:val="21"/>
          <w:szCs w:val="21"/>
        </w:rPr>
        <w:t xml:space="preserve"> настоящего Регламента, по условиям указанной сделки/части сделки РЕПО Клиент продает ценные бумаги в количестве, равном количеству ценных бумаг, в отношении которых совершена сделка/часть сделки РЕПО по покупке согласно п</w:t>
      </w:r>
      <w:r w:rsidR="00B014C8" w:rsidRPr="00B014C8">
        <w:rPr>
          <w:sz w:val="21"/>
          <w:szCs w:val="21"/>
        </w:rPr>
        <w:t>. 4.7.39.1.</w:t>
      </w:r>
      <w:r w:rsidR="006E6256" w:rsidRPr="00ED19F9">
        <w:rPr>
          <w:sz w:val="21"/>
          <w:szCs w:val="21"/>
        </w:rPr>
        <w:t xml:space="preserve"> настоящего Регламента, или покупает ценные бумаги в количестве, равном количеству ценных бумаг в отношении которых совершена сделка/часть сделки РЕПО по продаже согласно п. </w:t>
      </w:r>
      <w:r w:rsidR="00B014C8" w:rsidRPr="00B014C8">
        <w:rPr>
          <w:sz w:val="21"/>
          <w:szCs w:val="21"/>
        </w:rPr>
        <w:t>4.7.39.1.</w:t>
      </w:r>
      <w:r w:rsidR="006E6256" w:rsidRPr="00ED19F9">
        <w:rPr>
          <w:sz w:val="21"/>
          <w:szCs w:val="21"/>
        </w:rPr>
        <w:t xml:space="preserve"> настоящего Регламента. При этом сумма второй сделки/части сделки РЕПО может отличаться от суммы первой сделки/части сделки РЕПО покупки/продажи ценных бумаг, совершенной в соответствии с п. </w:t>
      </w:r>
      <w:r w:rsidR="00B014C8" w:rsidRPr="00B014C8">
        <w:rPr>
          <w:sz w:val="21"/>
          <w:szCs w:val="21"/>
        </w:rPr>
        <w:t>4.7.39.1</w:t>
      </w:r>
      <w:r w:rsidR="006E6256" w:rsidRPr="00ED19F9">
        <w:rPr>
          <w:sz w:val="21"/>
          <w:szCs w:val="21"/>
        </w:rPr>
        <w:t>. настоящего Регламента, не более чем на 23 (Двадцать три) % годовых;</w:t>
      </w:r>
    </w:p>
    <w:p w:rsidR="006E6256" w:rsidRPr="00ED19F9" w:rsidRDefault="006E6256" w:rsidP="002317DE">
      <w:pPr>
        <w:pStyle w:val="Bodytext0"/>
        <w:shd w:val="clear" w:color="auto" w:fill="auto"/>
        <w:tabs>
          <w:tab w:val="left" w:pos="1300"/>
        </w:tabs>
        <w:spacing w:before="0" w:after="0" w:line="240" w:lineRule="auto"/>
        <w:ind w:left="1276" w:right="20" w:hanging="696"/>
        <w:jc w:val="both"/>
        <w:rPr>
          <w:sz w:val="21"/>
          <w:szCs w:val="21"/>
        </w:rPr>
      </w:pPr>
      <w:r w:rsidRPr="00ED19F9">
        <w:rPr>
          <w:sz w:val="21"/>
          <w:szCs w:val="21"/>
        </w:rPr>
        <w:t>4.7.</w:t>
      </w:r>
      <w:r w:rsidR="00490609">
        <w:rPr>
          <w:sz w:val="21"/>
          <w:szCs w:val="21"/>
        </w:rPr>
        <w:t>39</w:t>
      </w:r>
      <w:r w:rsidRPr="00ED19F9">
        <w:rPr>
          <w:sz w:val="21"/>
          <w:szCs w:val="21"/>
        </w:rPr>
        <w:t>.3</w:t>
      </w:r>
      <w:r w:rsidR="00490609">
        <w:rPr>
          <w:sz w:val="21"/>
          <w:szCs w:val="21"/>
        </w:rPr>
        <w:t>.</w:t>
      </w:r>
      <w:r w:rsidRPr="00ED19F9">
        <w:rPr>
          <w:sz w:val="21"/>
          <w:szCs w:val="21"/>
        </w:rPr>
        <w:t xml:space="preserve"> Компания вправе заключить в интересах Клиента одну или несколько сделок купли/продажи ценных бумаг, сделок РЕПО, на условиях, соответствующих указанным в п.п. 4</w:t>
      </w:r>
      <w:r w:rsidR="00B014C8" w:rsidRPr="00B014C8">
        <w:rPr>
          <w:sz w:val="21"/>
          <w:szCs w:val="21"/>
        </w:rPr>
        <w:t>.7.39.1, 4.7.39.2</w:t>
      </w:r>
      <w:r w:rsidRPr="00ED19F9">
        <w:rPr>
          <w:sz w:val="21"/>
          <w:szCs w:val="21"/>
        </w:rPr>
        <w:t xml:space="preserve"> настоящего Регламента для обеспечения наличия на счете Клиента денежных средств и (или) ценных бумаг в размере/количестве, достаточном для исполнения обязательств по сделкам, заключенным в интересах Клиента в соответствии с п. </w:t>
      </w:r>
      <w:r w:rsidR="00B014C8" w:rsidRPr="00B014C8">
        <w:rPr>
          <w:sz w:val="21"/>
          <w:szCs w:val="21"/>
        </w:rPr>
        <w:t>4.7.</w:t>
      </w:r>
      <w:r w:rsidR="009E308D">
        <w:rPr>
          <w:sz w:val="21"/>
          <w:szCs w:val="21"/>
        </w:rPr>
        <w:t>39</w:t>
      </w:r>
      <w:r w:rsidRPr="00ED19F9">
        <w:rPr>
          <w:sz w:val="21"/>
          <w:szCs w:val="21"/>
        </w:rPr>
        <w:t xml:space="preserve"> настоящего Регламента, а также по сделкам, совершенным в соответствии с настоящим пунктом, если на счете Клиента недостаточно денежных средств и (или) ценных бумаг для исполнения обязательств по указанным сделкам.</w:t>
      </w:r>
    </w:p>
    <w:p w:rsidR="00786A64" w:rsidRPr="00D93ECA" w:rsidRDefault="006E6256" w:rsidP="00D93ECA">
      <w:pPr>
        <w:pStyle w:val="Bodytext0"/>
        <w:shd w:val="clear" w:color="auto" w:fill="auto"/>
        <w:tabs>
          <w:tab w:val="left" w:pos="1300"/>
        </w:tabs>
        <w:spacing w:before="0" w:after="0" w:line="240" w:lineRule="auto"/>
        <w:ind w:left="1276" w:right="20" w:hanging="696"/>
        <w:jc w:val="both"/>
        <w:rPr>
          <w:sz w:val="21"/>
          <w:szCs w:val="21"/>
        </w:rPr>
      </w:pPr>
      <w:r w:rsidRPr="00ED19F9">
        <w:rPr>
          <w:sz w:val="21"/>
          <w:szCs w:val="21"/>
        </w:rPr>
        <w:t>4.7.</w:t>
      </w:r>
      <w:r w:rsidR="00490609">
        <w:rPr>
          <w:sz w:val="21"/>
          <w:szCs w:val="21"/>
        </w:rPr>
        <w:t>39</w:t>
      </w:r>
      <w:r w:rsidRPr="00ED19F9">
        <w:rPr>
          <w:sz w:val="21"/>
          <w:szCs w:val="21"/>
        </w:rPr>
        <w:t xml:space="preserve">.4. Компания в случае невозможности совершения покупки/продажи ценных бумаг по сделкам, указанным в пп. </w:t>
      </w:r>
      <w:r w:rsidR="00B014C8" w:rsidRPr="00B014C8">
        <w:rPr>
          <w:sz w:val="21"/>
          <w:szCs w:val="21"/>
        </w:rPr>
        <w:t>4.7.39.1- 4.7.39.3</w:t>
      </w:r>
      <w:r w:rsidRPr="00ED19F9">
        <w:rPr>
          <w:sz w:val="21"/>
          <w:szCs w:val="21"/>
        </w:rPr>
        <w:t>. настоящего Регламента, в количестве, необходимом для проведения расчетов по маржинальным сделкам, имеет право купить/продать ценные бумаги в количестве, превышающем количество ценных бумаг, необходимое для проведения расчетов по маржинальным сделкам</w:t>
      </w:r>
      <w:r w:rsidR="00212283" w:rsidRPr="00ED19F9">
        <w:rPr>
          <w:sz w:val="21"/>
          <w:szCs w:val="21"/>
        </w:rPr>
        <w:t xml:space="preserve"> </w:t>
      </w:r>
      <w:r w:rsidR="008A2653" w:rsidRPr="00ED19F9">
        <w:rPr>
          <w:sz w:val="21"/>
          <w:szCs w:val="21"/>
        </w:rPr>
        <w:t xml:space="preserve">бумаг, необходимое для проведения расчетов по </w:t>
      </w:r>
      <w:r w:rsidR="00976E52" w:rsidRPr="00ED19F9">
        <w:rPr>
          <w:sz w:val="21"/>
          <w:szCs w:val="21"/>
        </w:rPr>
        <w:t>маржинальным сделкам</w:t>
      </w:r>
      <w:r w:rsidR="008A2653" w:rsidRPr="00ED19F9">
        <w:rPr>
          <w:sz w:val="21"/>
          <w:szCs w:val="21"/>
        </w:rPr>
        <w:t>.</w:t>
      </w:r>
    </w:p>
    <w:p w:rsidR="00185D9C" w:rsidRPr="00ED19F9" w:rsidRDefault="00185D9C" w:rsidP="00394986">
      <w:pPr>
        <w:pStyle w:val="2"/>
        <w:widowControl/>
        <w:overflowPunct/>
        <w:adjustRightInd/>
        <w:spacing w:before="0"/>
        <w:textAlignment w:val="auto"/>
        <w:rPr>
          <w:rFonts w:ascii="Times New Roman" w:hAnsi="Times New Roman"/>
          <w:sz w:val="21"/>
          <w:szCs w:val="21"/>
          <w:lang w:val="ru-RU"/>
        </w:rPr>
      </w:pPr>
      <w:r w:rsidRPr="00ED19F9">
        <w:rPr>
          <w:rFonts w:ascii="Times New Roman" w:hAnsi="Times New Roman"/>
          <w:sz w:val="21"/>
          <w:szCs w:val="21"/>
          <w:lang w:val="ru-RU"/>
        </w:rPr>
        <w:t>Сделки РЕПО</w:t>
      </w:r>
      <w:bookmarkEnd w:id="42"/>
      <w:bookmarkEnd w:id="43"/>
      <w:r w:rsidRPr="00ED19F9">
        <w:rPr>
          <w:rFonts w:ascii="Times New Roman" w:hAnsi="Times New Roman"/>
          <w:sz w:val="21"/>
          <w:szCs w:val="21"/>
          <w:lang w:val="ru-RU"/>
        </w:rPr>
        <w:t xml:space="preserve"> </w:t>
      </w:r>
    </w:p>
    <w:p w:rsidR="00185D9C" w:rsidRPr="00ED19F9" w:rsidRDefault="00490609" w:rsidP="002317DE">
      <w:pPr>
        <w:widowControl/>
        <w:overflowPunct/>
        <w:adjustRightInd/>
        <w:jc w:val="both"/>
        <w:textAlignment w:val="auto"/>
        <w:rPr>
          <w:sz w:val="21"/>
          <w:szCs w:val="21"/>
          <w:lang w:val="ru-RU"/>
        </w:rPr>
      </w:pPr>
      <w:r>
        <w:rPr>
          <w:sz w:val="21"/>
          <w:szCs w:val="21"/>
          <w:lang w:val="ru-RU"/>
        </w:rPr>
        <w:t>4.7.40</w:t>
      </w:r>
      <w:r w:rsidR="00394986" w:rsidRPr="00ED19F9">
        <w:rPr>
          <w:sz w:val="21"/>
          <w:szCs w:val="21"/>
          <w:lang w:val="ru-RU"/>
        </w:rPr>
        <w:t xml:space="preserve">. </w:t>
      </w:r>
      <w:r w:rsidR="00185D9C" w:rsidRPr="00ED19F9">
        <w:rPr>
          <w:sz w:val="21"/>
          <w:szCs w:val="21"/>
          <w:lang w:val="ru-RU"/>
        </w:rPr>
        <w:t xml:space="preserve">Клиент вправе направлять </w:t>
      </w:r>
      <w:r w:rsidR="00394986" w:rsidRPr="00ED19F9">
        <w:rPr>
          <w:sz w:val="21"/>
          <w:szCs w:val="21"/>
          <w:lang w:val="ru-RU"/>
        </w:rPr>
        <w:t>Компании</w:t>
      </w:r>
      <w:r w:rsidR="00185D9C" w:rsidRPr="00ED19F9">
        <w:rPr>
          <w:sz w:val="21"/>
          <w:szCs w:val="21"/>
          <w:lang w:val="ru-RU"/>
        </w:rPr>
        <w:t xml:space="preserve"> </w:t>
      </w:r>
      <w:r w:rsidR="00865890" w:rsidRPr="00ED19F9">
        <w:rPr>
          <w:sz w:val="21"/>
          <w:szCs w:val="21"/>
          <w:lang w:val="ru-RU"/>
        </w:rPr>
        <w:t>поручения</w:t>
      </w:r>
      <w:r w:rsidR="00185D9C" w:rsidRPr="00ED19F9">
        <w:rPr>
          <w:sz w:val="21"/>
          <w:szCs w:val="21"/>
          <w:lang w:val="ru-RU"/>
        </w:rPr>
        <w:t xml:space="preserve"> на сделки РЕПО. </w:t>
      </w:r>
    </w:p>
    <w:p w:rsidR="00FF2372" w:rsidRPr="00ED19F9" w:rsidRDefault="00490609" w:rsidP="002317DE">
      <w:pPr>
        <w:widowControl/>
        <w:overflowPunct/>
        <w:adjustRightInd/>
        <w:jc w:val="both"/>
        <w:textAlignment w:val="auto"/>
        <w:rPr>
          <w:sz w:val="21"/>
          <w:szCs w:val="21"/>
          <w:lang w:val="ru-RU"/>
        </w:rPr>
      </w:pPr>
      <w:r>
        <w:rPr>
          <w:sz w:val="21"/>
          <w:szCs w:val="21"/>
          <w:lang w:val="ru-RU"/>
        </w:rPr>
        <w:t>4.7.41</w:t>
      </w:r>
      <w:r w:rsidR="00FF2372" w:rsidRPr="00ED19F9">
        <w:rPr>
          <w:sz w:val="21"/>
          <w:szCs w:val="21"/>
          <w:lang w:val="ru-RU"/>
        </w:rPr>
        <w:t>. Под сделкой РЕПО в тексте настоящего Регламента признается договор, по которому одна сторона (продавец по договору РЕПО) обязуется в срок, установленный этим договором, передать в собственность другой стороне (покупателю по договору РЕПО) ценные бумаги, а покупатель по договору РЕПО обязуется принять ценные бумаги и уплатить за них определенную денежную сумму (первая часть договора РЕПО) и по которому покупатель по договору РЕПО обязуется в срок, установленный этим договором, передать ценные бумаги в собственность продавца по договору РЕПО, а продавец по договору РЕПО обязуется принять ценные бумаги и уплатить за них определенную денежную сумму (вторая часть договора РЕПО).</w:t>
      </w:r>
    </w:p>
    <w:p w:rsidR="00185D9C" w:rsidRPr="00ED19F9" w:rsidRDefault="00490609" w:rsidP="002317DE">
      <w:pPr>
        <w:pStyle w:val="aff6"/>
        <w:keepLines w:val="0"/>
        <w:tabs>
          <w:tab w:val="clear" w:pos="567"/>
          <w:tab w:val="clear" w:pos="720"/>
          <w:tab w:val="clear" w:pos="794"/>
          <w:tab w:val="clear" w:pos="890"/>
          <w:tab w:val="clear" w:pos="1287"/>
          <w:tab w:val="clear" w:pos="1418"/>
        </w:tabs>
        <w:rPr>
          <w:sz w:val="21"/>
          <w:szCs w:val="21"/>
        </w:rPr>
      </w:pPr>
      <w:r>
        <w:rPr>
          <w:sz w:val="21"/>
          <w:szCs w:val="21"/>
        </w:rPr>
        <w:t>4.7.42</w:t>
      </w:r>
      <w:r w:rsidR="00394986" w:rsidRPr="00ED19F9">
        <w:rPr>
          <w:sz w:val="21"/>
          <w:szCs w:val="21"/>
        </w:rPr>
        <w:t xml:space="preserve">. </w:t>
      </w:r>
      <w:r w:rsidR="00185D9C" w:rsidRPr="00ED19F9">
        <w:rPr>
          <w:sz w:val="21"/>
          <w:szCs w:val="21"/>
        </w:rPr>
        <w:t>Люб</w:t>
      </w:r>
      <w:r w:rsidR="00865890" w:rsidRPr="00ED19F9">
        <w:rPr>
          <w:sz w:val="21"/>
          <w:szCs w:val="21"/>
        </w:rPr>
        <w:t>ое</w:t>
      </w:r>
      <w:r w:rsidR="00185D9C" w:rsidRPr="00ED19F9">
        <w:rPr>
          <w:sz w:val="21"/>
          <w:szCs w:val="21"/>
        </w:rPr>
        <w:t xml:space="preserve"> </w:t>
      </w:r>
      <w:r w:rsidR="00865890" w:rsidRPr="00ED19F9">
        <w:rPr>
          <w:sz w:val="21"/>
          <w:szCs w:val="21"/>
        </w:rPr>
        <w:t>поручение на совершение сделки с ценными бумагами</w:t>
      </w:r>
      <w:r w:rsidR="00185D9C" w:rsidRPr="00ED19F9">
        <w:rPr>
          <w:sz w:val="21"/>
          <w:szCs w:val="21"/>
        </w:rPr>
        <w:t>, направленн</w:t>
      </w:r>
      <w:r w:rsidR="00865890" w:rsidRPr="00ED19F9">
        <w:rPr>
          <w:sz w:val="21"/>
          <w:szCs w:val="21"/>
        </w:rPr>
        <w:t>ое</w:t>
      </w:r>
      <w:r w:rsidR="00185D9C" w:rsidRPr="00ED19F9">
        <w:rPr>
          <w:sz w:val="21"/>
          <w:szCs w:val="21"/>
        </w:rPr>
        <w:t xml:space="preserve"> Клиентом, </w:t>
      </w:r>
      <w:r w:rsidR="00394986" w:rsidRPr="00ED19F9">
        <w:rPr>
          <w:sz w:val="21"/>
          <w:szCs w:val="21"/>
        </w:rPr>
        <w:t>будет</w:t>
      </w:r>
      <w:r w:rsidR="00185D9C" w:rsidRPr="00ED19F9">
        <w:rPr>
          <w:sz w:val="21"/>
          <w:szCs w:val="21"/>
        </w:rPr>
        <w:t xml:space="preserve"> интерпретироваться </w:t>
      </w:r>
      <w:r w:rsidR="00394986" w:rsidRPr="00ED19F9">
        <w:rPr>
          <w:sz w:val="21"/>
          <w:szCs w:val="21"/>
        </w:rPr>
        <w:t>Компанией</w:t>
      </w:r>
      <w:r w:rsidR="00185D9C" w:rsidRPr="00ED19F9">
        <w:rPr>
          <w:sz w:val="21"/>
          <w:szCs w:val="21"/>
        </w:rPr>
        <w:t xml:space="preserve"> как </w:t>
      </w:r>
      <w:r w:rsidR="00865890" w:rsidRPr="00ED19F9">
        <w:rPr>
          <w:sz w:val="21"/>
          <w:szCs w:val="21"/>
        </w:rPr>
        <w:t>поручение</w:t>
      </w:r>
      <w:r w:rsidR="00185D9C" w:rsidRPr="00ED19F9">
        <w:rPr>
          <w:sz w:val="21"/>
          <w:szCs w:val="21"/>
        </w:rPr>
        <w:t xml:space="preserve"> на сделку РЕПО, если в ней содержится примечание - «РЕПО» или иное примечание аналогичное по смыслу. При направлении</w:t>
      </w:r>
      <w:r w:rsidR="00394986" w:rsidRPr="00ED19F9">
        <w:rPr>
          <w:sz w:val="21"/>
          <w:szCs w:val="21"/>
        </w:rPr>
        <w:t xml:space="preserve"> Компании</w:t>
      </w:r>
      <w:r w:rsidR="00185D9C" w:rsidRPr="00ED19F9">
        <w:rPr>
          <w:sz w:val="21"/>
          <w:szCs w:val="21"/>
        </w:rPr>
        <w:t xml:space="preserve"> </w:t>
      </w:r>
      <w:r w:rsidR="00865890" w:rsidRPr="00ED19F9">
        <w:rPr>
          <w:sz w:val="21"/>
          <w:szCs w:val="21"/>
        </w:rPr>
        <w:t>поручения</w:t>
      </w:r>
      <w:r w:rsidR="00185D9C" w:rsidRPr="00ED19F9">
        <w:rPr>
          <w:sz w:val="21"/>
          <w:szCs w:val="21"/>
        </w:rPr>
        <w:t xml:space="preserve"> на сделку, имеющую такое примечание Клиент должен указать все существенные условия сделки РЕПО. Во всех случаях Клиент должен указать в </w:t>
      </w:r>
      <w:r w:rsidR="00865890" w:rsidRPr="00ED19F9">
        <w:rPr>
          <w:sz w:val="21"/>
          <w:szCs w:val="21"/>
        </w:rPr>
        <w:t>поручении на сделку</w:t>
      </w:r>
      <w:r w:rsidR="00185D9C" w:rsidRPr="00ED19F9">
        <w:rPr>
          <w:sz w:val="21"/>
          <w:szCs w:val="21"/>
        </w:rPr>
        <w:t xml:space="preserve"> РЕПО:</w:t>
      </w:r>
    </w:p>
    <w:p w:rsidR="00185D9C" w:rsidRPr="00ED19F9" w:rsidRDefault="00185D9C" w:rsidP="002317DE">
      <w:pPr>
        <w:pStyle w:val="aff6"/>
        <w:numPr>
          <w:ilvl w:val="0"/>
          <w:numId w:val="30"/>
        </w:numPr>
        <w:tabs>
          <w:tab w:val="clear" w:pos="567"/>
          <w:tab w:val="clear" w:pos="720"/>
          <w:tab w:val="clear" w:pos="794"/>
          <w:tab w:val="clear" w:pos="890"/>
          <w:tab w:val="clear" w:pos="1287"/>
          <w:tab w:val="clear" w:pos="1418"/>
          <w:tab w:val="left" w:pos="-2694"/>
          <w:tab w:val="num" w:pos="-1418"/>
          <w:tab w:val="left" w:pos="-1276"/>
          <w:tab w:val="left" w:pos="-1134"/>
        </w:tabs>
        <w:ind w:left="567" w:hanging="207"/>
        <w:rPr>
          <w:sz w:val="21"/>
          <w:szCs w:val="21"/>
        </w:rPr>
      </w:pPr>
      <w:r w:rsidRPr="00ED19F9">
        <w:rPr>
          <w:sz w:val="21"/>
          <w:szCs w:val="21"/>
        </w:rPr>
        <w:t xml:space="preserve">наименование </w:t>
      </w:r>
      <w:r w:rsidR="00E37CB6" w:rsidRPr="00ED19F9">
        <w:rPr>
          <w:sz w:val="21"/>
          <w:szCs w:val="21"/>
        </w:rPr>
        <w:t>эмитента ценных</w:t>
      </w:r>
      <w:r w:rsidRPr="00ED19F9">
        <w:rPr>
          <w:sz w:val="21"/>
          <w:szCs w:val="21"/>
        </w:rPr>
        <w:t xml:space="preserve"> бумаг</w:t>
      </w:r>
      <w:r w:rsidR="00E37CB6" w:rsidRPr="00ED19F9">
        <w:rPr>
          <w:sz w:val="21"/>
          <w:szCs w:val="21"/>
        </w:rPr>
        <w:t>, их вид и количество, а также в отношении акций - категорию (тип), а в отношении инвестиционных паев паевых инвестиционных фондов - наименование паевого инвестиционного фонда</w:t>
      </w:r>
      <w:r w:rsidRPr="00ED19F9">
        <w:rPr>
          <w:sz w:val="21"/>
          <w:szCs w:val="21"/>
        </w:rPr>
        <w:t>;</w:t>
      </w:r>
    </w:p>
    <w:p w:rsidR="00185D9C" w:rsidRPr="00ED19F9" w:rsidRDefault="00185D9C" w:rsidP="002317DE">
      <w:pPr>
        <w:pStyle w:val="aff6"/>
        <w:numPr>
          <w:ilvl w:val="0"/>
          <w:numId w:val="30"/>
        </w:numPr>
        <w:tabs>
          <w:tab w:val="clear" w:pos="890"/>
          <w:tab w:val="clear" w:pos="1287"/>
        </w:tabs>
        <w:rPr>
          <w:sz w:val="21"/>
          <w:szCs w:val="21"/>
        </w:rPr>
      </w:pPr>
      <w:r w:rsidRPr="00ED19F9">
        <w:rPr>
          <w:sz w:val="21"/>
          <w:szCs w:val="21"/>
        </w:rPr>
        <w:t>тип сделки (продать или купить на условиях РЕПО);</w:t>
      </w:r>
    </w:p>
    <w:p w:rsidR="00185D9C" w:rsidRPr="00ED19F9" w:rsidRDefault="006B5FE0" w:rsidP="002317DE">
      <w:pPr>
        <w:pStyle w:val="aff6"/>
        <w:numPr>
          <w:ilvl w:val="0"/>
          <w:numId w:val="30"/>
        </w:numPr>
        <w:tabs>
          <w:tab w:val="clear" w:pos="890"/>
          <w:tab w:val="clear" w:pos="1287"/>
        </w:tabs>
        <w:rPr>
          <w:sz w:val="21"/>
          <w:szCs w:val="21"/>
        </w:rPr>
      </w:pPr>
      <w:r w:rsidRPr="00ED19F9">
        <w:rPr>
          <w:sz w:val="21"/>
          <w:szCs w:val="21"/>
        </w:rPr>
        <w:t>цену 1-й части РЕПО;</w:t>
      </w:r>
    </w:p>
    <w:p w:rsidR="006B5FE0" w:rsidRPr="00ED19F9" w:rsidRDefault="006B5FE0" w:rsidP="002317DE">
      <w:pPr>
        <w:pStyle w:val="aff6"/>
        <w:numPr>
          <w:ilvl w:val="0"/>
          <w:numId w:val="30"/>
        </w:numPr>
        <w:tabs>
          <w:tab w:val="clear" w:pos="890"/>
          <w:tab w:val="clear" w:pos="1287"/>
        </w:tabs>
        <w:rPr>
          <w:sz w:val="21"/>
          <w:szCs w:val="21"/>
        </w:rPr>
      </w:pPr>
      <w:r w:rsidRPr="00ED19F9">
        <w:rPr>
          <w:sz w:val="21"/>
          <w:szCs w:val="21"/>
        </w:rPr>
        <w:t>дата исполнения 2-й части РЕПО;</w:t>
      </w:r>
    </w:p>
    <w:p w:rsidR="006B5FE0" w:rsidRPr="00ED19F9" w:rsidRDefault="006B5FE0" w:rsidP="002317DE">
      <w:pPr>
        <w:pStyle w:val="aff6"/>
        <w:numPr>
          <w:ilvl w:val="0"/>
          <w:numId w:val="30"/>
        </w:numPr>
        <w:tabs>
          <w:tab w:val="clear" w:pos="890"/>
          <w:tab w:val="clear" w:pos="1287"/>
        </w:tabs>
        <w:rPr>
          <w:sz w:val="21"/>
          <w:szCs w:val="21"/>
        </w:rPr>
      </w:pPr>
      <w:r w:rsidRPr="00ED19F9">
        <w:rPr>
          <w:sz w:val="21"/>
          <w:szCs w:val="21"/>
        </w:rPr>
        <w:t>цену 2-й части РЕПО.</w:t>
      </w:r>
    </w:p>
    <w:p w:rsidR="00185D9C" w:rsidRPr="00ED19F9" w:rsidRDefault="00490609" w:rsidP="002317DE">
      <w:pPr>
        <w:pStyle w:val="aff6"/>
        <w:keepLines w:val="0"/>
        <w:tabs>
          <w:tab w:val="clear" w:pos="567"/>
          <w:tab w:val="clear" w:pos="720"/>
          <w:tab w:val="clear" w:pos="794"/>
          <w:tab w:val="clear" w:pos="890"/>
          <w:tab w:val="clear" w:pos="1287"/>
          <w:tab w:val="clear" w:pos="1418"/>
        </w:tabs>
        <w:rPr>
          <w:sz w:val="21"/>
          <w:szCs w:val="21"/>
        </w:rPr>
      </w:pPr>
      <w:r>
        <w:rPr>
          <w:sz w:val="21"/>
          <w:szCs w:val="21"/>
        </w:rPr>
        <w:t>4.7.43</w:t>
      </w:r>
      <w:r w:rsidR="00394986" w:rsidRPr="00ED19F9">
        <w:rPr>
          <w:sz w:val="21"/>
          <w:szCs w:val="21"/>
        </w:rPr>
        <w:t xml:space="preserve">. </w:t>
      </w:r>
      <w:r w:rsidR="00185D9C" w:rsidRPr="00ED19F9">
        <w:rPr>
          <w:sz w:val="21"/>
          <w:szCs w:val="21"/>
        </w:rPr>
        <w:t xml:space="preserve">Если иное не зафиксировано в двустороннем соглашении между </w:t>
      </w:r>
      <w:r w:rsidR="00394986" w:rsidRPr="00ED19F9">
        <w:rPr>
          <w:sz w:val="21"/>
          <w:szCs w:val="21"/>
        </w:rPr>
        <w:t>Компанией</w:t>
      </w:r>
      <w:r w:rsidR="00185D9C" w:rsidRPr="00ED19F9">
        <w:rPr>
          <w:sz w:val="21"/>
          <w:szCs w:val="21"/>
        </w:rPr>
        <w:t xml:space="preserve"> и Клиентом, то цена 1-й части РЕПО, указываемая Клиентом в </w:t>
      </w:r>
      <w:r w:rsidR="00865890" w:rsidRPr="00ED19F9">
        <w:rPr>
          <w:sz w:val="21"/>
          <w:szCs w:val="21"/>
        </w:rPr>
        <w:t>поручении</w:t>
      </w:r>
      <w:r w:rsidR="00185D9C" w:rsidRPr="00ED19F9">
        <w:rPr>
          <w:sz w:val="21"/>
          <w:szCs w:val="21"/>
        </w:rPr>
        <w:t xml:space="preserve">, должна соответствовать текущим рыночным условиям. Если цена 1-й части РЕПО, указанная Клиентом в </w:t>
      </w:r>
      <w:r w:rsidR="00865890" w:rsidRPr="00ED19F9">
        <w:rPr>
          <w:sz w:val="21"/>
          <w:szCs w:val="21"/>
        </w:rPr>
        <w:t>поручении</w:t>
      </w:r>
      <w:r w:rsidR="00185D9C" w:rsidRPr="00ED19F9">
        <w:rPr>
          <w:sz w:val="21"/>
          <w:szCs w:val="21"/>
        </w:rPr>
        <w:t xml:space="preserve">, выше, чем максимальная цена сделок, зафиксированных на рынке за текущий день, или ниже, чем минимальная цена сделок, зафиксированных на рынке за текущий день, то </w:t>
      </w:r>
      <w:r w:rsidR="00394986" w:rsidRPr="00ED19F9">
        <w:rPr>
          <w:sz w:val="21"/>
          <w:szCs w:val="21"/>
        </w:rPr>
        <w:t xml:space="preserve">Компания </w:t>
      </w:r>
      <w:r w:rsidR="00865890" w:rsidRPr="00ED19F9">
        <w:rPr>
          <w:sz w:val="21"/>
          <w:szCs w:val="21"/>
        </w:rPr>
        <w:t>имеет право отклонить такое</w:t>
      </w:r>
      <w:r w:rsidR="00185D9C" w:rsidRPr="00ED19F9">
        <w:rPr>
          <w:sz w:val="21"/>
          <w:szCs w:val="21"/>
        </w:rPr>
        <w:t xml:space="preserve"> </w:t>
      </w:r>
      <w:r w:rsidR="00865890" w:rsidRPr="00ED19F9">
        <w:rPr>
          <w:sz w:val="21"/>
          <w:szCs w:val="21"/>
        </w:rPr>
        <w:t>поручение</w:t>
      </w:r>
      <w:r w:rsidR="00185D9C" w:rsidRPr="00ED19F9">
        <w:rPr>
          <w:sz w:val="21"/>
          <w:szCs w:val="21"/>
        </w:rPr>
        <w:t xml:space="preserve"> даже при условии наличия соответствующих предложений на рынке. </w:t>
      </w:r>
    </w:p>
    <w:p w:rsidR="00185D9C" w:rsidRPr="00ED19F9" w:rsidRDefault="00490609" w:rsidP="002317DE">
      <w:pPr>
        <w:widowControl/>
        <w:overflowPunct/>
        <w:adjustRightInd/>
        <w:jc w:val="both"/>
        <w:textAlignment w:val="auto"/>
        <w:rPr>
          <w:sz w:val="21"/>
          <w:szCs w:val="21"/>
          <w:lang w:val="ru-RU"/>
        </w:rPr>
      </w:pPr>
      <w:r>
        <w:rPr>
          <w:sz w:val="21"/>
          <w:szCs w:val="21"/>
          <w:lang w:val="ru-RU"/>
        </w:rPr>
        <w:t>4.7.44</w:t>
      </w:r>
      <w:r w:rsidR="00394986" w:rsidRPr="00ED19F9">
        <w:rPr>
          <w:sz w:val="21"/>
          <w:szCs w:val="21"/>
          <w:lang w:val="ru-RU"/>
        </w:rPr>
        <w:t xml:space="preserve">. </w:t>
      </w:r>
      <w:r w:rsidR="00865890" w:rsidRPr="00ED19F9">
        <w:rPr>
          <w:sz w:val="21"/>
          <w:szCs w:val="21"/>
          <w:lang w:val="ru-RU"/>
        </w:rPr>
        <w:t>Поручения</w:t>
      </w:r>
      <w:r w:rsidR="00185D9C" w:rsidRPr="00ED19F9">
        <w:rPr>
          <w:sz w:val="21"/>
          <w:szCs w:val="21"/>
          <w:lang w:val="ru-RU"/>
        </w:rPr>
        <w:t xml:space="preserve"> на сделки РЕПО исполняются </w:t>
      </w:r>
      <w:r w:rsidR="00394986" w:rsidRPr="00ED19F9">
        <w:rPr>
          <w:sz w:val="21"/>
          <w:szCs w:val="21"/>
          <w:lang w:val="ru-RU"/>
        </w:rPr>
        <w:t>Компанией</w:t>
      </w:r>
      <w:r w:rsidR="00185D9C" w:rsidRPr="00ED19F9">
        <w:rPr>
          <w:sz w:val="21"/>
          <w:szCs w:val="21"/>
          <w:lang w:val="ru-RU"/>
        </w:rPr>
        <w:t xml:space="preserve"> путем совершения (регистрации) сделки в торговой системе только при условии, что регистрация сделок РЕПО предусмотрена правилами этой ТС. Если иное не предусмотрено двусторонним соглашением, то Компания имеет право исполнить люб</w:t>
      </w:r>
      <w:r w:rsidR="00865890" w:rsidRPr="00ED19F9">
        <w:rPr>
          <w:sz w:val="21"/>
          <w:szCs w:val="21"/>
          <w:lang w:val="ru-RU"/>
        </w:rPr>
        <w:t>ое поручение</w:t>
      </w:r>
      <w:r w:rsidR="00185D9C" w:rsidRPr="00ED19F9">
        <w:rPr>
          <w:sz w:val="21"/>
          <w:szCs w:val="21"/>
          <w:lang w:val="ru-RU"/>
        </w:rPr>
        <w:t xml:space="preserve"> на </w:t>
      </w:r>
      <w:r w:rsidR="00865890" w:rsidRPr="00ED19F9">
        <w:rPr>
          <w:sz w:val="21"/>
          <w:szCs w:val="21"/>
          <w:lang w:val="ru-RU"/>
        </w:rPr>
        <w:t xml:space="preserve">сделку </w:t>
      </w:r>
      <w:r w:rsidR="00185D9C" w:rsidRPr="00ED19F9">
        <w:rPr>
          <w:sz w:val="21"/>
          <w:szCs w:val="21"/>
          <w:lang w:val="ru-RU"/>
        </w:rPr>
        <w:t xml:space="preserve">РЕПО вне организованных рынков (торговых систем), при этом урегулирование сделки РЕПО может быть произведено за счет средств, зарезервированных для сделок в той торговой системе (рынке), которая указана Клиентом в </w:t>
      </w:r>
      <w:r w:rsidR="00865890" w:rsidRPr="00ED19F9">
        <w:rPr>
          <w:sz w:val="21"/>
          <w:szCs w:val="21"/>
          <w:lang w:val="ru-RU"/>
        </w:rPr>
        <w:t>поручении</w:t>
      </w:r>
      <w:r w:rsidR="00185D9C" w:rsidRPr="00ED19F9">
        <w:rPr>
          <w:sz w:val="21"/>
          <w:szCs w:val="21"/>
          <w:lang w:val="ru-RU"/>
        </w:rPr>
        <w:t xml:space="preserve">. </w:t>
      </w:r>
    </w:p>
    <w:p w:rsidR="00185D9C" w:rsidRPr="00ED19F9" w:rsidRDefault="00490609" w:rsidP="002317DE">
      <w:pPr>
        <w:widowControl/>
        <w:overflowPunct/>
        <w:adjustRightInd/>
        <w:jc w:val="both"/>
        <w:textAlignment w:val="auto"/>
        <w:rPr>
          <w:sz w:val="21"/>
          <w:szCs w:val="21"/>
          <w:lang w:val="ru-RU"/>
        </w:rPr>
      </w:pPr>
      <w:r>
        <w:rPr>
          <w:sz w:val="21"/>
          <w:szCs w:val="21"/>
          <w:lang w:val="ru-RU"/>
        </w:rPr>
        <w:t>4.7.45</w:t>
      </w:r>
      <w:r w:rsidR="00CD31AA" w:rsidRPr="00ED19F9">
        <w:rPr>
          <w:sz w:val="21"/>
          <w:szCs w:val="21"/>
          <w:lang w:val="ru-RU"/>
        </w:rPr>
        <w:t xml:space="preserve">. </w:t>
      </w:r>
      <w:r w:rsidR="00185D9C" w:rsidRPr="00ED19F9">
        <w:rPr>
          <w:sz w:val="21"/>
          <w:szCs w:val="21"/>
          <w:lang w:val="ru-RU"/>
        </w:rPr>
        <w:t xml:space="preserve">Компания исполняет </w:t>
      </w:r>
      <w:r w:rsidR="00865890" w:rsidRPr="00ED19F9">
        <w:rPr>
          <w:sz w:val="21"/>
          <w:szCs w:val="21"/>
          <w:lang w:val="ru-RU"/>
        </w:rPr>
        <w:t>поручения</w:t>
      </w:r>
      <w:r w:rsidR="00185D9C" w:rsidRPr="00ED19F9">
        <w:rPr>
          <w:sz w:val="21"/>
          <w:szCs w:val="21"/>
          <w:lang w:val="ru-RU"/>
        </w:rPr>
        <w:t xml:space="preserve"> на сделки РЕПО только при наличии соответствующих предложений со стороны других лиц.</w:t>
      </w:r>
    </w:p>
    <w:p w:rsidR="00185D9C" w:rsidRPr="00ED19F9" w:rsidRDefault="00490609" w:rsidP="002317DE">
      <w:pPr>
        <w:widowControl/>
        <w:overflowPunct/>
        <w:adjustRightInd/>
        <w:jc w:val="both"/>
        <w:textAlignment w:val="auto"/>
        <w:rPr>
          <w:sz w:val="21"/>
          <w:szCs w:val="21"/>
          <w:lang w:val="ru-RU"/>
        </w:rPr>
      </w:pPr>
      <w:r>
        <w:rPr>
          <w:sz w:val="21"/>
          <w:szCs w:val="21"/>
          <w:lang w:val="ru-RU"/>
        </w:rPr>
        <w:t>4.7.46</w:t>
      </w:r>
      <w:r w:rsidR="00CD31AA" w:rsidRPr="00ED19F9">
        <w:rPr>
          <w:sz w:val="21"/>
          <w:szCs w:val="21"/>
          <w:lang w:val="ru-RU"/>
        </w:rPr>
        <w:t xml:space="preserve">. </w:t>
      </w:r>
      <w:r w:rsidR="00185D9C" w:rsidRPr="00ED19F9">
        <w:rPr>
          <w:sz w:val="21"/>
          <w:szCs w:val="21"/>
          <w:lang w:val="ru-RU"/>
        </w:rPr>
        <w:t xml:space="preserve">Любая сделка РЕПО рассматривается как единая сделка. После подтверждения </w:t>
      </w:r>
      <w:r w:rsidR="00CD31AA" w:rsidRPr="00ED19F9">
        <w:rPr>
          <w:sz w:val="21"/>
          <w:szCs w:val="21"/>
          <w:lang w:val="ru-RU"/>
        </w:rPr>
        <w:t>Компанией</w:t>
      </w:r>
      <w:r w:rsidR="00185D9C" w:rsidRPr="00ED19F9">
        <w:rPr>
          <w:sz w:val="21"/>
          <w:szCs w:val="21"/>
          <w:lang w:val="ru-RU"/>
        </w:rPr>
        <w:t xml:space="preserve"> сделки </w:t>
      </w:r>
      <w:r w:rsidR="00CD31AA" w:rsidRPr="00ED19F9">
        <w:rPr>
          <w:sz w:val="21"/>
          <w:szCs w:val="21"/>
          <w:lang w:val="ru-RU"/>
        </w:rPr>
        <w:t>К</w:t>
      </w:r>
      <w:r w:rsidR="00185D9C" w:rsidRPr="00ED19F9">
        <w:rPr>
          <w:sz w:val="21"/>
          <w:szCs w:val="21"/>
          <w:lang w:val="ru-RU"/>
        </w:rPr>
        <w:t>омпания самостоятельно, без какой-либо дополнительно</w:t>
      </w:r>
      <w:r w:rsidR="00865890" w:rsidRPr="00ED19F9">
        <w:rPr>
          <w:sz w:val="21"/>
          <w:szCs w:val="21"/>
          <w:lang w:val="ru-RU"/>
        </w:rPr>
        <w:t>го</w:t>
      </w:r>
      <w:r w:rsidR="00185D9C" w:rsidRPr="00ED19F9">
        <w:rPr>
          <w:sz w:val="21"/>
          <w:szCs w:val="21"/>
          <w:lang w:val="ru-RU"/>
        </w:rPr>
        <w:t xml:space="preserve"> </w:t>
      </w:r>
      <w:r w:rsidR="00865890" w:rsidRPr="00ED19F9">
        <w:rPr>
          <w:sz w:val="21"/>
          <w:szCs w:val="21"/>
          <w:lang w:val="ru-RU"/>
        </w:rPr>
        <w:t>поручения</w:t>
      </w:r>
      <w:r w:rsidR="00185D9C" w:rsidRPr="00ED19F9">
        <w:rPr>
          <w:sz w:val="21"/>
          <w:szCs w:val="21"/>
          <w:lang w:val="ru-RU"/>
        </w:rPr>
        <w:t xml:space="preserve"> (акцепта) от Клиента, осуществляет урегулирование и все расчеты по первой и второй части такой сделки. </w:t>
      </w:r>
    </w:p>
    <w:p w:rsidR="006A43AB" w:rsidRPr="00ED19F9" w:rsidRDefault="00490609" w:rsidP="002317DE">
      <w:pPr>
        <w:widowControl/>
        <w:overflowPunct/>
        <w:adjustRightInd/>
        <w:jc w:val="both"/>
        <w:textAlignment w:val="auto"/>
        <w:rPr>
          <w:sz w:val="21"/>
          <w:szCs w:val="21"/>
          <w:lang w:val="ru-RU"/>
        </w:rPr>
      </w:pPr>
      <w:r>
        <w:rPr>
          <w:sz w:val="21"/>
          <w:szCs w:val="21"/>
          <w:lang w:val="ru-RU"/>
        </w:rPr>
        <w:t>4.7.47</w:t>
      </w:r>
      <w:r w:rsidR="006A43AB" w:rsidRPr="00ED19F9">
        <w:rPr>
          <w:sz w:val="21"/>
          <w:szCs w:val="21"/>
          <w:lang w:val="ru-RU"/>
        </w:rPr>
        <w:t xml:space="preserve">. Любые дивиденды, проценты, доход или иное имущество (далее – распределение), выплаченное (переданное)  эмитентом или лицом, выдавшим ценные бумаги, по ценным бумагам, сделка по покупке которых как часть сделки РЕПО совершена </w:t>
      </w:r>
      <w:r w:rsidR="00192996" w:rsidRPr="00ED19F9">
        <w:rPr>
          <w:sz w:val="21"/>
          <w:szCs w:val="21"/>
          <w:lang w:val="ru-RU"/>
        </w:rPr>
        <w:t xml:space="preserve">Компанией </w:t>
      </w:r>
      <w:r w:rsidR="006A43AB" w:rsidRPr="00ED19F9">
        <w:rPr>
          <w:sz w:val="21"/>
          <w:szCs w:val="21"/>
          <w:lang w:val="ru-RU"/>
        </w:rPr>
        <w:t xml:space="preserve">как Покупателем в соответствии с соглашением с Клиентом (а также по ценным бумагам, в которые были конвертированы ценные бумаги, преданные по первой части сделки РЕПО, по ценным бумагам, полученным в результате замены ценных бумаг в соответствии с условиями сделки РЕПО, по ценным бумагам, переданным по сделке РЕПО, условия которой предусматривают обязанность одной из сторон или каждой из сторон уплачивать другой стороне денежные суммы и/или передавать ценные бумаги при наступлении определенных обстоятельств) подлежат передаче Продавцу по сделке РЕПО, а </w:t>
      </w:r>
      <w:r w:rsidR="00192996" w:rsidRPr="00ED19F9">
        <w:rPr>
          <w:sz w:val="21"/>
          <w:szCs w:val="21"/>
          <w:lang w:val="ru-RU"/>
        </w:rPr>
        <w:t xml:space="preserve">Компания </w:t>
      </w:r>
      <w:r w:rsidR="006A43AB" w:rsidRPr="00ED19F9">
        <w:rPr>
          <w:sz w:val="21"/>
          <w:szCs w:val="21"/>
          <w:lang w:val="ru-RU"/>
        </w:rPr>
        <w:t>вправе произвести безакцептное списание указанного распределения со счета Клиента в пользу Продавца, при соблюдении в совокупности следующих условий:</w:t>
      </w:r>
    </w:p>
    <w:p w:rsidR="006A43AB" w:rsidRPr="00ED19F9" w:rsidRDefault="00192996" w:rsidP="002D6443">
      <w:pPr>
        <w:ind w:firstLine="426"/>
        <w:jc w:val="both"/>
        <w:rPr>
          <w:sz w:val="21"/>
          <w:szCs w:val="21"/>
          <w:lang w:val="ru-RU"/>
        </w:rPr>
      </w:pPr>
      <w:r w:rsidRPr="00ED19F9">
        <w:rPr>
          <w:sz w:val="21"/>
          <w:szCs w:val="21"/>
          <w:lang w:val="ru-RU"/>
        </w:rPr>
        <w:t>4.7</w:t>
      </w:r>
      <w:r w:rsidR="006A43AB" w:rsidRPr="00ED19F9">
        <w:rPr>
          <w:sz w:val="21"/>
          <w:szCs w:val="21"/>
          <w:lang w:val="ru-RU"/>
        </w:rPr>
        <w:t>.</w:t>
      </w:r>
      <w:r w:rsidR="00490609">
        <w:rPr>
          <w:sz w:val="21"/>
          <w:szCs w:val="21"/>
          <w:lang w:val="ru-RU"/>
        </w:rPr>
        <w:t>47</w:t>
      </w:r>
      <w:r w:rsidR="006A43AB" w:rsidRPr="00ED19F9">
        <w:rPr>
          <w:sz w:val="21"/>
          <w:szCs w:val="21"/>
          <w:lang w:val="ru-RU"/>
        </w:rPr>
        <w:t>.1. поставка ценных бумаг по первой части сделки РЕПО предшествует дате составления списка лиц, которым предоставлено право на получение распределения или совпадает с датой составления указанного списка лиц;</w:t>
      </w:r>
    </w:p>
    <w:p w:rsidR="006A43AB" w:rsidRPr="00ED19F9" w:rsidRDefault="00192996" w:rsidP="002D6443">
      <w:pPr>
        <w:ind w:firstLine="426"/>
        <w:jc w:val="both"/>
        <w:rPr>
          <w:sz w:val="21"/>
          <w:szCs w:val="21"/>
          <w:lang w:val="ru-RU"/>
        </w:rPr>
      </w:pPr>
      <w:r w:rsidRPr="00ED19F9">
        <w:rPr>
          <w:sz w:val="21"/>
          <w:szCs w:val="21"/>
          <w:lang w:val="ru-RU"/>
        </w:rPr>
        <w:t>4.7</w:t>
      </w:r>
      <w:r w:rsidR="006A43AB" w:rsidRPr="00ED19F9">
        <w:rPr>
          <w:sz w:val="21"/>
          <w:szCs w:val="21"/>
          <w:lang w:val="ru-RU"/>
        </w:rPr>
        <w:t>.</w:t>
      </w:r>
      <w:r w:rsidR="00490609">
        <w:rPr>
          <w:sz w:val="21"/>
          <w:szCs w:val="21"/>
          <w:lang w:val="ru-RU"/>
        </w:rPr>
        <w:t>47</w:t>
      </w:r>
      <w:r w:rsidR="006A43AB" w:rsidRPr="00ED19F9">
        <w:rPr>
          <w:sz w:val="21"/>
          <w:szCs w:val="21"/>
          <w:lang w:val="ru-RU"/>
        </w:rPr>
        <w:t>.2. поставка ценных бумаг по второй части сделки РЕПО осуществляется после составления списка лиц, которым предоставлено право на получение распределения;</w:t>
      </w:r>
    </w:p>
    <w:p w:rsidR="006A43AB" w:rsidRPr="00ED19F9" w:rsidRDefault="00192996" w:rsidP="002D6443">
      <w:pPr>
        <w:ind w:firstLine="426"/>
        <w:jc w:val="both"/>
        <w:rPr>
          <w:sz w:val="21"/>
          <w:szCs w:val="21"/>
          <w:lang w:val="ru-RU"/>
        </w:rPr>
      </w:pPr>
      <w:r w:rsidRPr="00ED19F9">
        <w:rPr>
          <w:sz w:val="21"/>
          <w:szCs w:val="21"/>
          <w:lang w:val="ru-RU"/>
        </w:rPr>
        <w:t>4.7</w:t>
      </w:r>
      <w:r w:rsidR="006A43AB" w:rsidRPr="00ED19F9">
        <w:rPr>
          <w:sz w:val="21"/>
          <w:szCs w:val="21"/>
          <w:lang w:val="ru-RU"/>
        </w:rPr>
        <w:t>.</w:t>
      </w:r>
      <w:r w:rsidR="00490609">
        <w:rPr>
          <w:sz w:val="21"/>
          <w:szCs w:val="21"/>
          <w:lang w:val="ru-RU"/>
        </w:rPr>
        <w:t>47</w:t>
      </w:r>
      <w:r w:rsidR="006A43AB" w:rsidRPr="00ED19F9">
        <w:rPr>
          <w:sz w:val="21"/>
          <w:szCs w:val="21"/>
          <w:lang w:val="ru-RU"/>
        </w:rPr>
        <w:t xml:space="preserve">.3. договором РЕПО, заключенным </w:t>
      </w:r>
      <w:r w:rsidRPr="00ED19F9">
        <w:rPr>
          <w:sz w:val="21"/>
          <w:szCs w:val="21"/>
          <w:lang w:val="ru-RU"/>
        </w:rPr>
        <w:t xml:space="preserve">Компанией </w:t>
      </w:r>
      <w:r w:rsidR="006A43AB" w:rsidRPr="00ED19F9">
        <w:rPr>
          <w:sz w:val="21"/>
          <w:szCs w:val="21"/>
          <w:lang w:val="ru-RU"/>
        </w:rPr>
        <w:t xml:space="preserve">по поручению Клиента, не предусмотрено уменьшение цены ценных бумаг, передаваемых по второй части сделки РЕПО, с учетом указанного распределения. </w:t>
      </w:r>
    </w:p>
    <w:p w:rsidR="006A43AB" w:rsidRPr="00ED19F9" w:rsidRDefault="00490609" w:rsidP="002317DE">
      <w:pPr>
        <w:pStyle w:val="a7"/>
        <w:tabs>
          <w:tab w:val="left" w:pos="567"/>
          <w:tab w:val="left" w:pos="993"/>
        </w:tabs>
        <w:rPr>
          <w:sz w:val="21"/>
          <w:szCs w:val="21"/>
          <w:lang w:val="ru-RU"/>
        </w:rPr>
      </w:pPr>
      <w:r>
        <w:rPr>
          <w:sz w:val="21"/>
          <w:szCs w:val="21"/>
          <w:lang w:val="ru-RU"/>
        </w:rPr>
        <w:t>4.7.48</w:t>
      </w:r>
      <w:r w:rsidR="006A43AB" w:rsidRPr="00ED19F9">
        <w:rPr>
          <w:sz w:val="21"/>
          <w:szCs w:val="21"/>
          <w:lang w:val="ru-RU"/>
        </w:rPr>
        <w:t xml:space="preserve">. Если иное не предусмотрено соглашением между Клиентом и </w:t>
      </w:r>
      <w:r w:rsidR="00192996" w:rsidRPr="00ED19F9">
        <w:rPr>
          <w:sz w:val="21"/>
          <w:szCs w:val="21"/>
          <w:lang w:val="ru-RU"/>
        </w:rPr>
        <w:t>Компанией</w:t>
      </w:r>
      <w:r w:rsidR="006A43AB" w:rsidRPr="00ED19F9">
        <w:rPr>
          <w:sz w:val="21"/>
          <w:szCs w:val="21"/>
          <w:lang w:val="ru-RU"/>
        </w:rPr>
        <w:t xml:space="preserve">, сумма денежных средств (количество ценных бумаг) в размере любых возможных дивидендов, процентов, дохода или иного возможного распределения (далее – распределение) на ценные бумаги, сделка по покупке которых как часть сделки РЕПО совершена </w:t>
      </w:r>
      <w:r w:rsidR="004B2E0D" w:rsidRPr="00ED19F9">
        <w:rPr>
          <w:sz w:val="21"/>
          <w:szCs w:val="21"/>
          <w:lang w:val="ru-RU"/>
        </w:rPr>
        <w:t xml:space="preserve">Компанией </w:t>
      </w:r>
      <w:r w:rsidR="006A43AB" w:rsidRPr="00ED19F9">
        <w:rPr>
          <w:sz w:val="21"/>
          <w:szCs w:val="21"/>
          <w:lang w:val="ru-RU"/>
        </w:rPr>
        <w:t xml:space="preserve">как Покупателем в соответствии с соглашением с Клиентом, в том числе, в случае когда информация о возможной выплате  распределения содержится в аналитических данных, предоставляемых в </w:t>
      </w:r>
      <w:r w:rsidR="004B2E0D" w:rsidRPr="00ED19F9">
        <w:rPr>
          <w:sz w:val="21"/>
          <w:szCs w:val="21"/>
          <w:lang w:val="ru-RU"/>
        </w:rPr>
        <w:t>Компанию</w:t>
      </w:r>
      <w:r w:rsidR="006A43AB" w:rsidRPr="00ED19F9">
        <w:rPr>
          <w:sz w:val="21"/>
          <w:szCs w:val="21"/>
          <w:lang w:val="ru-RU"/>
        </w:rPr>
        <w:t xml:space="preserve"> третьим лицом, подлежит передаче Продавцу ценных бумаг по сделке, а </w:t>
      </w:r>
      <w:r w:rsidR="004B2E0D" w:rsidRPr="00ED19F9">
        <w:rPr>
          <w:sz w:val="21"/>
          <w:szCs w:val="21"/>
          <w:lang w:val="ru-RU"/>
        </w:rPr>
        <w:t>Компания</w:t>
      </w:r>
      <w:r w:rsidR="006A43AB" w:rsidRPr="00ED19F9">
        <w:rPr>
          <w:sz w:val="21"/>
          <w:szCs w:val="21"/>
          <w:lang w:val="ru-RU"/>
        </w:rPr>
        <w:t xml:space="preserve"> вправе произвести безакцептное списание указанного распределения со счета Клиента в пользу Продавца, при соблюдении в совокупности следующих условий:</w:t>
      </w:r>
    </w:p>
    <w:p w:rsidR="006A43AB" w:rsidRPr="00ED19F9" w:rsidRDefault="00490609" w:rsidP="002D6443">
      <w:pPr>
        <w:pStyle w:val="a7"/>
        <w:tabs>
          <w:tab w:val="left" w:pos="567"/>
          <w:tab w:val="left" w:pos="993"/>
        </w:tabs>
        <w:ind w:firstLine="567"/>
        <w:rPr>
          <w:sz w:val="21"/>
          <w:szCs w:val="21"/>
          <w:lang w:val="ru-RU"/>
        </w:rPr>
      </w:pPr>
      <w:r>
        <w:rPr>
          <w:sz w:val="21"/>
          <w:szCs w:val="21"/>
          <w:lang w:val="ru-RU"/>
        </w:rPr>
        <w:t>4.7.48</w:t>
      </w:r>
      <w:r w:rsidR="006A43AB" w:rsidRPr="00ED19F9">
        <w:rPr>
          <w:sz w:val="21"/>
          <w:szCs w:val="21"/>
          <w:lang w:val="ru-RU"/>
        </w:rPr>
        <w:t>.1. поставка ценных бумаг по первой части сделки РЕПО  предшествует дате составления списка лиц, которым будет предоставлено право на получение распределения или совпадает с датой составления указанного списка лиц;</w:t>
      </w:r>
    </w:p>
    <w:p w:rsidR="006A43AB" w:rsidRPr="00ED19F9" w:rsidRDefault="00490609" w:rsidP="002D6443">
      <w:pPr>
        <w:pStyle w:val="a7"/>
        <w:tabs>
          <w:tab w:val="left" w:pos="567"/>
          <w:tab w:val="left" w:pos="993"/>
        </w:tabs>
        <w:ind w:firstLine="567"/>
        <w:rPr>
          <w:sz w:val="21"/>
          <w:szCs w:val="21"/>
          <w:lang w:val="ru-RU"/>
        </w:rPr>
      </w:pPr>
      <w:r>
        <w:rPr>
          <w:sz w:val="21"/>
          <w:szCs w:val="21"/>
          <w:lang w:val="ru-RU"/>
        </w:rPr>
        <w:t>4.7.48</w:t>
      </w:r>
      <w:r w:rsidR="006A43AB" w:rsidRPr="00ED19F9">
        <w:rPr>
          <w:sz w:val="21"/>
          <w:szCs w:val="21"/>
          <w:lang w:val="ru-RU"/>
        </w:rPr>
        <w:t>.2. поставка ценных бумаг по второй части сделки РЕПО осуществляется после составления списка лиц, которым будет предоставлено право на получение распределения.</w:t>
      </w:r>
    </w:p>
    <w:p w:rsidR="006A43AB" w:rsidRPr="00ED19F9" w:rsidRDefault="006A43AB" w:rsidP="002D6443">
      <w:pPr>
        <w:pStyle w:val="a7"/>
        <w:tabs>
          <w:tab w:val="left" w:pos="567"/>
          <w:tab w:val="left" w:pos="993"/>
        </w:tabs>
        <w:ind w:firstLine="567"/>
        <w:rPr>
          <w:sz w:val="21"/>
          <w:szCs w:val="21"/>
          <w:lang w:val="ru-RU"/>
        </w:rPr>
      </w:pPr>
      <w:r w:rsidRPr="00ED19F9">
        <w:rPr>
          <w:sz w:val="21"/>
          <w:szCs w:val="21"/>
          <w:lang w:val="ru-RU"/>
        </w:rPr>
        <w:t xml:space="preserve">Передача Продавцу в порядке, установленном настоящим пунктом, указанного в настоящем пункте распределения признается исполнением </w:t>
      </w:r>
      <w:r w:rsidR="004B2E0D" w:rsidRPr="00ED19F9">
        <w:rPr>
          <w:sz w:val="21"/>
          <w:szCs w:val="21"/>
          <w:lang w:val="ru-RU"/>
        </w:rPr>
        <w:t>Клиентом установленной п.</w:t>
      </w:r>
      <w:r w:rsidR="00B014C8" w:rsidRPr="00B014C8">
        <w:rPr>
          <w:sz w:val="21"/>
          <w:szCs w:val="21"/>
          <w:lang w:val="ru-RU"/>
        </w:rPr>
        <w:t>4.7.</w:t>
      </w:r>
      <w:r w:rsidR="00FF754F" w:rsidRPr="008E0C92">
        <w:rPr>
          <w:sz w:val="21"/>
          <w:szCs w:val="21"/>
          <w:lang w:val="ru-RU"/>
        </w:rPr>
        <w:t>47</w:t>
      </w:r>
      <w:r w:rsidRPr="00ED19F9">
        <w:rPr>
          <w:sz w:val="21"/>
          <w:szCs w:val="21"/>
          <w:lang w:val="ru-RU"/>
        </w:rPr>
        <w:t xml:space="preserve"> настоящего Регламента обязанности по передаче Продавцу по сделке РЕПО, совершенной </w:t>
      </w:r>
      <w:r w:rsidR="004B2E0D" w:rsidRPr="00ED19F9">
        <w:rPr>
          <w:sz w:val="21"/>
          <w:szCs w:val="21"/>
          <w:lang w:val="ru-RU"/>
        </w:rPr>
        <w:t xml:space="preserve">Компанией </w:t>
      </w:r>
      <w:r w:rsidRPr="00ED19F9">
        <w:rPr>
          <w:sz w:val="21"/>
          <w:szCs w:val="21"/>
          <w:lang w:val="ru-RU"/>
        </w:rPr>
        <w:t>как Покупателем в соответствии с соглашением с Клиентом, любых дивидендов, процентов, дохода или иного имущества (распределения).</w:t>
      </w:r>
    </w:p>
    <w:p w:rsidR="006A43AB" w:rsidRPr="00ED19F9" w:rsidRDefault="006A43AB" w:rsidP="002D6443">
      <w:pPr>
        <w:pStyle w:val="a7"/>
        <w:tabs>
          <w:tab w:val="left" w:pos="567"/>
          <w:tab w:val="left" w:pos="993"/>
        </w:tabs>
        <w:ind w:firstLine="567"/>
        <w:rPr>
          <w:sz w:val="21"/>
          <w:szCs w:val="21"/>
          <w:lang w:val="ru-RU"/>
        </w:rPr>
      </w:pPr>
      <w:r w:rsidRPr="00ED19F9">
        <w:rPr>
          <w:sz w:val="21"/>
          <w:szCs w:val="21"/>
          <w:lang w:val="ru-RU"/>
        </w:rPr>
        <w:t>Передача Продавцу ценных б</w:t>
      </w:r>
      <w:r w:rsidR="004B2E0D" w:rsidRPr="00ED19F9">
        <w:rPr>
          <w:sz w:val="21"/>
          <w:szCs w:val="21"/>
          <w:lang w:val="ru-RU"/>
        </w:rPr>
        <w:t>умаг по сделке указанного в п</w:t>
      </w:r>
      <w:r w:rsidR="00B014C8" w:rsidRPr="00B014C8">
        <w:rPr>
          <w:sz w:val="21"/>
          <w:szCs w:val="21"/>
          <w:lang w:val="ru-RU"/>
        </w:rPr>
        <w:t>.4.7.</w:t>
      </w:r>
      <w:r w:rsidR="0070273A" w:rsidRPr="008E0C92">
        <w:rPr>
          <w:sz w:val="21"/>
          <w:szCs w:val="21"/>
          <w:lang w:val="ru-RU"/>
        </w:rPr>
        <w:t>48</w:t>
      </w:r>
      <w:r w:rsidRPr="00ED19F9">
        <w:rPr>
          <w:sz w:val="21"/>
          <w:szCs w:val="21"/>
          <w:lang w:val="ru-RU"/>
        </w:rPr>
        <w:t xml:space="preserve"> Регламента распределения не является исполнением стороной по сделке РЕПО обязанности уплачивать другой стороне денежные суммы и/или передавать ценные бумаги при наступлении определенных обстоятельств, в том числе изменения цены ценных бумаг, согласованных сторонами в договоре РЕ</w:t>
      </w:r>
      <w:r w:rsidR="004B2E0D" w:rsidRPr="00ED19F9">
        <w:rPr>
          <w:sz w:val="21"/>
          <w:szCs w:val="21"/>
          <w:lang w:val="ru-RU"/>
        </w:rPr>
        <w:t>ПО, в том числе указанное в п</w:t>
      </w:r>
      <w:r w:rsidR="004B2E0D" w:rsidRPr="008E0C92">
        <w:rPr>
          <w:sz w:val="21"/>
          <w:szCs w:val="21"/>
          <w:lang w:val="ru-RU"/>
        </w:rPr>
        <w:t>.</w:t>
      </w:r>
      <w:r w:rsidR="00B014C8" w:rsidRPr="00B014C8">
        <w:rPr>
          <w:sz w:val="21"/>
          <w:szCs w:val="21"/>
          <w:lang w:val="ru-RU"/>
        </w:rPr>
        <w:t>4.7.</w:t>
      </w:r>
      <w:r w:rsidR="0070273A" w:rsidRPr="008E0C92">
        <w:rPr>
          <w:sz w:val="21"/>
          <w:szCs w:val="21"/>
          <w:lang w:val="ru-RU"/>
        </w:rPr>
        <w:t>48</w:t>
      </w:r>
      <w:r w:rsidRPr="00ED19F9">
        <w:rPr>
          <w:sz w:val="21"/>
          <w:szCs w:val="21"/>
          <w:lang w:val="ru-RU"/>
        </w:rPr>
        <w:t xml:space="preserve"> Регламента распределение не является обеспечением исполнения обязательств по сделке РЕПО, и не увеличивают цену ценных бумаг, подлежащих передаче по второй части РЕПО, не подлежит возврату Клиенту, за исключением случаев, установленных </w:t>
      </w:r>
      <w:r w:rsidR="00F63A41" w:rsidRPr="00ED19F9">
        <w:rPr>
          <w:sz w:val="21"/>
          <w:szCs w:val="21"/>
          <w:lang w:val="ru-RU"/>
        </w:rPr>
        <w:t>п.</w:t>
      </w:r>
      <w:r w:rsidR="00B014C8" w:rsidRPr="00B014C8">
        <w:rPr>
          <w:sz w:val="21"/>
          <w:szCs w:val="21"/>
          <w:lang w:val="ru-RU"/>
        </w:rPr>
        <w:t>4.7.</w:t>
      </w:r>
      <w:r w:rsidR="0070273A" w:rsidRPr="008E0C92">
        <w:rPr>
          <w:sz w:val="21"/>
          <w:szCs w:val="21"/>
          <w:lang w:val="ru-RU"/>
        </w:rPr>
        <w:t>50</w:t>
      </w:r>
      <w:r w:rsidRPr="00ED19F9">
        <w:rPr>
          <w:sz w:val="21"/>
          <w:szCs w:val="21"/>
          <w:lang w:val="ru-RU"/>
        </w:rPr>
        <w:t xml:space="preserve"> настоящего Регламента. </w:t>
      </w:r>
    </w:p>
    <w:p w:rsidR="006A43AB" w:rsidRPr="00ED19F9" w:rsidRDefault="00490609" w:rsidP="002317DE">
      <w:pPr>
        <w:pStyle w:val="a7"/>
        <w:tabs>
          <w:tab w:val="left" w:pos="567"/>
          <w:tab w:val="left" w:pos="993"/>
        </w:tabs>
        <w:rPr>
          <w:sz w:val="21"/>
          <w:szCs w:val="21"/>
          <w:lang w:val="ru-RU"/>
        </w:rPr>
      </w:pPr>
      <w:r>
        <w:rPr>
          <w:sz w:val="21"/>
          <w:szCs w:val="21"/>
          <w:lang w:val="ru-RU"/>
        </w:rPr>
        <w:t>4.7.49</w:t>
      </w:r>
      <w:r w:rsidR="006A43AB" w:rsidRPr="00ED19F9">
        <w:rPr>
          <w:sz w:val="21"/>
          <w:szCs w:val="21"/>
          <w:lang w:val="ru-RU"/>
        </w:rPr>
        <w:t xml:space="preserve">. Если иное не предусмотрено соглашением между Клиентом и </w:t>
      </w:r>
      <w:r w:rsidR="00F4031E" w:rsidRPr="00ED19F9">
        <w:rPr>
          <w:sz w:val="21"/>
          <w:szCs w:val="21"/>
          <w:lang w:val="ru-RU"/>
        </w:rPr>
        <w:t>Компанией</w:t>
      </w:r>
      <w:r w:rsidR="006A43AB" w:rsidRPr="00ED19F9">
        <w:rPr>
          <w:sz w:val="21"/>
          <w:szCs w:val="21"/>
          <w:lang w:val="ru-RU"/>
        </w:rPr>
        <w:t>, сумма денежных средств (количество ценных бумаг) в размере любых возможных дивидендов, процентов, дохода или иного возможного распределения (далее – распределение) на ценные бумаги, сделка по продаже которых, в том числе сделка Т+</w:t>
      </w:r>
      <w:r w:rsidR="006A43AB" w:rsidRPr="00ED19F9">
        <w:rPr>
          <w:sz w:val="21"/>
          <w:szCs w:val="21"/>
        </w:rPr>
        <w:t>N</w:t>
      </w:r>
      <w:r w:rsidR="006A43AB" w:rsidRPr="00ED19F9">
        <w:rPr>
          <w:sz w:val="21"/>
          <w:szCs w:val="21"/>
          <w:lang w:val="ru-RU"/>
        </w:rPr>
        <w:t xml:space="preserve">, совершена </w:t>
      </w:r>
      <w:r w:rsidR="00F4031E" w:rsidRPr="00ED19F9">
        <w:rPr>
          <w:sz w:val="21"/>
          <w:szCs w:val="21"/>
          <w:lang w:val="ru-RU"/>
        </w:rPr>
        <w:t xml:space="preserve">Компанией </w:t>
      </w:r>
      <w:r w:rsidR="006A43AB" w:rsidRPr="00ED19F9">
        <w:rPr>
          <w:sz w:val="21"/>
          <w:szCs w:val="21"/>
          <w:lang w:val="ru-RU"/>
        </w:rPr>
        <w:t xml:space="preserve">как Продавцом в соответствии с соглашением с Клиентом, в том числе, в случае, когда информация о возможной выплате распределения содержится в аналитических данных, предоставляемых в </w:t>
      </w:r>
      <w:r w:rsidR="00F4031E" w:rsidRPr="00ED19F9">
        <w:rPr>
          <w:sz w:val="21"/>
          <w:szCs w:val="21"/>
          <w:lang w:val="ru-RU"/>
        </w:rPr>
        <w:t>Компанию</w:t>
      </w:r>
      <w:r w:rsidR="006A43AB" w:rsidRPr="00ED19F9">
        <w:rPr>
          <w:sz w:val="21"/>
          <w:szCs w:val="21"/>
          <w:lang w:val="ru-RU"/>
        </w:rPr>
        <w:t xml:space="preserve"> третьим лицом, подлежит передаче Покупателю ценных бумаг</w:t>
      </w:r>
      <w:r w:rsidR="00F63A41" w:rsidRPr="00ED19F9">
        <w:rPr>
          <w:sz w:val="21"/>
          <w:szCs w:val="21"/>
          <w:lang w:val="ru-RU"/>
        </w:rPr>
        <w:t xml:space="preserve"> по сделке, а Компания</w:t>
      </w:r>
      <w:r w:rsidR="006A43AB" w:rsidRPr="00ED19F9">
        <w:rPr>
          <w:sz w:val="21"/>
          <w:szCs w:val="21"/>
          <w:lang w:val="ru-RU"/>
        </w:rPr>
        <w:t xml:space="preserve"> вправе произвести безакцептное списание указанного распределения со счета Клиента в пользу Покупателя, при соблюдении в совокупности следующих условий:</w:t>
      </w:r>
    </w:p>
    <w:p w:rsidR="006A43AB" w:rsidRPr="00ED19F9" w:rsidRDefault="00490609" w:rsidP="002D6443">
      <w:pPr>
        <w:pStyle w:val="a7"/>
        <w:tabs>
          <w:tab w:val="left" w:pos="567"/>
          <w:tab w:val="left" w:pos="993"/>
        </w:tabs>
        <w:ind w:firstLine="567"/>
        <w:rPr>
          <w:sz w:val="21"/>
          <w:szCs w:val="21"/>
          <w:lang w:val="ru-RU"/>
        </w:rPr>
      </w:pPr>
      <w:r>
        <w:rPr>
          <w:sz w:val="21"/>
          <w:szCs w:val="21"/>
          <w:lang w:val="ru-RU"/>
        </w:rPr>
        <w:t>4.7.49</w:t>
      </w:r>
      <w:r w:rsidR="006A43AB" w:rsidRPr="00ED19F9">
        <w:rPr>
          <w:sz w:val="21"/>
          <w:szCs w:val="21"/>
          <w:lang w:val="ru-RU"/>
        </w:rPr>
        <w:t>.1. дата совершения сделки предшествует дате составления списка лиц, которым будет предоставлено право на получение распределения или совпадает с датой составления указанного списка лиц;</w:t>
      </w:r>
    </w:p>
    <w:p w:rsidR="006A43AB" w:rsidRPr="00ED19F9" w:rsidRDefault="00490609" w:rsidP="002D6443">
      <w:pPr>
        <w:pStyle w:val="a7"/>
        <w:tabs>
          <w:tab w:val="left" w:pos="567"/>
          <w:tab w:val="left" w:pos="993"/>
        </w:tabs>
        <w:ind w:firstLine="567"/>
        <w:rPr>
          <w:sz w:val="21"/>
          <w:szCs w:val="21"/>
          <w:lang w:val="ru-RU"/>
        </w:rPr>
      </w:pPr>
      <w:r>
        <w:rPr>
          <w:sz w:val="21"/>
          <w:szCs w:val="21"/>
          <w:lang w:val="ru-RU"/>
        </w:rPr>
        <w:t>4.7.49</w:t>
      </w:r>
      <w:r w:rsidR="006A43AB" w:rsidRPr="00ED19F9">
        <w:rPr>
          <w:sz w:val="21"/>
          <w:szCs w:val="21"/>
          <w:lang w:val="ru-RU"/>
        </w:rPr>
        <w:t>.2. поставка ценных бумаг по сделке осуществляется после составления списка лиц, которым будет предоставлено право на получение распределения.</w:t>
      </w:r>
    </w:p>
    <w:p w:rsidR="006A43AB" w:rsidRPr="00ED19F9" w:rsidRDefault="00B97A57" w:rsidP="002317DE">
      <w:pPr>
        <w:pStyle w:val="a7"/>
        <w:rPr>
          <w:sz w:val="21"/>
          <w:szCs w:val="21"/>
          <w:lang w:val="ru-RU"/>
        </w:rPr>
      </w:pPr>
      <w:r w:rsidRPr="00ED19F9">
        <w:rPr>
          <w:sz w:val="21"/>
          <w:szCs w:val="21"/>
          <w:lang w:val="ru-RU"/>
        </w:rPr>
        <w:t>4.7</w:t>
      </w:r>
      <w:r w:rsidR="00490609">
        <w:rPr>
          <w:sz w:val="21"/>
          <w:szCs w:val="21"/>
          <w:lang w:val="ru-RU"/>
        </w:rPr>
        <w:t>.50</w:t>
      </w:r>
      <w:r w:rsidR="006A43AB" w:rsidRPr="00ED19F9">
        <w:rPr>
          <w:sz w:val="21"/>
          <w:szCs w:val="21"/>
          <w:lang w:val="ru-RU"/>
        </w:rPr>
        <w:t xml:space="preserve">. В случае если уполномоченным органом эмитента будет принято решение не производить выплату распределения либо решение о выплате распределения в меньшем размере, чем тот, исходя из которого распределение было передано согласно п. </w:t>
      </w:r>
      <w:r w:rsidR="00B014C8" w:rsidRPr="00B014C8">
        <w:rPr>
          <w:sz w:val="21"/>
          <w:szCs w:val="21"/>
          <w:lang w:val="ru-RU"/>
        </w:rPr>
        <w:t>4.7.49.1 и п. 4.7.49.2</w:t>
      </w:r>
      <w:r w:rsidR="006A43AB" w:rsidRPr="00ED19F9">
        <w:rPr>
          <w:sz w:val="21"/>
          <w:szCs w:val="21"/>
          <w:lang w:val="ru-RU"/>
        </w:rPr>
        <w:t xml:space="preserve"> настоящего Регламента,  распределение/разница  подлежит передаче Клиенту лицом, в пользу которого такое распределено было передано, в течение 30 календарных дней с даты принятия уполномоченным органом эмитента решения не производить выплату распределения либо решения о выплате распределения в меньше размере, чем тот, исходя из которого распределение было передано.  </w:t>
      </w:r>
    </w:p>
    <w:p w:rsidR="006A43AB" w:rsidRPr="00ED19F9" w:rsidRDefault="00490609" w:rsidP="002317DE">
      <w:pPr>
        <w:pStyle w:val="a7"/>
        <w:rPr>
          <w:sz w:val="21"/>
          <w:szCs w:val="21"/>
          <w:lang w:val="ru-RU"/>
        </w:rPr>
      </w:pPr>
      <w:r>
        <w:rPr>
          <w:sz w:val="21"/>
          <w:szCs w:val="21"/>
          <w:lang w:val="ru-RU"/>
        </w:rPr>
        <w:t>4.7.51</w:t>
      </w:r>
      <w:r w:rsidR="006A43AB" w:rsidRPr="00ED19F9">
        <w:rPr>
          <w:sz w:val="21"/>
          <w:szCs w:val="21"/>
          <w:lang w:val="ru-RU"/>
        </w:rPr>
        <w:t xml:space="preserve">. В случае если уполномоченным органом эмитента будет принято решение о выплате распределения в большем размере, чем тот, исходя из которого распределение было передано согласно п. </w:t>
      </w:r>
      <w:r w:rsidR="00B014C8" w:rsidRPr="00B014C8">
        <w:rPr>
          <w:sz w:val="21"/>
          <w:szCs w:val="21"/>
          <w:lang w:val="ru-RU"/>
        </w:rPr>
        <w:t>4.7.48 и п. 4.7.49.</w:t>
      </w:r>
      <w:r w:rsidR="006A43AB" w:rsidRPr="00ED19F9">
        <w:rPr>
          <w:sz w:val="21"/>
          <w:szCs w:val="21"/>
          <w:lang w:val="ru-RU"/>
        </w:rPr>
        <w:t xml:space="preserve"> настоящего Регламента, разница (распределение) подлежит передаче Клиентом лицу, которому подлежит передача распределения по сделке, а </w:t>
      </w:r>
      <w:r w:rsidR="00F4031E" w:rsidRPr="00ED19F9">
        <w:rPr>
          <w:sz w:val="21"/>
          <w:szCs w:val="21"/>
          <w:lang w:val="ru-RU"/>
        </w:rPr>
        <w:t xml:space="preserve">Компания </w:t>
      </w:r>
      <w:r w:rsidR="006A43AB" w:rsidRPr="00ED19F9">
        <w:rPr>
          <w:sz w:val="21"/>
          <w:szCs w:val="21"/>
          <w:lang w:val="ru-RU"/>
        </w:rPr>
        <w:t xml:space="preserve">вправе провести безакцептное списание разницы (распределения) со счета Клиента в пользу такого лица. </w:t>
      </w:r>
    </w:p>
    <w:p w:rsidR="00D033FA" w:rsidRPr="00F034D5" w:rsidRDefault="00490609" w:rsidP="00F034D5">
      <w:pPr>
        <w:pStyle w:val="a7"/>
        <w:rPr>
          <w:sz w:val="21"/>
          <w:szCs w:val="21"/>
          <w:lang w:val="ru-RU"/>
        </w:rPr>
      </w:pPr>
      <w:r>
        <w:rPr>
          <w:sz w:val="21"/>
          <w:szCs w:val="21"/>
          <w:lang w:val="ru-RU"/>
        </w:rPr>
        <w:t>4.7.52</w:t>
      </w:r>
      <w:r w:rsidR="00B97A57" w:rsidRPr="00ED19F9">
        <w:rPr>
          <w:sz w:val="21"/>
          <w:szCs w:val="21"/>
          <w:lang w:val="ru-RU"/>
        </w:rPr>
        <w:t xml:space="preserve">. </w:t>
      </w:r>
      <w:r w:rsidR="006A43AB" w:rsidRPr="00ED19F9">
        <w:rPr>
          <w:sz w:val="21"/>
          <w:szCs w:val="21"/>
          <w:lang w:val="ru-RU"/>
        </w:rPr>
        <w:t xml:space="preserve">Распределение, переданное в порядке, установленном </w:t>
      </w:r>
      <w:r w:rsidR="00472029" w:rsidRPr="00ED19F9">
        <w:rPr>
          <w:sz w:val="21"/>
          <w:szCs w:val="21"/>
          <w:lang w:val="ru-RU"/>
        </w:rPr>
        <w:t xml:space="preserve">п. </w:t>
      </w:r>
      <w:r w:rsidR="00B014C8" w:rsidRPr="00B014C8">
        <w:rPr>
          <w:sz w:val="21"/>
          <w:szCs w:val="21"/>
          <w:lang w:val="ru-RU"/>
        </w:rPr>
        <w:t>4.7.48. и п. 4.7.</w:t>
      </w:r>
      <w:r w:rsidR="00D547AE" w:rsidRPr="008E0C92">
        <w:rPr>
          <w:sz w:val="21"/>
          <w:szCs w:val="21"/>
          <w:lang w:val="ru-RU"/>
        </w:rPr>
        <w:t>49</w:t>
      </w:r>
      <w:r w:rsidR="006A43AB" w:rsidRPr="00ED19F9">
        <w:rPr>
          <w:sz w:val="21"/>
          <w:szCs w:val="21"/>
          <w:lang w:val="ru-RU"/>
        </w:rPr>
        <w:t>. настоящего Регламента, не подлежит возврату Клиенту, за исключением случ</w:t>
      </w:r>
      <w:r w:rsidR="00472029" w:rsidRPr="00ED19F9">
        <w:rPr>
          <w:sz w:val="21"/>
          <w:szCs w:val="21"/>
          <w:lang w:val="ru-RU"/>
        </w:rPr>
        <w:t xml:space="preserve">аев, предусмотренного п. </w:t>
      </w:r>
      <w:r w:rsidR="00B014C8" w:rsidRPr="00B014C8">
        <w:rPr>
          <w:sz w:val="21"/>
          <w:szCs w:val="21"/>
          <w:lang w:val="ru-RU"/>
        </w:rPr>
        <w:t>4.7.50.</w:t>
      </w:r>
      <w:r w:rsidR="006A43AB" w:rsidRPr="00ED19F9">
        <w:rPr>
          <w:sz w:val="21"/>
          <w:szCs w:val="21"/>
          <w:lang w:val="ru-RU"/>
        </w:rPr>
        <w:t xml:space="preserve">  настоящего Регламента, а также распределение не подлежит возврату в случае если Клиент и уполномоченные Клиентом лица не будут включены в список лиц, имеющих право на получение распределения, а также не получат права требовать выплаты указанного распределения от третьего лица (третьих  лиц), не являющимся эмитентом, в соответствии с условиями заключенных соглашений/договоров/ актов организаторов торгов (бирж)/клиринговых центров (организаций).</w:t>
      </w:r>
    </w:p>
    <w:p w:rsidR="00D033FA" w:rsidRDefault="00D033FA" w:rsidP="002317DE">
      <w:pPr>
        <w:pStyle w:val="2"/>
        <w:spacing w:before="0"/>
        <w:rPr>
          <w:rFonts w:ascii="Times New Roman" w:hAnsi="Times New Roman"/>
          <w:sz w:val="21"/>
          <w:szCs w:val="21"/>
          <w:lang w:val="ru-RU"/>
        </w:rPr>
      </w:pPr>
    </w:p>
    <w:p w:rsidR="0084674C" w:rsidRPr="00BF3C7A" w:rsidRDefault="00687773" w:rsidP="005639B7">
      <w:pPr>
        <w:pStyle w:val="2"/>
        <w:spacing w:before="0"/>
        <w:rPr>
          <w:sz w:val="21"/>
          <w:szCs w:val="21"/>
          <w:lang w:val="ru-RU"/>
        </w:rPr>
      </w:pPr>
      <w:r w:rsidRPr="00BF3C7A">
        <w:rPr>
          <w:rFonts w:ascii="Times New Roman" w:hAnsi="Times New Roman"/>
          <w:sz w:val="21"/>
          <w:szCs w:val="21"/>
          <w:lang w:val="ru-RU"/>
        </w:rPr>
        <w:t xml:space="preserve">Раздел </w:t>
      </w:r>
      <w:r w:rsidR="00786A64" w:rsidRPr="00BF3C7A">
        <w:rPr>
          <w:rFonts w:ascii="Times New Roman" w:hAnsi="Times New Roman"/>
          <w:sz w:val="21"/>
          <w:szCs w:val="21"/>
          <w:lang w:val="ru-RU"/>
        </w:rPr>
        <w:t>8</w:t>
      </w:r>
      <w:r w:rsidRPr="00BF3C7A">
        <w:rPr>
          <w:rFonts w:ascii="Times New Roman" w:hAnsi="Times New Roman"/>
          <w:sz w:val="21"/>
          <w:szCs w:val="21"/>
          <w:lang w:val="ru-RU"/>
        </w:rPr>
        <w:t xml:space="preserve">. Особые условия совершения сделок и операций на срочном рынке. Брокерское обслуживание Клиента на торгах фьючерсными и опционными контрактами в секции срочного рынка </w:t>
      </w:r>
      <w:r w:rsidR="005639B7" w:rsidRPr="00BF3C7A">
        <w:rPr>
          <w:sz w:val="21"/>
          <w:szCs w:val="21"/>
          <w:lang w:val="ru-RU"/>
        </w:rPr>
        <w:t>Московской биржи</w:t>
      </w:r>
    </w:p>
    <w:p w:rsidR="00687773" w:rsidRPr="00BF3C7A" w:rsidRDefault="00786A64" w:rsidP="002317DE">
      <w:pPr>
        <w:jc w:val="both"/>
        <w:rPr>
          <w:sz w:val="21"/>
          <w:szCs w:val="21"/>
          <w:lang w:val="ru-RU"/>
        </w:rPr>
      </w:pPr>
      <w:r w:rsidRPr="00BF3C7A">
        <w:rPr>
          <w:sz w:val="21"/>
          <w:szCs w:val="21"/>
          <w:lang w:val="ru-RU"/>
        </w:rPr>
        <w:tab/>
      </w:r>
      <w:r w:rsidR="002317DE" w:rsidRPr="00BF3C7A">
        <w:rPr>
          <w:sz w:val="21"/>
          <w:szCs w:val="21"/>
          <w:lang w:val="ru-RU"/>
        </w:rPr>
        <w:tab/>
      </w:r>
      <w:r w:rsidR="00687773" w:rsidRPr="00BF3C7A">
        <w:rPr>
          <w:sz w:val="21"/>
          <w:szCs w:val="21"/>
          <w:lang w:val="ru-RU"/>
        </w:rPr>
        <w:t>Любые понятия и термины используются в тексте настоящего раздела Регламента</w:t>
      </w:r>
      <w:r w:rsidR="00687773" w:rsidRPr="00BF3C7A">
        <w:rPr>
          <w:sz w:val="21"/>
          <w:szCs w:val="21"/>
          <w:u w:val="single"/>
          <w:lang w:val="ru-RU"/>
        </w:rPr>
        <w:t xml:space="preserve"> </w:t>
      </w:r>
      <w:r w:rsidR="00687773" w:rsidRPr="00BF3C7A">
        <w:rPr>
          <w:sz w:val="21"/>
          <w:szCs w:val="21"/>
          <w:lang w:val="ru-RU"/>
        </w:rPr>
        <w:t xml:space="preserve">в значении, которое придается им внутренними нормативными документами </w:t>
      </w:r>
      <w:r w:rsidR="00505A8F">
        <w:rPr>
          <w:sz w:val="21"/>
          <w:szCs w:val="21"/>
          <w:lang w:val="ru-RU"/>
        </w:rPr>
        <w:t xml:space="preserve">ПАО </w:t>
      </w:r>
      <w:r w:rsidR="00AC3D6A">
        <w:rPr>
          <w:sz w:val="21"/>
          <w:szCs w:val="21"/>
          <w:lang w:val="ru-RU"/>
        </w:rPr>
        <w:t>«</w:t>
      </w:r>
      <w:r w:rsidR="002115EA" w:rsidRPr="00BF3C7A">
        <w:rPr>
          <w:sz w:val="21"/>
          <w:szCs w:val="21"/>
          <w:lang w:val="ru-RU"/>
        </w:rPr>
        <w:t>Московск</w:t>
      </w:r>
      <w:r w:rsidR="00505A8F">
        <w:rPr>
          <w:sz w:val="21"/>
          <w:szCs w:val="21"/>
          <w:lang w:val="ru-RU"/>
        </w:rPr>
        <w:t>ая</w:t>
      </w:r>
      <w:r w:rsidR="002115EA" w:rsidRPr="00BF3C7A">
        <w:rPr>
          <w:sz w:val="21"/>
          <w:szCs w:val="21"/>
          <w:lang w:val="ru-RU"/>
        </w:rPr>
        <w:t xml:space="preserve"> бирж</w:t>
      </w:r>
      <w:r w:rsidR="00505A8F">
        <w:rPr>
          <w:sz w:val="21"/>
          <w:szCs w:val="21"/>
          <w:lang w:val="ru-RU"/>
        </w:rPr>
        <w:t>а</w:t>
      </w:r>
      <w:r w:rsidR="00AC3D6A">
        <w:rPr>
          <w:sz w:val="21"/>
          <w:szCs w:val="21"/>
          <w:lang w:val="ru-RU"/>
        </w:rPr>
        <w:t>»</w:t>
      </w:r>
      <w:r w:rsidR="00505A8F">
        <w:rPr>
          <w:sz w:val="21"/>
          <w:szCs w:val="21"/>
          <w:lang w:val="ru-RU"/>
        </w:rPr>
        <w:t xml:space="preserve"> (далее –Московская биржа)</w:t>
      </w:r>
      <w:r w:rsidR="00687773" w:rsidRPr="00BF3C7A">
        <w:rPr>
          <w:sz w:val="21"/>
          <w:szCs w:val="21"/>
          <w:lang w:val="ru-RU"/>
        </w:rPr>
        <w:t xml:space="preserve"> и </w:t>
      </w:r>
      <w:r w:rsidR="00B014C8" w:rsidRPr="00B014C8">
        <w:rPr>
          <w:lang w:val="ru-RU"/>
        </w:rPr>
        <w:t>Банк "Национальный Клиринговый Центр" (АО)</w:t>
      </w:r>
      <w:r w:rsidR="00505A8F" w:rsidRPr="00BF3C7A" w:rsidDel="00505A8F">
        <w:rPr>
          <w:sz w:val="21"/>
          <w:szCs w:val="21"/>
          <w:lang w:val="ru-RU"/>
        </w:rPr>
        <w:t xml:space="preserve"> </w:t>
      </w:r>
      <w:r w:rsidR="00687773" w:rsidRPr="00BF3C7A">
        <w:rPr>
          <w:sz w:val="21"/>
          <w:szCs w:val="21"/>
          <w:lang w:val="ru-RU"/>
        </w:rPr>
        <w:t>(далее – «</w:t>
      </w:r>
      <w:r w:rsidR="00B014C8" w:rsidRPr="00B014C8">
        <w:rPr>
          <w:sz w:val="21"/>
          <w:szCs w:val="21"/>
          <w:lang w:val="ru-RU"/>
        </w:rPr>
        <w:t>Клиринговый центр»),</w:t>
      </w:r>
      <w:r w:rsidR="00687773" w:rsidRPr="00BF3C7A">
        <w:rPr>
          <w:sz w:val="21"/>
          <w:szCs w:val="21"/>
          <w:lang w:val="ru-RU"/>
        </w:rPr>
        <w:t xml:space="preserve"> а также в значении, которое придается им настоящим Регламентом, а при отсутствии в указанных выше документах определений таких терминов – законодательством или иными правовыми актами РФ, в том числе, нормативными актами, регулирующими операции на срочном и фондовом рынках РФ.</w:t>
      </w:r>
    </w:p>
    <w:p w:rsidR="008F690E" w:rsidRPr="00FB1B06" w:rsidRDefault="00B014C8" w:rsidP="008F690E">
      <w:pPr>
        <w:jc w:val="both"/>
        <w:rPr>
          <w:sz w:val="21"/>
          <w:szCs w:val="21"/>
          <w:lang w:val="ru-RU"/>
        </w:rPr>
      </w:pPr>
      <w:r w:rsidRPr="00B014C8">
        <w:rPr>
          <w:sz w:val="21"/>
          <w:szCs w:val="21"/>
          <w:lang w:val="ru-RU"/>
        </w:rPr>
        <w:tab/>
      </w:r>
      <w:r w:rsidRPr="00B014C8">
        <w:rPr>
          <w:sz w:val="21"/>
          <w:szCs w:val="21"/>
          <w:lang w:val="ru-RU"/>
        </w:rPr>
        <w:tab/>
        <w:t>Компания вправе заключить брокерский договор с участником торгов Московской биржи,  имеющим лицензию профессионального участника рынка ценных бумаг на осуществление  брокерской деятельности, с целью совершения сделок на срочном рынке. В этом случае для целей совершения  сделок и операций на срочном рынке Компания открывает у брокера счета для учета денежных средств и вправе осуществлять перевод  брокеру  денежных средств Клиентов для проведения расчетов по сделкам, заключенным на срочном рынке, а также для исполнения Поручений Клиента на совершение операций с производными финансовыми инструментами.</w:t>
      </w:r>
    </w:p>
    <w:p w:rsidR="008F690E" w:rsidRPr="008F690E" w:rsidRDefault="008F690E" w:rsidP="002317DE">
      <w:pPr>
        <w:jc w:val="both"/>
        <w:rPr>
          <w:sz w:val="21"/>
          <w:szCs w:val="21"/>
          <w:lang w:val="ru-RU"/>
        </w:rPr>
      </w:pPr>
    </w:p>
    <w:p w:rsidR="00687773" w:rsidRDefault="00687773" w:rsidP="002317DE">
      <w:pPr>
        <w:jc w:val="both"/>
        <w:rPr>
          <w:sz w:val="21"/>
          <w:szCs w:val="21"/>
          <w:lang w:val="ru-RU"/>
        </w:rPr>
      </w:pPr>
      <w:r w:rsidRPr="00BF3C7A">
        <w:rPr>
          <w:b/>
          <w:bCs/>
          <w:sz w:val="21"/>
          <w:szCs w:val="21"/>
          <w:lang w:val="ru-RU"/>
        </w:rPr>
        <w:t>Общие условия допуска Клиентов к торгам на срочном рынке при содействии Компании</w:t>
      </w:r>
      <w:r w:rsidRPr="00BF3C7A">
        <w:rPr>
          <w:sz w:val="21"/>
          <w:szCs w:val="21"/>
          <w:lang w:val="ru-RU"/>
        </w:rPr>
        <w:t xml:space="preserve"> </w:t>
      </w:r>
    </w:p>
    <w:p w:rsidR="00F378C9" w:rsidRPr="00BF3C7A" w:rsidRDefault="00F378C9" w:rsidP="002317DE">
      <w:pPr>
        <w:jc w:val="both"/>
        <w:rPr>
          <w:sz w:val="21"/>
          <w:szCs w:val="21"/>
          <w:lang w:val="ru-RU"/>
        </w:rPr>
      </w:pPr>
    </w:p>
    <w:p w:rsidR="00687773" w:rsidRPr="00BF3C7A" w:rsidRDefault="00FF1DB7" w:rsidP="002317DE">
      <w:pPr>
        <w:jc w:val="both"/>
        <w:rPr>
          <w:sz w:val="21"/>
          <w:szCs w:val="21"/>
          <w:lang w:val="ru-RU"/>
        </w:rPr>
      </w:pPr>
      <w:r w:rsidRPr="00BF3C7A">
        <w:rPr>
          <w:sz w:val="21"/>
          <w:szCs w:val="21"/>
          <w:lang w:val="ru-RU"/>
        </w:rPr>
        <w:t>4.</w:t>
      </w:r>
      <w:r w:rsidR="00786A64" w:rsidRPr="00BF3C7A">
        <w:rPr>
          <w:sz w:val="21"/>
          <w:szCs w:val="21"/>
          <w:lang w:val="ru-RU"/>
        </w:rPr>
        <w:t>8</w:t>
      </w:r>
      <w:r w:rsidR="00687773" w:rsidRPr="00BF3C7A">
        <w:rPr>
          <w:sz w:val="21"/>
          <w:szCs w:val="21"/>
          <w:lang w:val="ru-RU"/>
        </w:rPr>
        <w:t xml:space="preserve">.1. Брокерское обслуживание </w:t>
      </w:r>
      <w:r w:rsidR="00D54C0D">
        <w:rPr>
          <w:sz w:val="21"/>
          <w:szCs w:val="21"/>
          <w:lang w:val="ru-RU"/>
        </w:rPr>
        <w:t xml:space="preserve">на срочном рынке </w:t>
      </w:r>
      <w:r w:rsidR="00687773" w:rsidRPr="00BF3C7A">
        <w:rPr>
          <w:sz w:val="21"/>
          <w:szCs w:val="21"/>
          <w:lang w:val="ru-RU"/>
        </w:rPr>
        <w:t>производится в отношени</w:t>
      </w:r>
      <w:r w:rsidR="00FB4F78">
        <w:rPr>
          <w:sz w:val="21"/>
          <w:szCs w:val="21"/>
          <w:lang w:val="ru-RU"/>
        </w:rPr>
        <w:t>и</w:t>
      </w:r>
      <w:r w:rsidR="00687773" w:rsidRPr="00BF3C7A">
        <w:rPr>
          <w:sz w:val="21"/>
          <w:szCs w:val="21"/>
          <w:lang w:val="ru-RU"/>
        </w:rPr>
        <w:t xml:space="preserve"> Клиентов,  выступающих:</w:t>
      </w:r>
    </w:p>
    <w:p w:rsidR="00516CDF" w:rsidRPr="00BF3C7A" w:rsidRDefault="00516CDF" w:rsidP="002317DE">
      <w:pPr>
        <w:numPr>
          <w:ilvl w:val="0"/>
          <w:numId w:val="41"/>
        </w:numPr>
        <w:jc w:val="both"/>
        <w:rPr>
          <w:sz w:val="21"/>
          <w:szCs w:val="21"/>
          <w:lang w:val="ru-RU"/>
        </w:rPr>
      </w:pPr>
      <w:r w:rsidRPr="00BF3C7A">
        <w:rPr>
          <w:sz w:val="21"/>
          <w:szCs w:val="21"/>
          <w:lang w:val="ru-RU"/>
        </w:rPr>
        <w:t>юридическим лицом;</w:t>
      </w:r>
    </w:p>
    <w:p w:rsidR="00786A64" w:rsidRPr="00BF3C7A" w:rsidRDefault="00687773" w:rsidP="002317DE">
      <w:pPr>
        <w:numPr>
          <w:ilvl w:val="0"/>
          <w:numId w:val="41"/>
        </w:numPr>
        <w:jc w:val="both"/>
        <w:rPr>
          <w:sz w:val="21"/>
          <w:szCs w:val="21"/>
          <w:lang w:val="ru-RU"/>
        </w:rPr>
      </w:pPr>
      <w:r w:rsidRPr="00BF3C7A">
        <w:rPr>
          <w:sz w:val="21"/>
          <w:szCs w:val="21"/>
          <w:lang w:val="ru-RU"/>
        </w:rPr>
        <w:t>физическим лицом</w:t>
      </w:r>
      <w:r w:rsidR="00516CDF" w:rsidRPr="00BF3C7A">
        <w:rPr>
          <w:sz w:val="21"/>
          <w:szCs w:val="21"/>
          <w:lang w:val="ru-RU"/>
        </w:rPr>
        <w:t>.</w:t>
      </w:r>
    </w:p>
    <w:p w:rsidR="000F05F1" w:rsidRPr="00BF3C7A" w:rsidRDefault="00FF1DB7" w:rsidP="002317DE">
      <w:pPr>
        <w:jc w:val="both"/>
        <w:rPr>
          <w:sz w:val="21"/>
          <w:szCs w:val="21"/>
          <w:u w:val="single"/>
          <w:lang w:val="ru-RU"/>
        </w:rPr>
      </w:pPr>
      <w:r w:rsidRPr="00BF3C7A">
        <w:rPr>
          <w:sz w:val="21"/>
          <w:szCs w:val="21"/>
          <w:lang w:val="ru-RU"/>
        </w:rPr>
        <w:t>4.</w:t>
      </w:r>
      <w:r w:rsidR="00786A64" w:rsidRPr="00BF3C7A">
        <w:rPr>
          <w:sz w:val="21"/>
          <w:szCs w:val="21"/>
          <w:lang w:val="ru-RU"/>
        </w:rPr>
        <w:t>8</w:t>
      </w:r>
      <w:r w:rsidR="00687773" w:rsidRPr="00BF3C7A">
        <w:rPr>
          <w:sz w:val="21"/>
          <w:szCs w:val="21"/>
          <w:lang w:val="ru-RU"/>
        </w:rPr>
        <w:t>.2. Обязательными условиями предоставления Клиенту доступа к торгам срочного рынка являются:</w:t>
      </w:r>
    </w:p>
    <w:p w:rsidR="000F05F1" w:rsidRPr="00BF3C7A" w:rsidRDefault="0082230E" w:rsidP="002317DE">
      <w:pPr>
        <w:numPr>
          <w:ilvl w:val="0"/>
          <w:numId w:val="8"/>
        </w:numPr>
        <w:tabs>
          <w:tab w:val="clear" w:pos="720"/>
          <w:tab w:val="num" w:pos="851"/>
        </w:tabs>
        <w:ind w:left="851" w:hanging="425"/>
        <w:jc w:val="both"/>
        <w:rPr>
          <w:sz w:val="21"/>
          <w:szCs w:val="21"/>
          <w:lang w:val="ru-RU"/>
        </w:rPr>
      </w:pPr>
      <w:r w:rsidRPr="00BF3C7A">
        <w:rPr>
          <w:sz w:val="21"/>
          <w:szCs w:val="21"/>
          <w:lang w:val="ru-RU"/>
        </w:rPr>
        <w:t>получение</w:t>
      </w:r>
      <w:r w:rsidR="000F05F1" w:rsidRPr="00BF3C7A">
        <w:rPr>
          <w:sz w:val="21"/>
          <w:szCs w:val="21"/>
          <w:lang w:val="ru-RU"/>
        </w:rPr>
        <w:t xml:space="preserve"> от Клиента всех документов</w:t>
      </w:r>
      <w:r w:rsidR="009D3858" w:rsidRPr="00BF3C7A">
        <w:rPr>
          <w:sz w:val="21"/>
          <w:szCs w:val="21"/>
          <w:lang w:val="ru-RU"/>
        </w:rPr>
        <w:t xml:space="preserve"> для допуска к торгам на срочном рынке</w:t>
      </w:r>
      <w:r w:rsidR="000F05F1" w:rsidRPr="00BF3C7A">
        <w:rPr>
          <w:sz w:val="21"/>
          <w:szCs w:val="21"/>
          <w:lang w:val="ru-RU"/>
        </w:rPr>
        <w:t>, указанных в</w:t>
      </w:r>
      <w:r w:rsidR="000F05F1" w:rsidRPr="00ED19F9">
        <w:rPr>
          <w:sz w:val="21"/>
          <w:szCs w:val="21"/>
          <w:lang w:val="ru-RU"/>
        </w:rPr>
        <w:t xml:space="preserve"> </w:t>
      </w:r>
      <w:r w:rsidR="00526144">
        <w:rPr>
          <w:iCs/>
          <w:sz w:val="21"/>
          <w:szCs w:val="21"/>
          <w:lang w:val="ru-RU"/>
        </w:rPr>
        <w:t xml:space="preserve">Приложении </w:t>
      </w:r>
      <w:r w:rsidR="00B014C8" w:rsidRPr="00B014C8">
        <w:rPr>
          <w:iCs/>
          <w:sz w:val="21"/>
          <w:szCs w:val="21"/>
          <w:lang w:val="ru-RU"/>
        </w:rPr>
        <w:t>№ 1</w:t>
      </w:r>
      <w:r w:rsidR="009D3858" w:rsidRPr="00BF3C7A">
        <w:rPr>
          <w:iCs/>
          <w:sz w:val="21"/>
          <w:szCs w:val="21"/>
          <w:lang w:val="ru-RU"/>
        </w:rPr>
        <w:t xml:space="preserve"> к настоящему Регламенту</w:t>
      </w:r>
      <w:r w:rsidR="000F05F1" w:rsidRPr="00BF3C7A">
        <w:rPr>
          <w:sz w:val="21"/>
          <w:szCs w:val="21"/>
          <w:lang w:val="ru-RU"/>
        </w:rPr>
        <w:t>;</w:t>
      </w:r>
    </w:p>
    <w:p w:rsidR="00687773" w:rsidRPr="00BF3C7A" w:rsidRDefault="00687773" w:rsidP="002317DE">
      <w:pPr>
        <w:numPr>
          <w:ilvl w:val="0"/>
          <w:numId w:val="8"/>
        </w:numPr>
        <w:tabs>
          <w:tab w:val="clear" w:pos="720"/>
          <w:tab w:val="num" w:pos="851"/>
        </w:tabs>
        <w:ind w:left="851" w:hanging="425"/>
        <w:jc w:val="both"/>
        <w:rPr>
          <w:sz w:val="21"/>
          <w:szCs w:val="21"/>
          <w:lang w:val="ru-RU"/>
        </w:rPr>
      </w:pPr>
      <w:r w:rsidRPr="00BF3C7A">
        <w:rPr>
          <w:sz w:val="21"/>
          <w:szCs w:val="21"/>
          <w:lang w:val="ru-RU"/>
        </w:rPr>
        <w:t xml:space="preserve">регистрация Клиента в </w:t>
      </w:r>
      <w:r w:rsidR="001A354F" w:rsidRPr="00BF3C7A">
        <w:rPr>
          <w:sz w:val="21"/>
          <w:szCs w:val="21"/>
          <w:lang w:val="ru-RU"/>
        </w:rPr>
        <w:t xml:space="preserve">торговой системе, </w:t>
      </w:r>
      <w:r w:rsidR="00E50E60" w:rsidRPr="00BF3C7A">
        <w:rPr>
          <w:sz w:val="21"/>
          <w:szCs w:val="21"/>
          <w:lang w:val="ru-RU"/>
        </w:rPr>
        <w:t>расчетной фирме (члене секции срочных сделок, участнике клиринга)</w:t>
      </w:r>
      <w:r w:rsidRPr="00BF3C7A">
        <w:rPr>
          <w:sz w:val="21"/>
          <w:szCs w:val="21"/>
          <w:lang w:val="ru-RU"/>
        </w:rPr>
        <w:t xml:space="preserve">, осуществляющем клиринг по срочным сделкам, в порядке, предусмотренном Правилами совершения срочных сделок </w:t>
      </w:r>
      <w:r w:rsidR="005639B7" w:rsidRPr="00BF3C7A">
        <w:rPr>
          <w:sz w:val="21"/>
          <w:szCs w:val="21"/>
          <w:lang w:val="ru-RU"/>
        </w:rPr>
        <w:t>Московской биржи</w:t>
      </w:r>
      <w:r w:rsidRPr="00BF3C7A">
        <w:rPr>
          <w:sz w:val="21"/>
          <w:szCs w:val="21"/>
          <w:lang w:val="ru-RU"/>
        </w:rPr>
        <w:t xml:space="preserve">, Правилами осуществления клиринговой деятельности и иными внутренними нормативными документами </w:t>
      </w:r>
      <w:r w:rsidR="005639B7" w:rsidRPr="00BF3C7A">
        <w:rPr>
          <w:sz w:val="21"/>
          <w:szCs w:val="21"/>
          <w:lang w:val="ru-RU"/>
        </w:rPr>
        <w:t>Московской биржи</w:t>
      </w:r>
      <w:r w:rsidRPr="00BF3C7A">
        <w:rPr>
          <w:sz w:val="21"/>
          <w:szCs w:val="21"/>
          <w:lang w:val="ru-RU"/>
        </w:rPr>
        <w:t xml:space="preserve"> и Клирингового центра, а также нормативными правовыми актами федерального органа исполнительной власти по рынку ценных бумаг;</w:t>
      </w:r>
    </w:p>
    <w:p w:rsidR="00AE3E2C" w:rsidRPr="00BF3C7A" w:rsidRDefault="00687773" w:rsidP="002317DE">
      <w:pPr>
        <w:numPr>
          <w:ilvl w:val="0"/>
          <w:numId w:val="8"/>
        </w:numPr>
        <w:tabs>
          <w:tab w:val="clear" w:pos="720"/>
          <w:tab w:val="num" w:pos="851"/>
        </w:tabs>
        <w:ind w:left="851" w:hanging="425"/>
        <w:jc w:val="both"/>
        <w:rPr>
          <w:sz w:val="21"/>
          <w:szCs w:val="21"/>
          <w:lang w:val="ru-RU"/>
        </w:rPr>
      </w:pPr>
      <w:r w:rsidRPr="00BF3C7A">
        <w:rPr>
          <w:sz w:val="21"/>
          <w:szCs w:val="21"/>
          <w:lang w:val="ru-RU"/>
        </w:rPr>
        <w:t xml:space="preserve">принятие Клиентом на себя рисков, связанных с совершением операций на срочном рынке, путем </w:t>
      </w:r>
      <w:r w:rsidR="000236EE" w:rsidRPr="00BF3C7A">
        <w:rPr>
          <w:sz w:val="21"/>
          <w:szCs w:val="21"/>
          <w:lang w:val="ru-RU"/>
        </w:rPr>
        <w:t>ознакомления</w:t>
      </w:r>
      <w:r w:rsidRPr="00BF3C7A">
        <w:rPr>
          <w:sz w:val="21"/>
          <w:szCs w:val="21"/>
          <w:lang w:val="ru-RU"/>
        </w:rPr>
        <w:t xml:space="preserve"> </w:t>
      </w:r>
      <w:r w:rsidR="000236EE" w:rsidRPr="00BF3C7A">
        <w:rPr>
          <w:sz w:val="21"/>
          <w:szCs w:val="21"/>
          <w:lang w:val="ru-RU"/>
        </w:rPr>
        <w:t xml:space="preserve">с </w:t>
      </w:r>
      <w:r w:rsidR="00FB4F78">
        <w:rPr>
          <w:sz w:val="21"/>
          <w:szCs w:val="21"/>
          <w:lang w:val="ru-RU"/>
        </w:rPr>
        <w:t xml:space="preserve">Декларацией о рисках </w:t>
      </w:r>
      <w:r w:rsidR="009D3858" w:rsidRPr="00BF3C7A">
        <w:rPr>
          <w:sz w:val="21"/>
          <w:szCs w:val="21"/>
          <w:lang w:val="ru-RU"/>
        </w:rPr>
        <w:t>(</w:t>
      </w:r>
      <w:r w:rsidR="009D3858" w:rsidRPr="00BF3C7A">
        <w:rPr>
          <w:iCs/>
          <w:sz w:val="21"/>
          <w:szCs w:val="21"/>
          <w:lang w:val="ru-RU"/>
        </w:rPr>
        <w:t xml:space="preserve">Приложение </w:t>
      </w:r>
      <w:r w:rsidR="00B014C8" w:rsidRPr="00B014C8">
        <w:rPr>
          <w:iCs/>
          <w:sz w:val="21"/>
          <w:szCs w:val="21"/>
          <w:lang w:val="ru-RU"/>
        </w:rPr>
        <w:t>№3</w:t>
      </w:r>
      <w:r w:rsidR="00787F99" w:rsidRPr="00BF3C7A">
        <w:rPr>
          <w:iCs/>
          <w:sz w:val="21"/>
          <w:szCs w:val="21"/>
          <w:lang w:val="ru-RU"/>
        </w:rPr>
        <w:t xml:space="preserve"> </w:t>
      </w:r>
      <w:r w:rsidR="009D3858" w:rsidRPr="00BF3C7A">
        <w:rPr>
          <w:iCs/>
          <w:sz w:val="21"/>
          <w:szCs w:val="21"/>
          <w:lang w:val="ru-RU"/>
        </w:rPr>
        <w:t>к Регламенту)</w:t>
      </w:r>
      <w:r w:rsidR="00AE3E2C" w:rsidRPr="00BF3C7A">
        <w:rPr>
          <w:iCs/>
          <w:sz w:val="21"/>
          <w:szCs w:val="21"/>
          <w:lang w:val="ru-RU"/>
        </w:rPr>
        <w:t>;</w:t>
      </w:r>
    </w:p>
    <w:p w:rsidR="00BE47D4" w:rsidRPr="00BF3C7A" w:rsidRDefault="00B54E94" w:rsidP="002317DE">
      <w:pPr>
        <w:numPr>
          <w:ilvl w:val="0"/>
          <w:numId w:val="8"/>
        </w:numPr>
        <w:tabs>
          <w:tab w:val="clear" w:pos="720"/>
          <w:tab w:val="num" w:pos="851"/>
        </w:tabs>
        <w:ind w:left="851" w:hanging="425"/>
        <w:jc w:val="both"/>
        <w:rPr>
          <w:sz w:val="21"/>
          <w:szCs w:val="21"/>
          <w:lang w:val="ru-RU"/>
        </w:rPr>
      </w:pPr>
      <w:r w:rsidRPr="00BF3C7A">
        <w:rPr>
          <w:sz w:val="21"/>
          <w:szCs w:val="21"/>
          <w:lang w:val="ru-RU"/>
        </w:rPr>
        <w:t>подач</w:t>
      </w:r>
      <w:r w:rsidR="00687773" w:rsidRPr="00BF3C7A">
        <w:rPr>
          <w:sz w:val="21"/>
          <w:szCs w:val="21"/>
          <w:lang w:val="ru-RU"/>
        </w:rPr>
        <w:t xml:space="preserve">а Поручения </w:t>
      </w:r>
      <w:r w:rsidR="00AE3E2C" w:rsidRPr="00BF3C7A">
        <w:rPr>
          <w:sz w:val="21"/>
          <w:szCs w:val="21"/>
          <w:lang w:val="ru-RU"/>
        </w:rPr>
        <w:t xml:space="preserve">на совершение срочной сделки </w:t>
      </w:r>
      <w:r w:rsidR="00787F99" w:rsidRPr="00BF3C7A">
        <w:rPr>
          <w:sz w:val="21"/>
          <w:szCs w:val="21"/>
          <w:lang w:val="ru-RU"/>
        </w:rPr>
        <w:t>(</w:t>
      </w:r>
      <w:r w:rsidR="00787F99" w:rsidRPr="00071A0C">
        <w:rPr>
          <w:iCs/>
          <w:sz w:val="21"/>
          <w:szCs w:val="21"/>
          <w:lang w:val="ru-RU"/>
        </w:rPr>
        <w:t xml:space="preserve">Приложение </w:t>
      </w:r>
      <w:r w:rsidR="00B014C8" w:rsidRPr="00B014C8">
        <w:rPr>
          <w:iCs/>
          <w:sz w:val="21"/>
          <w:szCs w:val="21"/>
          <w:lang w:val="ru-RU"/>
        </w:rPr>
        <w:t>№ 12</w:t>
      </w:r>
      <w:r w:rsidR="00787F99" w:rsidRPr="00BF3C7A">
        <w:rPr>
          <w:iCs/>
          <w:sz w:val="21"/>
          <w:szCs w:val="21"/>
          <w:lang w:val="ru-RU"/>
        </w:rPr>
        <w:t xml:space="preserve"> к Регламенту</w:t>
      </w:r>
      <w:r w:rsidR="00D54C0D">
        <w:rPr>
          <w:iCs/>
          <w:sz w:val="21"/>
          <w:szCs w:val="21"/>
          <w:lang w:val="ru-RU"/>
        </w:rPr>
        <w:t>)</w:t>
      </w:r>
      <w:r w:rsidR="00BE47D4" w:rsidRPr="00BF3C7A">
        <w:rPr>
          <w:sz w:val="21"/>
          <w:szCs w:val="21"/>
          <w:lang w:val="ru-RU"/>
        </w:rPr>
        <w:t>.</w:t>
      </w:r>
    </w:p>
    <w:p w:rsidR="00687773" w:rsidRPr="00ED19F9" w:rsidRDefault="00A1305B" w:rsidP="002317DE">
      <w:pPr>
        <w:jc w:val="both"/>
        <w:rPr>
          <w:sz w:val="21"/>
          <w:szCs w:val="21"/>
          <w:lang w:val="ru-RU"/>
        </w:rPr>
      </w:pPr>
      <w:r w:rsidRPr="00BF3C7A">
        <w:rPr>
          <w:sz w:val="21"/>
          <w:szCs w:val="21"/>
          <w:lang w:val="ru-RU"/>
        </w:rPr>
        <w:t xml:space="preserve">4.8.3. </w:t>
      </w:r>
      <w:r w:rsidR="00687773" w:rsidRPr="00BF3C7A">
        <w:rPr>
          <w:sz w:val="21"/>
          <w:szCs w:val="21"/>
          <w:lang w:val="ru-RU"/>
        </w:rPr>
        <w:t>В качестве Клиента Компании не может быть зарегистрировано физическое лицо, зарегистрированное</w:t>
      </w:r>
      <w:r w:rsidR="00687773" w:rsidRPr="00ED19F9">
        <w:rPr>
          <w:sz w:val="21"/>
          <w:szCs w:val="21"/>
          <w:lang w:val="ru-RU"/>
        </w:rPr>
        <w:t xml:space="preserve"> в качестве трейдера расчетной фирмы. </w:t>
      </w:r>
    </w:p>
    <w:p w:rsidR="00786A64" w:rsidRPr="00ED19F9" w:rsidRDefault="00786A64" w:rsidP="00786A64">
      <w:pPr>
        <w:pStyle w:val="2"/>
        <w:rPr>
          <w:rFonts w:ascii="Times New Roman" w:hAnsi="Times New Roman"/>
          <w:sz w:val="21"/>
          <w:szCs w:val="21"/>
          <w:lang w:val="ru-RU"/>
        </w:rPr>
      </w:pPr>
    </w:p>
    <w:p w:rsidR="00687773" w:rsidRPr="00BF3C7A" w:rsidRDefault="00687773" w:rsidP="002317DE">
      <w:pPr>
        <w:jc w:val="both"/>
        <w:rPr>
          <w:b/>
          <w:bCs/>
          <w:sz w:val="21"/>
          <w:szCs w:val="21"/>
          <w:lang w:val="ru-RU"/>
        </w:rPr>
      </w:pPr>
      <w:r w:rsidRPr="00BF3C7A">
        <w:rPr>
          <w:b/>
          <w:bCs/>
          <w:sz w:val="21"/>
          <w:szCs w:val="21"/>
          <w:lang w:val="ru-RU"/>
        </w:rPr>
        <w:t xml:space="preserve">Обслуживание Клиента на срочном рынке </w:t>
      </w:r>
    </w:p>
    <w:p w:rsidR="00687773" w:rsidRPr="00BF3C7A" w:rsidRDefault="00787F99" w:rsidP="002317DE">
      <w:pPr>
        <w:jc w:val="both"/>
        <w:rPr>
          <w:sz w:val="21"/>
          <w:szCs w:val="21"/>
          <w:lang w:val="ru-RU"/>
        </w:rPr>
      </w:pPr>
      <w:r w:rsidRPr="00BF3C7A">
        <w:rPr>
          <w:sz w:val="21"/>
          <w:szCs w:val="21"/>
          <w:lang w:val="ru-RU"/>
        </w:rPr>
        <w:t>4.</w:t>
      </w:r>
      <w:r w:rsidR="00786A64" w:rsidRPr="00BF3C7A">
        <w:rPr>
          <w:sz w:val="21"/>
          <w:szCs w:val="21"/>
          <w:lang w:val="ru-RU"/>
        </w:rPr>
        <w:t>8</w:t>
      </w:r>
      <w:r w:rsidRPr="00BF3C7A">
        <w:rPr>
          <w:sz w:val="21"/>
          <w:szCs w:val="21"/>
          <w:lang w:val="ru-RU"/>
        </w:rPr>
        <w:t>.</w:t>
      </w:r>
      <w:r w:rsidR="00A1305B" w:rsidRPr="00BF3C7A">
        <w:rPr>
          <w:sz w:val="21"/>
          <w:szCs w:val="21"/>
          <w:lang w:val="ru-RU"/>
        </w:rPr>
        <w:t>4</w:t>
      </w:r>
      <w:r w:rsidR="00687773" w:rsidRPr="00BF3C7A">
        <w:rPr>
          <w:sz w:val="21"/>
          <w:szCs w:val="21"/>
          <w:lang w:val="ru-RU"/>
        </w:rPr>
        <w:t>. Компания вправе за вознаграждение совершать по поручениям Клиента и за его счет сделки и иные финансовые операции</w:t>
      </w:r>
      <w:r w:rsidR="00763096">
        <w:rPr>
          <w:sz w:val="21"/>
          <w:szCs w:val="21"/>
          <w:lang w:val="ru-RU"/>
        </w:rPr>
        <w:t xml:space="preserve"> на срочном рынке</w:t>
      </w:r>
      <w:r w:rsidR="00687773" w:rsidRPr="00BF3C7A">
        <w:rPr>
          <w:sz w:val="21"/>
          <w:szCs w:val="21"/>
          <w:lang w:val="ru-RU"/>
        </w:rPr>
        <w:t>, действуя при этом от своего имени и в интересах Клиента на условиях настоящего Регламента.</w:t>
      </w:r>
    </w:p>
    <w:p w:rsidR="00687773" w:rsidRPr="00BF3C7A" w:rsidRDefault="00787F99" w:rsidP="002317DE">
      <w:pPr>
        <w:jc w:val="both"/>
        <w:rPr>
          <w:sz w:val="21"/>
          <w:szCs w:val="21"/>
          <w:lang w:val="ru-RU"/>
        </w:rPr>
      </w:pPr>
      <w:r w:rsidRPr="00BF3C7A">
        <w:rPr>
          <w:sz w:val="21"/>
          <w:szCs w:val="21"/>
          <w:lang w:val="ru-RU"/>
        </w:rPr>
        <w:t>4.</w:t>
      </w:r>
      <w:r w:rsidR="00786A64" w:rsidRPr="00BF3C7A">
        <w:rPr>
          <w:sz w:val="21"/>
          <w:szCs w:val="21"/>
          <w:lang w:val="ru-RU"/>
        </w:rPr>
        <w:t>8</w:t>
      </w:r>
      <w:r w:rsidRPr="00BF3C7A">
        <w:rPr>
          <w:sz w:val="21"/>
          <w:szCs w:val="21"/>
          <w:lang w:val="ru-RU"/>
        </w:rPr>
        <w:t>.</w:t>
      </w:r>
      <w:r w:rsidR="00A1305B" w:rsidRPr="00BF3C7A">
        <w:rPr>
          <w:sz w:val="21"/>
          <w:szCs w:val="21"/>
          <w:lang w:val="ru-RU"/>
        </w:rPr>
        <w:t>5</w:t>
      </w:r>
      <w:r w:rsidR="00687773" w:rsidRPr="00BF3C7A">
        <w:rPr>
          <w:sz w:val="21"/>
          <w:szCs w:val="21"/>
          <w:lang w:val="ru-RU"/>
        </w:rPr>
        <w:t>. Компания при оказании Клиенту услуг на срочном рынке вправе осуществлять следующие действия и/или операции:</w:t>
      </w:r>
    </w:p>
    <w:p w:rsidR="009C36CF" w:rsidRDefault="00B014C8">
      <w:pPr>
        <w:numPr>
          <w:ilvl w:val="0"/>
          <w:numId w:val="42"/>
        </w:numPr>
        <w:jc w:val="both"/>
        <w:rPr>
          <w:sz w:val="21"/>
          <w:szCs w:val="21"/>
          <w:lang w:val="ru-RU"/>
        </w:rPr>
      </w:pPr>
      <w:r w:rsidRPr="00B014C8">
        <w:rPr>
          <w:sz w:val="21"/>
          <w:szCs w:val="21"/>
          <w:lang w:val="ru-RU"/>
        </w:rPr>
        <w:t>заключать от своего имени сделки купли-продажи фьючерсных и опционных контрактов (срочные сделки);</w:t>
      </w:r>
    </w:p>
    <w:p w:rsidR="00687773" w:rsidRPr="00BF3C7A" w:rsidRDefault="00B014C8" w:rsidP="002317DE">
      <w:pPr>
        <w:numPr>
          <w:ilvl w:val="0"/>
          <w:numId w:val="42"/>
        </w:numPr>
        <w:jc w:val="both"/>
        <w:rPr>
          <w:sz w:val="21"/>
          <w:szCs w:val="21"/>
          <w:lang w:val="ru-RU"/>
        </w:rPr>
      </w:pPr>
      <w:r w:rsidRPr="00B014C8">
        <w:rPr>
          <w:sz w:val="21"/>
          <w:szCs w:val="21"/>
          <w:lang w:val="ru-RU"/>
        </w:rPr>
        <w:t>резервировать в Торговой системе средства Клиента, переданны</w:t>
      </w:r>
      <w:r w:rsidR="00687773" w:rsidRPr="00BF3C7A">
        <w:rPr>
          <w:sz w:val="21"/>
          <w:szCs w:val="21"/>
          <w:lang w:val="ru-RU"/>
        </w:rPr>
        <w:t>е Компании в обеспечение обязательств Клиента;</w:t>
      </w:r>
    </w:p>
    <w:p w:rsidR="00687773" w:rsidRPr="00BF3C7A" w:rsidRDefault="00687773" w:rsidP="002317DE">
      <w:pPr>
        <w:numPr>
          <w:ilvl w:val="0"/>
          <w:numId w:val="42"/>
        </w:numPr>
        <w:jc w:val="both"/>
        <w:rPr>
          <w:sz w:val="21"/>
          <w:szCs w:val="21"/>
          <w:lang w:val="ru-RU"/>
        </w:rPr>
      </w:pPr>
      <w:r w:rsidRPr="00BF3C7A">
        <w:rPr>
          <w:sz w:val="21"/>
          <w:szCs w:val="21"/>
          <w:lang w:val="ru-RU"/>
        </w:rPr>
        <w:t xml:space="preserve">обеспечивать за счет Клиента своевременное и полное удовлетворение финансовых требований при совершении операций на срочном рынке в соответствии с внутренними нормативными документами  </w:t>
      </w:r>
      <w:r w:rsidR="00BB262F" w:rsidRPr="00BF3C7A">
        <w:rPr>
          <w:sz w:val="21"/>
          <w:szCs w:val="21"/>
          <w:lang w:val="ru-RU"/>
        </w:rPr>
        <w:t>Московской биржи</w:t>
      </w:r>
      <w:r w:rsidRPr="00BF3C7A">
        <w:rPr>
          <w:sz w:val="21"/>
          <w:szCs w:val="21"/>
          <w:lang w:val="ru-RU"/>
        </w:rPr>
        <w:t xml:space="preserve"> и Клирингового</w:t>
      </w:r>
      <w:r w:rsidR="001A354F" w:rsidRPr="00BF3C7A">
        <w:rPr>
          <w:sz w:val="21"/>
          <w:szCs w:val="21"/>
          <w:lang w:val="ru-RU"/>
        </w:rPr>
        <w:t xml:space="preserve"> центра;</w:t>
      </w:r>
    </w:p>
    <w:p w:rsidR="001A354F" w:rsidRPr="00BF3C7A" w:rsidRDefault="001A354F" w:rsidP="002317DE">
      <w:pPr>
        <w:numPr>
          <w:ilvl w:val="0"/>
          <w:numId w:val="42"/>
        </w:numPr>
        <w:jc w:val="both"/>
        <w:rPr>
          <w:sz w:val="21"/>
          <w:szCs w:val="21"/>
          <w:lang w:val="ru-RU"/>
        </w:rPr>
      </w:pPr>
      <w:r w:rsidRPr="00BF3C7A">
        <w:rPr>
          <w:sz w:val="21"/>
          <w:szCs w:val="21"/>
          <w:lang w:val="ru-RU"/>
        </w:rPr>
        <w:t>контролировать работу своих клиентов в ходе торгов.</w:t>
      </w:r>
    </w:p>
    <w:p w:rsidR="00D033FA" w:rsidRPr="00D033FA" w:rsidRDefault="00D033FA" w:rsidP="00D033FA">
      <w:pPr>
        <w:rPr>
          <w:lang w:val="ru-RU"/>
        </w:rPr>
      </w:pPr>
    </w:p>
    <w:p w:rsidR="00687773" w:rsidRPr="00ED19F9" w:rsidRDefault="00687773" w:rsidP="002317DE">
      <w:pPr>
        <w:jc w:val="both"/>
        <w:rPr>
          <w:sz w:val="21"/>
          <w:szCs w:val="21"/>
          <w:lang w:val="ru-RU"/>
        </w:rPr>
      </w:pPr>
      <w:r w:rsidRPr="00ED19F9">
        <w:rPr>
          <w:b/>
          <w:sz w:val="21"/>
          <w:szCs w:val="21"/>
          <w:lang w:val="ru-RU"/>
        </w:rPr>
        <w:t>Обязанности Сторон</w:t>
      </w:r>
    </w:p>
    <w:p w:rsidR="00687773" w:rsidRPr="00ED19F9" w:rsidRDefault="00787F99" w:rsidP="002317DE">
      <w:pPr>
        <w:jc w:val="both"/>
        <w:rPr>
          <w:sz w:val="21"/>
          <w:szCs w:val="21"/>
          <w:lang w:val="ru-RU"/>
        </w:rPr>
      </w:pPr>
      <w:r w:rsidRPr="00ED19F9">
        <w:rPr>
          <w:sz w:val="21"/>
          <w:szCs w:val="21"/>
          <w:lang w:val="ru-RU"/>
        </w:rPr>
        <w:t>4.</w:t>
      </w:r>
      <w:r w:rsidR="00786A64" w:rsidRPr="00ED19F9">
        <w:rPr>
          <w:sz w:val="21"/>
          <w:szCs w:val="21"/>
          <w:lang w:val="ru-RU"/>
        </w:rPr>
        <w:t>8</w:t>
      </w:r>
      <w:r w:rsidRPr="00ED19F9">
        <w:rPr>
          <w:sz w:val="21"/>
          <w:szCs w:val="21"/>
          <w:lang w:val="ru-RU"/>
        </w:rPr>
        <w:t>.6</w:t>
      </w:r>
      <w:r w:rsidR="00687773" w:rsidRPr="00ED19F9">
        <w:rPr>
          <w:sz w:val="21"/>
          <w:szCs w:val="21"/>
          <w:lang w:val="ru-RU"/>
        </w:rPr>
        <w:t>. Компания обязуется:</w:t>
      </w:r>
    </w:p>
    <w:p w:rsidR="00687773" w:rsidRPr="00BF3C7A" w:rsidRDefault="00687773" w:rsidP="002317DE">
      <w:pPr>
        <w:numPr>
          <w:ilvl w:val="0"/>
          <w:numId w:val="9"/>
        </w:numPr>
        <w:tabs>
          <w:tab w:val="clear" w:pos="1724"/>
          <w:tab w:val="num" w:pos="851"/>
        </w:tabs>
        <w:ind w:left="851" w:hanging="425"/>
        <w:jc w:val="both"/>
        <w:rPr>
          <w:sz w:val="21"/>
          <w:szCs w:val="21"/>
          <w:lang w:val="ru-RU"/>
        </w:rPr>
      </w:pPr>
      <w:r w:rsidRPr="00BF3C7A">
        <w:rPr>
          <w:sz w:val="21"/>
          <w:szCs w:val="21"/>
          <w:lang w:val="ru-RU"/>
        </w:rPr>
        <w:t xml:space="preserve">произвести действия, необходимые для регистрации в </w:t>
      </w:r>
      <w:r w:rsidR="00BB262F" w:rsidRPr="00BF3C7A">
        <w:rPr>
          <w:sz w:val="21"/>
          <w:szCs w:val="21"/>
          <w:lang w:val="ru-RU"/>
        </w:rPr>
        <w:t>торговой системе</w:t>
      </w:r>
      <w:r w:rsidRPr="00BF3C7A">
        <w:rPr>
          <w:sz w:val="21"/>
          <w:szCs w:val="21"/>
          <w:lang w:val="ru-RU"/>
        </w:rPr>
        <w:t xml:space="preserve"> и Клиринговом центре при условии получения от Клиента необходимых сведений и документов;</w:t>
      </w:r>
    </w:p>
    <w:p w:rsidR="00687773" w:rsidRPr="00BF3C7A" w:rsidRDefault="00687773" w:rsidP="002317DE">
      <w:pPr>
        <w:numPr>
          <w:ilvl w:val="0"/>
          <w:numId w:val="9"/>
        </w:numPr>
        <w:tabs>
          <w:tab w:val="clear" w:pos="1724"/>
          <w:tab w:val="num" w:pos="851"/>
        </w:tabs>
        <w:ind w:left="851" w:hanging="425"/>
        <w:jc w:val="both"/>
        <w:rPr>
          <w:sz w:val="21"/>
          <w:szCs w:val="21"/>
          <w:lang w:val="ru-RU"/>
        </w:rPr>
      </w:pPr>
      <w:r w:rsidRPr="00BF3C7A">
        <w:rPr>
          <w:sz w:val="21"/>
          <w:szCs w:val="21"/>
          <w:lang w:val="ru-RU"/>
        </w:rPr>
        <w:t>вести учет своих клиентов (имя/наименование), код клиента, адрес, ИНН, паспортные данные клиента, номер телефона, банковские реквизиты и т.п.);</w:t>
      </w:r>
    </w:p>
    <w:p w:rsidR="00687773" w:rsidRPr="00BF3C7A" w:rsidRDefault="00687773" w:rsidP="002317DE">
      <w:pPr>
        <w:numPr>
          <w:ilvl w:val="0"/>
          <w:numId w:val="9"/>
        </w:numPr>
        <w:tabs>
          <w:tab w:val="clear" w:pos="1724"/>
          <w:tab w:val="num" w:pos="851"/>
        </w:tabs>
        <w:ind w:left="851" w:hanging="425"/>
        <w:jc w:val="both"/>
        <w:rPr>
          <w:sz w:val="21"/>
          <w:szCs w:val="21"/>
          <w:lang w:val="ru-RU"/>
        </w:rPr>
      </w:pPr>
      <w:r w:rsidRPr="00BF3C7A">
        <w:rPr>
          <w:sz w:val="21"/>
          <w:szCs w:val="21"/>
          <w:lang w:val="ru-RU"/>
        </w:rPr>
        <w:t>вести учет активов и сделок Клиента на срочном рынке с учетом требований действующего законодательства, нормативных актов РФ в соответствии с положениями внутренних документов Компании;</w:t>
      </w:r>
    </w:p>
    <w:p w:rsidR="00687773" w:rsidRPr="00BF3C7A" w:rsidRDefault="00687773" w:rsidP="002317DE">
      <w:pPr>
        <w:numPr>
          <w:ilvl w:val="0"/>
          <w:numId w:val="9"/>
        </w:numPr>
        <w:tabs>
          <w:tab w:val="clear" w:pos="1724"/>
          <w:tab w:val="num" w:pos="851"/>
        </w:tabs>
        <w:ind w:left="851" w:hanging="425"/>
        <w:jc w:val="both"/>
        <w:rPr>
          <w:sz w:val="21"/>
          <w:szCs w:val="21"/>
          <w:lang w:val="ru-RU"/>
        </w:rPr>
      </w:pPr>
      <w:r w:rsidRPr="00BF3C7A">
        <w:rPr>
          <w:sz w:val="21"/>
          <w:szCs w:val="21"/>
          <w:lang w:val="ru-RU"/>
        </w:rPr>
        <w:t>совершать срочные сделки в интересах Клиента только на основании поручений;</w:t>
      </w:r>
    </w:p>
    <w:p w:rsidR="00687773" w:rsidRPr="00BF3C7A" w:rsidRDefault="00687773" w:rsidP="002317DE">
      <w:pPr>
        <w:numPr>
          <w:ilvl w:val="0"/>
          <w:numId w:val="9"/>
        </w:numPr>
        <w:tabs>
          <w:tab w:val="clear" w:pos="1724"/>
          <w:tab w:val="num" w:pos="851"/>
        </w:tabs>
        <w:ind w:left="851" w:hanging="425"/>
        <w:jc w:val="both"/>
        <w:rPr>
          <w:sz w:val="21"/>
          <w:szCs w:val="21"/>
          <w:lang w:val="ru-RU"/>
        </w:rPr>
      </w:pPr>
      <w:r w:rsidRPr="00BF3C7A">
        <w:rPr>
          <w:sz w:val="21"/>
          <w:szCs w:val="21"/>
          <w:lang w:val="ru-RU"/>
        </w:rPr>
        <w:t>исполнять поручения на условиях, наиболее выгодных для Клиента, и соблюдать приоритет исполнения Поручений в порядке их поступления;</w:t>
      </w:r>
    </w:p>
    <w:p w:rsidR="00687773" w:rsidRPr="00BF3C7A" w:rsidRDefault="00687773" w:rsidP="002317DE">
      <w:pPr>
        <w:numPr>
          <w:ilvl w:val="0"/>
          <w:numId w:val="9"/>
        </w:numPr>
        <w:tabs>
          <w:tab w:val="clear" w:pos="1724"/>
          <w:tab w:val="num" w:pos="851"/>
        </w:tabs>
        <w:ind w:left="851" w:hanging="425"/>
        <w:jc w:val="both"/>
        <w:rPr>
          <w:sz w:val="21"/>
          <w:szCs w:val="21"/>
          <w:lang w:val="ru-RU"/>
        </w:rPr>
      </w:pPr>
      <w:r w:rsidRPr="00BF3C7A">
        <w:rPr>
          <w:sz w:val="21"/>
          <w:szCs w:val="21"/>
          <w:lang w:val="ru-RU"/>
        </w:rPr>
        <w:t>предоставлять Клиенту отчеты о совершении сделок и операций на срочном рынке в по</w:t>
      </w:r>
      <w:r w:rsidR="001A6F85" w:rsidRPr="00BF3C7A">
        <w:rPr>
          <w:sz w:val="21"/>
          <w:szCs w:val="21"/>
          <w:lang w:val="ru-RU"/>
        </w:rPr>
        <w:t>рядке и сроки, предусмотренные  настоящи</w:t>
      </w:r>
      <w:r w:rsidRPr="00BF3C7A">
        <w:rPr>
          <w:sz w:val="21"/>
          <w:szCs w:val="21"/>
          <w:lang w:val="ru-RU"/>
        </w:rPr>
        <w:t xml:space="preserve">м </w:t>
      </w:r>
      <w:r w:rsidR="001A6F85" w:rsidRPr="00BF3C7A">
        <w:rPr>
          <w:sz w:val="21"/>
          <w:szCs w:val="21"/>
          <w:lang w:val="ru-RU"/>
        </w:rPr>
        <w:t>Регламентом</w:t>
      </w:r>
      <w:r w:rsidRPr="00BF3C7A">
        <w:rPr>
          <w:sz w:val="21"/>
          <w:szCs w:val="21"/>
          <w:lang w:val="ru-RU"/>
        </w:rPr>
        <w:t>;</w:t>
      </w:r>
    </w:p>
    <w:p w:rsidR="00687773" w:rsidRPr="00BF3C7A" w:rsidRDefault="00687773" w:rsidP="002317DE">
      <w:pPr>
        <w:numPr>
          <w:ilvl w:val="0"/>
          <w:numId w:val="9"/>
        </w:numPr>
        <w:tabs>
          <w:tab w:val="clear" w:pos="1724"/>
          <w:tab w:val="num" w:pos="851"/>
        </w:tabs>
        <w:ind w:left="851" w:hanging="425"/>
        <w:jc w:val="both"/>
        <w:rPr>
          <w:sz w:val="21"/>
          <w:szCs w:val="21"/>
          <w:lang w:val="ru-RU"/>
        </w:rPr>
      </w:pPr>
      <w:r w:rsidRPr="00BF3C7A">
        <w:rPr>
          <w:sz w:val="21"/>
          <w:szCs w:val="21"/>
          <w:lang w:val="ru-RU"/>
        </w:rPr>
        <w:t>предоставлять Клиенту информацию о количестве открытых позиций, размере гарантийного обеспечения, размере вариационной маржи и остатка свободных средств Клиента по итогам торгового дня;</w:t>
      </w:r>
    </w:p>
    <w:p w:rsidR="00687773" w:rsidRPr="00BF3C7A" w:rsidRDefault="00687773" w:rsidP="002317DE">
      <w:pPr>
        <w:numPr>
          <w:ilvl w:val="0"/>
          <w:numId w:val="9"/>
        </w:numPr>
        <w:tabs>
          <w:tab w:val="clear" w:pos="1724"/>
          <w:tab w:val="num" w:pos="851"/>
        </w:tabs>
        <w:ind w:left="851" w:hanging="425"/>
        <w:jc w:val="both"/>
        <w:rPr>
          <w:sz w:val="21"/>
          <w:szCs w:val="21"/>
          <w:lang w:val="ru-RU"/>
        </w:rPr>
      </w:pPr>
      <w:r w:rsidRPr="00BF3C7A">
        <w:rPr>
          <w:sz w:val="21"/>
          <w:szCs w:val="21"/>
          <w:lang w:val="ru-RU"/>
        </w:rPr>
        <w:t xml:space="preserve">предоставлять Клиенту по его требованию информацию об итогах торгов срочными контрактами в Секции срочного рынка  </w:t>
      </w:r>
      <w:r w:rsidR="0072551A" w:rsidRPr="00BF3C7A">
        <w:rPr>
          <w:sz w:val="21"/>
          <w:szCs w:val="21"/>
          <w:lang w:val="ru-RU"/>
        </w:rPr>
        <w:t>Московской биржи</w:t>
      </w:r>
      <w:r w:rsidRPr="00BF3C7A">
        <w:rPr>
          <w:sz w:val="21"/>
          <w:szCs w:val="21"/>
          <w:lang w:val="ru-RU"/>
        </w:rPr>
        <w:t xml:space="preserve">; </w:t>
      </w:r>
    </w:p>
    <w:p w:rsidR="00687773" w:rsidRPr="00BF3C7A" w:rsidRDefault="00687773" w:rsidP="002317DE">
      <w:pPr>
        <w:numPr>
          <w:ilvl w:val="0"/>
          <w:numId w:val="9"/>
        </w:numPr>
        <w:tabs>
          <w:tab w:val="clear" w:pos="1724"/>
          <w:tab w:val="num" w:pos="851"/>
        </w:tabs>
        <w:ind w:left="851" w:hanging="425"/>
        <w:jc w:val="both"/>
        <w:rPr>
          <w:sz w:val="21"/>
          <w:szCs w:val="21"/>
          <w:lang w:val="ru-RU"/>
        </w:rPr>
      </w:pPr>
      <w:r w:rsidRPr="00BF3C7A">
        <w:rPr>
          <w:sz w:val="21"/>
          <w:szCs w:val="21"/>
          <w:lang w:val="ru-RU"/>
        </w:rPr>
        <w:t>дополнительно обеспечивать Клиента информационными и аналитическими материалами, которые могут быть использованы в качестве вспомогательных при принятии Клиентом инвестиционных решений;</w:t>
      </w:r>
    </w:p>
    <w:p w:rsidR="00687773" w:rsidRPr="00BF3C7A" w:rsidRDefault="00687773" w:rsidP="002317DE">
      <w:pPr>
        <w:numPr>
          <w:ilvl w:val="0"/>
          <w:numId w:val="9"/>
        </w:numPr>
        <w:tabs>
          <w:tab w:val="clear" w:pos="1724"/>
          <w:tab w:val="num" w:pos="851"/>
        </w:tabs>
        <w:ind w:left="851" w:hanging="425"/>
        <w:jc w:val="both"/>
        <w:rPr>
          <w:sz w:val="21"/>
          <w:szCs w:val="21"/>
          <w:lang w:val="ru-RU"/>
        </w:rPr>
      </w:pPr>
      <w:r w:rsidRPr="00BF3C7A">
        <w:rPr>
          <w:sz w:val="21"/>
          <w:szCs w:val="21"/>
          <w:lang w:val="ru-RU"/>
        </w:rPr>
        <w:t xml:space="preserve">извещать Клиента о возникновении ситуаций, могущих повлечь принудительное закрытие позиций в соответствии с внутренними нормативными документами </w:t>
      </w:r>
      <w:r w:rsidR="0072551A" w:rsidRPr="00BF3C7A">
        <w:rPr>
          <w:sz w:val="21"/>
          <w:szCs w:val="21"/>
          <w:lang w:val="ru-RU"/>
        </w:rPr>
        <w:t>Московской биржи</w:t>
      </w:r>
      <w:r w:rsidRPr="00BF3C7A">
        <w:rPr>
          <w:sz w:val="21"/>
          <w:szCs w:val="21"/>
          <w:lang w:val="ru-RU"/>
        </w:rPr>
        <w:t xml:space="preserve"> и Клирингового центра;</w:t>
      </w:r>
    </w:p>
    <w:p w:rsidR="00687773" w:rsidRPr="00ED19F9" w:rsidRDefault="00687773" w:rsidP="002317DE">
      <w:pPr>
        <w:numPr>
          <w:ilvl w:val="0"/>
          <w:numId w:val="9"/>
        </w:numPr>
        <w:tabs>
          <w:tab w:val="clear" w:pos="1724"/>
          <w:tab w:val="num" w:pos="851"/>
        </w:tabs>
        <w:ind w:left="851" w:hanging="425"/>
        <w:jc w:val="both"/>
        <w:rPr>
          <w:sz w:val="21"/>
          <w:szCs w:val="21"/>
          <w:lang w:val="ru-RU"/>
        </w:rPr>
      </w:pPr>
      <w:r w:rsidRPr="00BF3C7A">
        <w:rPr>
          <w:sz w:val="21"/>
          <w:szCs w:val="21"/>
          <w:lang w:val="ru-RU"/>
        </w:rPr>
        <w:t>извещать Клиента об изменении нормативов расчета гарантийного обеспечения, перечня ценных бумаг, допущенных организатором торговли в качестве средств гарантийного обеспечения, а также</w:t>
      </w:r>
      <w:r w:rsidRPr="00ED19F9">
        <w:rPr>
          <w:sz w:val="21"/>
          <w:szCs w:val="21"/>
          <w:lang w:val="ru-RU"/>
        </w:rPr>
        <w:t xml:space="preserve"> порядка их обременения в целях обеспечения срочных сделок. </w:t>
      </w:r>
    </w:p>
    <w:p w:rsidR="00687773" w:rsidRPr="00ED19F9" w:rsidRDefault="00787F99" w:rsidP="002317DE">
      <w:pPr>
        <w:jc w:val="both"/>
        <w:rPr>
          <w:sz w:val="21"/>
          <w:szCs w:val="21"/>
          <w:lang w:val="ru-RU"/>
        </w:rPr>
      </w:pPr>
      <w:r w:rsidRPr="00ED19F9">
        <w:rPr>
          <w:sz w:val="21"/>
          <w:szCs w:val="21"/>
          <w:lang w:val="ru-RU"/>
        </w:rPr>
        <w:t>4.</w:t>
      </w:r>
      <w:r w:rsidR="00786A64" w:rsidRPr="00ED19F9">
        <w:rPr>
          <w:sz w:val="21"/>
          <w:szCs w:val="21"/>
          <w:lang w:val="ru-RU"/>
        </w:rPr>
        <w:t>8</w:t>
      </w:r>
      <w:r w:rsidRPr="00ED19F9">
        <w:rPr>
          <w:sz w:val="21"/>
          <w:szCs w:val="21"/>
          <w:lang w:val="ru-RU"/>
        </w:rPr>
        <w:t>.7</w:t>
      </w:r>
      <w:r w:rsidR="00687773" w:rsidRPr="00ED19F9">
        <w:rPr>
          <w:sz w:val="21"/>
          <w:szCs w:val="21"/>
          <w:lang w:val="ru-RU"/>
        </w:rPr>
        <w:t>. Клиент обязуется:</w:t>
      </w:r>
    </w:p>
    <w:p w:rsidR="00687773" w:rsidRPr="00BF3C7A" w:rsidRDefault="00687773" w:rsidP="002317DE">
      <w:pPr>
        <w:numPr>
          <w:ilvl w:val="0"/>
          <w:numId w:val="10"/>
        </w:numPr>
        <w:tabs>
          <w:tab w:val="clear" w:pos="720"/>
          <w:tab w:val="num" w:pos="851"/>
        </w:tabs>
        <w:ind w:left="851" w:hanging="425"/>
        <w:jc w:val="both"/>
        <w:rPr>
          <w:sz w:val="21"/>
          <w:szCs w:val="21"/>
          <w:lang w:val="ru-RU"/>
        </w:rPr>
      </w:pPr>
      <w:r w:rsidRPr="00BF3C7A">
        <w:rPr>
          <w:sz w:val="21"/>
          <w:szCs w:val="21"/>
          <w:lang w:val="ru-RU"/>
        </w:rPr>
        <w:t>предоставить Компании сведения и документы, необ</w:t>
      </w:r>
      <w:r w:rsidR="00AB377D" w:rsidRPr="00BF3C7A">
        <w:rPr>
          <w:sz w:val="21"/>
          <w:szCs w:val="21"/>
          <w:lang w:val="ru-RU"/>
        </w:rPr>
        <w:t>ходимые для регистрации Клиента</w:t>
      </w:r>
      <w:r w:rsidRPr="00BF3C7A">
        <w:rPr>
          <w:sz w:val="21"/>
          <w:szCs w:val="21"/>
          <w:lang w:val="ru-RU"/>
        </w:rPr>
        <w:t xml:space="preserve"> в </w:t>
      </w:r>
      <w:r w:rsidR="0072551A" w:rsidRPr="00BF3C7A">
        <w:rPr>
          <w:sz w:val="21"/>
          <w:szCs w:val="21"/>
          <w:lang w:val="ru-RU"/>
        </w:rPr>
        <w:t>торговой системе</w:t>
      </w:r>
      <w:r w:rsidR="00653674" w:rsidRPr="00BF3C7A">
        <w:rPr>
          <w:sz w:val="21"/>
          <w:szCs w:val="21"/>
          <w:lang w:val="ru-RU"/>
        </w:rPr>
        <w:t xml:space="preserve">. </w:t>
      </w:r>
      <w:r w:rsidR="00F43E7C" w:rsidRPr="00BF3C7A">
        <w:rPr>
          <w:sz w:val="21"/>
          <w:szCs w:val="21"/>
          <w:lang w:val="ru-RU"/>
        </w:rPr>
        <w:t xml:space="preserve">При этом </w:t>
      </w:r>
      <w:r w:rsidR="00653674" w:rsidRPr="00BF3C7A">
        <w:rPr>
          <w:sz w:val="21"/>
          <w:szCs w:val="21"/>
          <w:lang w:val="ru-RU"/>
        </w:rPr>
        <w:t>Компания вправе потребовать от Клиента письменно предоставить дополнительные сведения, предоставление которых Компании не противоречит действующему законодательству</w:t>
      </w:r>
      <w:r w:rsidRPr="00BF3C7A">
        <w:rPr>
          <w:sz w:val="21"/>
          <w:szCs w:val="21"/>
          <w:lang w:val="ru-RU"/>
        </w:rPr>
        <w:t>;</w:t>
      </w:r>
    </w:p>
    <w:p w:rsidR="00687773" w:rsidRPr="00BF3C7A" w:rsidRDefault="00687773" w:rsidP="002317DE">
      <w:pPr>
        <w:numPr>
          <w:ilvl w:val="0"/>
          <w:numId w:val="10"/>
        </w:numPr>
        <w:tabs>
          <w:tab w:val="clear" w:pos="720"/>
          <w:tab w:val="num" w:pos="851"/>
        </w:tabs>
        <w:ind w:left="851" w:hanging="425"/>
        <w:jc w:val="both"/>
        <w:rPr>
          <w:sz w:val="21"/>
          <w:szCs w:val="21"/>
          <w:lang w:val="ru-RU"/>
        </w:rPr>
      </w:pPr>
      <w:r w:rsidRPr="00BF3C7A">
        <w:rPr>
          <w:sz w:val="21"/>
          <w:szCs w:val="21"/>
          <w:lang w:val="ru-RU"/>
        </w:rPr>
        <w:t xml:space="preserve">соблюдать финансовые требования и иные правила, установленные </w:t>
      </w:r>
      <w:r w:rsidR="0072551A" w:rsidRPr="00BF3C7A">
        <w:rPr>
          <w:sz w:val="21"/>
          <w:szCs w:val="21"/>
          <w:lang w:val="ru-RU"/>
        </w:rPr>
        <w:t>Московской биржей</w:t>
      </w:r>
      <w:r w:rsidRPr="00BF3C7A">
        <w:rPr>
          <w:sz w:val="21"/>
          <w:szCs w:val="21"/>
          <w:lang w:val="ru-RU"/>
        </w:rPr>
        <w:t xml:space="preserve"> для совершения срочных сделок, в связи с чем Клиент заявляет, что ознакомлен со всеми внутренними нормативными документами </w:t>
      </w:r>
      <w:r w:rsidR="0072551A" w:rsidRPr="00BF3C7A">
        <w:rPr>
          <w:sz w:val="21"/>
          <w:szCs w:val="21"/>
          <w:lang w:val="ru-RU"/>
        </w:rPr>
        <w:t>Московской биржи</w:t>
      </w:r>
      <w:r w:rsidRPr="00BF3C7A">
        <w:rPr>
          <w:sz w:val="21"/>
          <w:szCs w:val="21"/>
          <w:lang w:val="ru-RU"/>
        </w:rPr>
        <w:t xml:space="preserve"> и Клирингового центра, включая, но не ограничиваясь Правилами совершения срочных сделок, Правилами осуществления клиринговой деятельности Клирингового центра, Спецификациями срочных сделок </w:t>
      </w:r>
      <w:r w:rsidR="0072551A" w:rsidRPr="00BF3C7A">
        <w:rPr>
          <w:sz w:val="21"/>
          <w:szCs w:val="21"/>
          <w:lang w:val="ru-RU"/>
        </w:rPr>
        <w:t>Московской биржи</w:t>
      </w:r>
      <w:r w:rsidRPr="00BF3C7A">
        <w:rPr>
          <w:sz w:val="21"/>
          <w:szCs w:val="21"/>
          <w:lang w:val="ru-RU"/>
        </w:rPr>
        <w:t>;</w:t>
      </w:r>
    </w:p>
    <w:p w:rsidR="00687773" w:rsidRPr="00BF3C7A" w:rsidRDefault="00687773" w:rsidP="002317DE">
      <w:pPr>
        <w:numPr>
          <w:ilvl w:val="0"/>
          <w:numId w:val="10"/>
        </w:numPr>
        <w:tabs>
          <w:tab w:val="clear" w:pos="720"/>
          <w:tab w:val="num" w:pos="851"/>
        </w:tabs>
        <w:ind w:left="851" w:hanging="425"/>
        <w:jc w:val="both"/>
        <w:rPr>
          <w:sz w:val="21"/>
          <w:szCs w:val="21"/>
          <w:lang w:val="ru-RU"/>
        </w:rPr>
      </w:pPr>
      <w:r w:rsidRPr="00BF3C7A">
        <w:rPr>
          <w:sz w:val="21"/>
          <w:szCs w:val="21"/>
          <w:lang w:val="ru-RU"/>
        </w:rPr>
        <w:t>возмещать расходы Компании, понесенные в связи с исполнением настоящего Регламента</w:t>
      </w:r>
      <w:r w:rsidRPr="00BF3C7A">
        <w:rPr>
          <w:sz w:val="21"/>
          <w:szCs w:val="21"/>
          <w:u w:val="single"/>
          <w:lang w:val="ru-RU"/>
        </w:rPr>
        <w:t>;</w:t>
      </w:r>
    </w:p>
    <w:p w:rsidR="00687773" w:rsidRPr="00BF3C7A" w:rsidRDefault="00687773" w:rsidP="002317DE">
      <w:pPr>
        <w:numPr>
          <w:ilvl w:val="0"/>
          <w:numId w:val="10"/>
        </w:numPr>
        <w:tabs>
          <w:tab w:val="clear" w:pos="720"/>
          <w:tab w:val="num" w:pos="851"/>
        </w:tabs>
        <w:ind w:left="851" w:hanging="425"/>
        <w:jc w:val="both"/>
        <w:rPr>
          <w:sz w:val="21"/>
          <w:szCs w:val="21"/>
          <w:lang w:val="ru-RU"/>
        </w:rPr>
      </w:pPr>
      <w:r w:rsidRPr="00BF3C7A">
        <w:rPr>
          <w:sz w:val="21"/>
          <w:szCs w:val="21"/>
          <w:lang w:val="ru-RU"/>
        </w:rPr>
        <w:t>оплачивать услуги Компании в соответствии</w:t>
      </w:r>
      <w:r w:rsidR="00787F99" w:rsidRPr="00BF3C7A">
        <w:rPr>
          <w:sz w:val="21"/>
          <w:szCs w:val="21"/>
          <w:lang w:val="ru-RU"/>
        </w:rPr>
        <w:t xml:space="preserve"> с Тарифами</w:t>
      </w:r>
      <w:r w:rsidRPr="00BF3C7A">
        <w:rPr>
          <w:sz w:val="21"/>
          <w:szCs w:val="21"/>
          <w:lang w:val="ru-RU"/>
        </w:rPr>
        <w:t>;</w:t>
      </w:r>
    </w:p>
    <w:p w:rsidR="00687773" w:rsidRPr="00BF3C7A" w:rsidRDefault="00687773" w:rsidP="002317DE">
      <w:pPr>
        <w:numPr>
          <w:ilvl w:val="0"/>
          <w:numId w:val="10"/>
        </w:numPr>
        <w:tabs>
          <w:tab w:val="clear" w:pos="720"/>
          <w:tab w:val="num" w:pos="851"/>
        </w:tabs>
        <w:ind w:left="851" w:hanging="425"/>
        <w:jc w:val="both"/>
        <w:rPr>
          <w:sz w:val="21"/>
          <w:szCs w:val="21"/>
          <w:lang w:val="ru-RU"/>
        </w:rPr>
      </w:pPr>
      <w:r w:rsidRPr="00BF3C7A">
        <w:rPr>
          <w:sz w:val="21"/>
          <w:szCs w:val="21"/>
          <w:lang w:val="ru-RU"/>
        </w:rPr>
        <w:t>выдавать необходимые доверенности на представление интересов Клиента в целях исполнения настоящего Регламента.</w:t>
      </w:r>
    </w:p>
    <w:p w:rsidR="00786A64" w:rsidRPr="00BF3C7A" w:rsidRDefault="00786A64" w:rsidP="002317DE">
      <w:pPr>
        <w:pStyle w:val="2"/>
        <w:spacing w:before="0"/>
        <w:rPr>
          <w:rFonts w:ascii="Times New Roman" w:hAnsi="Times New Roman"/>
          <w:sz w:val="21"/>
          <w:szCs w:val="21"/>
          <w:lang w:val="ru-RU"/>
        </w:rPr>
      </w:pPr>
    </w:p>
    <w:p w:rsidR="00687773" w:rsidRPr="00BF3C7A" w:rsidRDefault="00687773" w:rsidP="002317DE">
      <w:pPr>
        <w:jc w:val="both"/>
        <w:rPr>
          <w:b/>
          <w:bCs/>
          <w:sz w:val="21"/>
          <w:szCs w:val="21"/>
          <w:lang w:val="ru-RU"/>
        </w:rPr>
      </w:pPr>
      <w:r w:rsidRPr="00BF3C7A">
        <w:rPr>
          <w:b/>
          <w:bCs/>
          <w:sz w:val="21"/>
          <w:szCs w:val="21"/>
          <w:lang w:val="ru-RU"/>
        </w:rPr>
        <w:t xml:space="preserve">Поручения на совершение срочных сделок </w:t>
      </w:r>
    </w:p>
    <w:p w:rsidR="00687773" w:rsidRPr="00BF3C7A" w:rsidRDefault="00687773" w:rsidP="002317DE">
      <w:pPr>
        <w:jc w:val="both"/>
        <w:rPr>
          <w:sz w:val="21"/>
          <w:szCs w:val="21"/>
          <w:lang w:val="ru-RU"/>
        </w:rPr>
      </w:pPr>
      <w:r w:rsidRPr="00BF3C7A">
        <w:rPr>
          <w:sz w:val="21"/>
          <w:szCs w:val="21"/>
          <w:lang w:val="ru-RU"/>
        </w:rPr>
        <w:t>4.</w:t>
      </w:r>
      <w:r w:rsidR="00786A64" w:rsidRPr="00BF3C7A">
        <w:rPr>
          <w:sz w:val="21"/>
          <w:szCs w:val="21"/>
          <w:lang w:val="ru-RU"/>
        </w:rPr>
        <w:t>8</w:t>
      </w:r>
      <w:r w:rsidR="00787F99" w:rsidRPr="00BF3C7A">
        <w:rPr>
          <w:sz w:val="21"/>
          <w:szCs w:val="21"/>
          <w:lang w:val="ru-RU"/>
        </w:rPr>
        <w:t>.8</w:t>
      </w:r>
      <w:r w:rsidRPr="00BF3C7A">
        <w:rPr>
          <w:sz w:val="21"/>
          <w:szCs w:val="21"/>
          <w:lang w:val="ru-RU"/>
        </w:rPr>
        <w:t>. Если иное не установлено настоящим разделом или соглашением Сторон, совершение Компанией любых сделок на срочном рынке за счет Клиента осуществляется исключительно на основании поручений, поступивших от Клиента (далее – «Поручения»).</w:t>
      </w:r>
    </w:p>
    <w:p w:rsidR="00687773" w:rsidRPr="00BF3C7A" w:rsidRDefault="00786A64" w:rsidP="002317DE">
      <w:pPr>
        <w:jc w:val="both"/>
        <w:rPr>
          <w:sz w:val="21"/>
          <w:szCs w:val="21"/>
          <w:lang w:val="ru-RU"/>
        </w:rPr>
      </w:pPr>
      <w:r w:rsidRPr="00BF3C7A">
        <w:rPr>
          <w:sz w:val="21"/>
          <w:szCs w:val="21"/>
          <w:lang w:val="ru-RU"/>
        </w:rPr>
        <w:t>4.8</w:t>
      </w:r>
      <w:r w:rsidR="00787F99" w:rsidRPr="00BF3C7A">
        <w:rPr>
          <w:sz w:val="21"/>
          <w:szCs w:val="21"/>
          <w:lang w:val="ru-RU"/>
        </w:rPr>
        <w:t>.9</w:t>
      </w:r>
      <w:r w:rsidR="00687773" w:rsidRPr="00BF3C7A">
        <w:rPr>
          <w:sz w:val="21"/>
          <w:szCs w:val="21"/>
          <w:lang w:val="ru-RU"/>
        </w:rPr>
        <w:t>. Поручения принимаются Компанией</w:t>
      </w:r>
      <w:r w:rsidR="00267CDC" w:rsidRPr="00BF3C7A">
        <w:rPr>
          <w:sz w:val="21"/>
          <w:szCs w:val="21"/>
          <w:lang w:val="ru-RU"/>
        </w:rPr>
        <w:t xml:space="preserve"> к исполнению с 9-00 часов до 20</w:t>
      </w:r>
      <w:r w:rsidR="00687773" w:rsidRPr="00BF3C7A">
        <w:rPr>
          <w:sz w:val="21"/>
          <w:szCs w:val="21"/>
          <w:lang w:val="ru-RU"/>
        </w:rPr>
        <w:t>-</w:t>
      </w:r>
      <w:r w:rsidR="006D10D4">
        <w:rPr>
          <w:sz w:val="21"/>
          <w:szCs w:val="21"/>
          <w:lang w:val="ru-RU"/>
        </w:rPr>
        <w:t>30</w:t>
      </w:r>
      <w:r w:rsidR="00687773" w:rsidRPr="00BF3C7A">
        <w:rPr>
          <w:sz w:val="21"/>
          <w:szCs w:val="21"/>
          <w:lang w:val="ru-RU"/>
        </w:rPr>
        <w:t xml:space="preserve"> часов по </w:t>
      </w:r>
      <w:r w:rsidR="008E0C92">
        <w:rPr>
          <w:sz w:val="21"/>
          <w:szCs w:val="21"/>
          <w:lang w:val="ru-RU"/>
        </w:rPr>
        <w:t xml:space="preserve">местному времени </w:t>
      </w:r>
      <w:r w:rsidR="00687773" w:rsidRPr="00BF3C7A">
        <w:rPr>
          <w:sz w:val="21"/>
          <w:szCs w:val="21"/>
          <w:lang w:val="ru-RU"/>
        </w:rPr>
        <w:t xml:space="preserve">в любой рабочий день, за исключением дней, в которые торги в Секции срочного рынка </w:t>
      </w:r>
      <w:r w:rsidR="00D5082F" w:rsidRPr="00BF3C7A">
        <w:rPr>
          <w:sz w:val="21"/>
          <w:szCs w:val="21"/>
          <w:lang w:val="ru-RU"/>
        </w:rPr>
        <w:t>Московской Биржи</w:t>
      </w:r>
      <w:r w:rsidR="00687773" w:rsidRPr="00BF3C7A">
        <w:rPr>
          <w:sz w:val="21"/>
          <w:szCs w:val="21"/>
          <w:lang w:val="ru-RU"/>
        </w:rPr>
        <w:t xml:space="preserve"> не проводятся по решению Совета директоров </w:t>
      </w:r>
      <w:r w:rsidR="00D5082F" w:rsidRPr="00BF3C7A">
        <w:rPr>
          <w:sz w:val="21"/>
          <w:szCs w:val="21"/>
          <w:lang w:val="ru-RU"/>
        </w:rPr>
        <w:t>Московской Биржи</w:t>
      </w:r>
      <w:r w:rsidR="00687773" w:rsidRPr="00BF3C7A">
        <w:rPr>
          <w:sz w:val="21"/>
          <w:szCs w:val="21"/>
          <w:lang w:val="ru-RU"/>
        </w:rPr>
        <w:t>. Поручения подлежат исполнению в день принятия к исполнению, если они поступили в Компанию не позднее, чем за 15 (Пятнадцать) минут до момента прекращения торговой сессии (прекращения вво</w:t>
      </w:r>
      <w:r w:rsidR="00D5082F" w:rsidRPr="00BF3C7A">
        <w:rPr>
          <w:sz w:val="21"/>
          <w:szCs w:val="21"/>
          <w:lang w:val="ru-RU"/>
        </w:rPr>
        <w:t>да заявок в Торговую систему</w:t>
      </w:r>
      <w:r w:rsidR="00687773" w:rsidRPr="00BF3C7A">
        <w:rPr>
          <w:sz w:val="21"/>
          <w:szCs w:val="21"/>
          <w:lang w:val="ru-RU"/>
        </w:rPr>
        <w:t>).</w:t>
      </w:r>
    </w:p>
    <w:p w:rsidR="00687773" w:rsidRPr="00BF3C7A" w:rsidRDefault="00687773" w:rsidP="002317DE">
      <w:pPr>
        <w:jc w:val="both"/>
        <w:rPr>
          <w:color w:val="000000"/>
          <w:sz w:val="21"/>
          <w:szCs w:val="21"/>
          <w:lang w:val="ru-RU"/>
        </w:rPr>
      </w:pPr>
      <w:r w:rsidRPr="00BF3C7A">
        <w:rPr>
          <w:sz w:val="21"/>
          <w:szCs w:val="21"/>
          <w:lang w:val="ru-RU"/>
        </w:rPr>
        <w:t>4.</w:t>
      </w:r>
      <w:r w:rsidR="00786A64" w:rsidRPr="00BF3C7A">
        <w:rPr>
          <w:sz w:val="21"/>
          <w:szCs w:val="21"/>
          <w:lang w:val="ru-RU"/>
        </w:rPr>
        <w:t>8</w:t>
      </w:r>
      <w:r w:rsidR="00787F99" w:rsidRPr="00BF3C7A">
        <w:rPr>
          <w:sz w:val="21"/>
          <w:szCs w:val="21"/>
          <w:lang w:val="ru-RU"/>
        </w:rPr>
        <w:t>.10</w:t>
      </w:r>
      <w:r w:rsidRPr="00BF3C7A">
        <w:rPr>
          <w:sz w:val="21"/>
          <w:szCs w:val="21"/>
          <w:lang w:val="ru-RU"/>
        </w:rPr>
        <w:t xml:space="preserve">. По общему правилу, Клиент выдает Поручения в устной форме по телефону. </w:t>
      </w:r>
      <w:r w:rsidRPr="00BF3C7A">
        <w:rPr>
          <w:color w:val="000000"/>
          <w:sz w:val="21"/>
          <w:szCs w:val="21"/>
          <w:lang w:val="ru-RU"/>
        </w:rPr>
        <w:t xml:space="preserve">Порядок </w:t>
      </w:r>
      <w:r w:rsidR="00B54E94" w:rsidRPr="00BF3C7A">
        <w:rPr>
          <w:color w:val="000000"/>
          <w:sz w:val="21"/>
          <w:szCs w:val="21"/>
          <w:lang w:val="ru-RU"/>
        </w:rPr>
        <w:t>подач</w:t>
      </w:r>
      <w:r w:rsidRPr="00BF3C7A">
        <w:rPr>
          <w:color w:val="000000"/>
          <w:sz w:val="21"/>
          <w:szCs w:val="21"/>
          <w:lang w:val="ru-RU"/>
        </w:rPr>
        <w:t xml:space="preserve">и и принятия устных и письменных Поручений на совершение срочных сделок аналогичен порядку, установленному положениями настоящего Регламента для </w:t>
      </w:r>
      <w:r w:rsidR="00B54E94" w:rsidRPr="00BF3C7A">
        <w:rPr>
          <w:color w:val="000000"/>
          <w:sz w:val="21"/>
          <w:szCs w:val="21"/>
          <w:lang w:val="ru-RU"/>
        </w:rPr>
        <w:t>подач</w:t>
      </w:r>
      <w:r w:rsidRPr="00BF3C7A">
        <w:rPr>
          <w:color w:val="000000"/>
          <w:sz w:val="21"/>
          <w:szCs w:val="21"/>
          <w:lang w:val="ru-RU"/>
        </w:rPr>
        <w:t>и и принятия устных и письменных торговых поручений.</w:t>
      </w:r>
    </w:p>
    <w:p w:rsidR="00687773" w:rsidRPr="00ED19F9" w:rsidRDefault="00786A64" w:rsidP="002317DE">
      <w:pPr>
        <w:jc w:val="both"/>
        <w:rPr>
          <w:sz w:val="21"/>
          <w:szCs w:val="21"/>
          <w:lang w:val="ru-RU"/>
        </w:rPr>
      </w:pPr>
      <w:r w:rsidRPr="00BF3C7A">
        <w:rPr>
          <w:sz w:val="21"/>
          <w:szCs w:val="21"/>
          <w:lang w:val="ru-RU"/>
        </w:rPr>
        <w:t>4.8</w:t>
      </w:r>
      <w:r w:rsidR="00787F99" w:rsidRPr="00BF3C7A">
        <w:rPr>
          <w:sz w:val="21"/>
          <w:szCs w:val="21"/>
          <w:lang w:val="ru-RU"/>
        </w:rPr>
        <w:t>.11</w:t>
      </w:r>
      <w:r w:rsidR="00687773" w:rsidRPr="00BF3C7A">
        <w:rPr>
          <w:sz w:val="21"/>
          <w:szCs w:val="21"/>
          <w:lang w:val="ru-RU"/>
        </w:rPr>
        <w:t xml:space="preserve">. При наличии соответствующего соглашения с Компанией </w:t>
      </w:r>
      <w:r w:rsidR="00526144">
        <w:rPr>
          <w:sz w:val="21"/>
          <w:szCs w:val="21"/>
          <w:lang w:val="ru-RU"/>
        </w:rPr>
        <w:t>(Приложени</w:t>
      </w:r>
      <w:r w:rsidR="00FB4F78">
        <w:rPr>
          <w:sz w:val="21"/>
          <w:szCs w:val="21"/>
          <w:lang w:val="ru-RU"/>
        </w:rPr>
        <w:t xml:space="preserve">е №10 </w:t>
      </w:r>
      <w:r w:rsidR="00526144">
        <w:rPr>
          <w:sz w:val="21"/>
          <w:szCs w:val="21"/>
          <w:lang w:val="ru-RU"/>
        </w:rPr>
        <w:t xml:space="preserve"> </w:t>
      </w:r>
      <w:r w:rsidR="00D20ACB" w:rsidRPr="00BF3C7A">
        <w:rPr>
          <w:sz w:val="21"/>
          <w:szCs w:val="21"/>
          <w:lang w:val="ru-RU"/>
        </w:rPr>
        <w:t xml:space="preserve">к </w:t>
      </w:r>
      <w:r w:rsidR="00D20ACB" w:rsidRPr="00ED19F9">
        <w:rPr>
          <w:sz w:val="21"/>
          <w:szCs w:val="21"/>
          <w:lang w:val="ru-RU"/>
        </w:rPr>
        <w:t xml:space="preserve"> Регламенту) </w:t>
      </w:r>
      <w:r w:rsidR="00D828DD">
        <w:rPr>
          <w:sz w:val="21"/>
          <w:szCs w:val="21"/>
          <w:lang w:val="ru-RU"/>
        </w:rPr>
        <w:t xml:space="preserve">и заключенного Соглашения об использовании системы электронного документооборота </w:t>
      </w:r>
      <w:r w:rsidR="00687773" w:rsidRPr="00ED19F9">
        <w:rPr>
          <w:sz w:val="21"/>
          <w:szCs w:val="21"/>
          <w:lang w:val="ru-RU"/>
        </w:rPr>
        <w:t xml:space="preserve">Клиент имеет возможность выдавать Компании Поручения путем ввода заявки электронным способом.  </w:t>
      </w:r>
    </w:p>
    <w:p w:rsidR="00687773" w:rsidRPr="00ED19F9" w:rsidRDefault="00687773" w:rsidP="002317DE">
      <w:pPr>
        <w:jc w:val="both"/>
        <w:rPr>
          <w:sz w:val="21"/>
          <w:szCs w:val="21"/>
          <w:lang w:val="ru-RU"/>
        </w:rPr>
      </w:pPr>
      <w:r w:rsidRPr="00ED19F9">
        <w:rPr>
          <w:sz w:val="21"/>
          <w:szCs w:val="21"/>
          <w:lang w:val="ru-RU"/>
        </w:rPr>
        <w:t>4.</w:t>
      </w:r>
      <w:r w:rsidR="00786A64" w:rsidRPr="00ED19F9">
        <w:rPr>
          <w:sz w:val="21"/>
          <w:szCs w:val="21"/>
          <w:lang w:val="ru-RU"/>
        </w:rPr>
        <w:t>8</w:t>
      </w:r>
      <w:r w:rsidR="00787F99" w:rsidRPr="00ED19F9">
        <w:rPr>
          <w:sz w:val="21"/>
          <w:szCs w:val="21"/>
          <w:lang w:val="ru-RU"/>
        </w:rPr>
        <w:t>.12</w:t>
      </w:r>
      <w:r w:rsidRPr="00ED19F9">
        <w:rPr>
          <w:sz w:val="21"/>
          <w:szCs w:val="21"/>
          <w:lang w:val="ru-RU"/>
        </w:rPr>
        <w:t>. Поручение должно содержать следующую информацию:</w:t>
      </w:r>
    </w:p>
    <w:p w:rsidR="00687773" w:rsidRPr="00ED19F9" w:rsidRDefault="00687773" w:rsidP="002317DE">
      <w:pPr>
        <w:numPr>
          <w:ilvl w:val="0"/>
          <w:numId w:val="11"/>
        </w:numPr>
        <w:tabs>
          <w:tab w:val="clear" w:pos="1440"/>
          <w:tab w:val="num" w:pos="851"/>
        </w:tabs>
        <w:ind w:left="851" w:hanging="425"/>
        <w:jc w:val="both"/>
        <w:rPr>
          <w:sz w:val="21"/>
          <w:szCs w:val="21"/>
          <w:lang w:val="ru-RU"/>
        </w:rPr>
      </w:pPr>
      <w:r w:rsidRPr="00ED19F9">
        <w:rPr>
          <w:sz w:val="21"/>
          <w:szCs w:val="21"/>
          <w:lang w:val="ru-RU"/>
        </w:rPr>
        <w:t>наименование или уникальный код (номер) Клиента;</w:t>
      </w:r>
    </w:p>
    <w:p w:rsidR="00687773" w:rsidRPr="00ED19F9" w:rsidRDefault="00687773" w:rsidP="002317DE">
      <w:pPr>
        <w:numPr>
          <w:ilvl w:val="0"/>
          <w:numId w:val="11"/>
        </w:numPr>
        <w:tabs>
          <w:tab w:val="clear" w:pos="1440"/>
          <w:tab w:val="num" w:pos="851"/>
        </w:tabs>
        <w:ind w:left="851" w:hanging="425"/>
        <w:jc w:val="both"/>
        <w:rPr>
          <w:sz w:val="21"/>
          <w:szCs w:val="21"/>
          <w:lang w:val="ru-RU"/>
        </w:rPr>
      </w:pPr>
      <w:r w:rsidRPr="00ED19F9">
        <w:rPr>
          <w:sz w:val="21"/>
          <w:szCs w:val="21"/>
          <w:lang w:val="ru-RU"/>
        </w:rPr>
        <w:t>номер настоящего Договора;</w:t>
      </w:r>
    </w:p>
    <w:p w:rsidR="00687773" w:rsidRPr="00BF3C7A" w:rsidRDefault="00687773" w:rsidP="002317DE">
      <w:pPr>
        <w:numPr>
          <w:ilvl w:val="0"/>
          <w:numId w:val="11"/>
        </w:numPr>
        <w:tabs>
          <w:tab w:val="clear" w:pos="1440"/>
          <w:tab w:val="num" w:pos="851"/>
        </w:tabs>
        <w:ind w:left="851" w:hanging="425"/>
        <w:jc w:val="both"/>
        <w:rPr>
          <w:sz w:val="21"/>
          <w:szCs w:val="21"/>
          <w:lang w:val="ru-RU"/>
        </w:rPr>
      </w:pPr>
      <w:r w:rsidRPr="00BF3C7A">
        <w:rPr>
          <w:sz w:val="21"/>
          <w:szCs w:val="21"/>
          <w:lang w:val="ru-RU"/>
        </w:rPr>
        <w:t>дату и время (с указанием часов и минут) получения Поручения;</w:t>
      </w:r>
    </w:p>
    <w:p w:rsidR="00687773" w:rsidRPr="00BF3C7A" w:rsidRDefault="00687773" w:rsidP="002317DE">
      <w:pPr>
        <w:numPr>
          <w:ilvl w:val="0"/>
          <w:numId w:val="11"/>
        </w:numPr>
        <w:tabs>
          <w:tab w:val="clear" w:pos="1440"/>
          <w:tab w:val="num" w:pos="851"/>
        </w:tabs>
        <w:ind w:left="851" w:hanging="425"/>
        <w:jc w:val="both"/>
        <w:rPr>
          <w:sz w:val="21"/>
          <w:szCs w:val="21"/>
          <w:lang w:val="ru-RU"/>
        </w:rPr>
      </w:pPr>
      <w:r w:rsidRPr="00BF3C7A">
        <w:rPr>
          <w:sz w:val="21"/>
          <w:szCs w:val="21"/>
          <w:lang w:val="ru-RU"/>
        </w:rPr>
        <w:t>разновидность срочного контракта (фьючерс, опцион кол, опцион пут);</w:t>
      </w:r>
    </w:p>
    <w:p w:rsidR="00687773" w:rsidRPr="00BF3C7A" w:rsidRDefault="00687773" w:rsidP="002317DE">
      <w:pPr>
        <w:numPr>
          <w:ilvl w:val="0"/>
          <w:numId w:val="11"/>
        </w:numPr>
        <w:tabs>
          <w:tab w:val="clear" w:pos="1440"/>
          <w:tab w:val="num" w:pos="851"/>
        </w:tabs>
        <w:ind w:left="851" w:hanging="425"/>
        <w:jc w:val="both"/>
        <w:rPr>
          <w:sz w:val="21"/>
          <w:szCs w:val="21"/>
          <w:lang w:val="ru-RU"/>
        </w:rPr>
      </w:pPr>
      <w:r w:rsidRPr="00BF3C7A">
        <w:rPr>
          <w:sz w:val="21"/>
          <w:szCs w:val="21"/>
          <w:lang w:val="ru-RU"/>
        </w:rPr>
        <w:t>вид срочной сделки (покупка, продажа);</w:t>
      </w:r>
    </w:p>
    <w:p w:rsidR="00687773" w:rsidRPr="00BF3C7A" w:rsidRDefault="00687773" w:rsidP="002317DE">
      <w:pPr>
        <w:numPr>
          <w:ilvl w:val="0"/>
          <w:numId w:val="11"/>
        </w:numPr>
        <w:tabs>
          <w:tab w:val="clear" w:pos="1440"/>
          <w:tab w:val="num" w:pos="851"/>
        </w:tabs>
        <w:ind w:left="851" w:hanging="425"/>
        <w:jc w:val="both"/>
        <w:rPr>
          <w:sz w:val="21"/>
          <w:szCs w:val="21"/>
          <w:lang w:val="ru-RU"/>
        </w:rPr>
      </w:pPr>
      <w:r w:rsidRPr="00BF3C7A">
        <w:rPr>
          <w:sz w:val="21"/>
          <w:szCs w:val="21"/>
          <w:lang w:val="ru-RU"/>
        </w:rPr>
        <w:t xml:space="preserve">наименование (обозначение) фьючерса или опциона, принятое в </w:t>
      </w:r>
      <w:r w:rsidR="006004B4" w:rsidRPr="00BF3C7A">
        <w:rPr>
          <w:sz w:val="21"/>
          <w:szCs w:val="21"/>
          <w:lang w:val="ru-RU"/>
        </w:rPr>
        <w:t>торговой системе</w:t>
      </w:r>
      <w:r w:rsidRPr="00BF3C7A">
        <w:rPr>
          <w:sz w:val="21"/>
          <w:szCs w:val="21"/>
          <w:lang w:val="ru-RU"/>
        </w:rPr>
        <w:t>;</w:t>
      </w:r>
    </w:p>
    <w:p w:rsidR="00687773" w:rsidRPr="00BF3C7A" w:rsidRDefault="00687773" w:rsidP="002317DE">
      <w:pPr>
        <w:numPr>
          <w:ilvl w:val="0"/>
          <w:numId w:val="11"/>
        </w:numPr>
        <w:tabs>
          <w:tab w:val="clear" w:pos="1440"/>
          <w:tab w:val="num" w:pos="851"/>
        </w:tabs>
        <w:ind w:left="851" w:hanging="425"/>
        <w:jc w:val="both"/>
        <w:rPr>
          <w:sz w:val="21"/>
          <w:szCs w:val="21"/>
          <w:lang w:val="ru-RU"/>
        </w:rPr>
      </w:pPr>
      <w:r w:rsidRPr="00BF3C7A">
        <w:rPr>
          <w:sz w:val="21"/>
          <w:szCs w:val="21"/>
          <w:lang w:val="ru-RU"/>
        </w:rPr>
        <w:t>цену одного фьючерса (размер премии по опциону) или однозначные условия ее определения;</w:t>
      </w:r>
    </w:p>
    <w:p w:rsidR="00687773" w:rsidRPr="00BF3C7A" w:rsidRDefault="00687773" w:rsidP="002317DE">
      <w:pPr>
        <w:numPr>
          <w:ilvl w:val="0"/>
          <w:numId w:val="11"/>
        </w:numPr>
        <w:tabs>
          <w:tab w:val="clear" w:pos="1440"/>
          <w:tab w:val="num" w:pos="851"/>
        </w:tabs>
        <w:ind w:left="851" w:hanging="425"/>
        <w:jc w:val="both"/>
        <w:rPr>
          <w:sz w:val="21"/>
          <w:szCs w:val="21"/>
          <w:lang w:val="ru-RU"/>
        </w:rPr>
      </w:pPr>
      <w:r w:rsidRPr="00BF3C7A">
        <w:rPr>
          <w:sz w:val="21"/>
          <w:szCs w:val="21"/>
          <w:lang w:val="ru-RU"/>
        </w:rPr>
        <w:t>цену исполнения по опциону (цену-страйк);</w:t>
      </w:r>
    </w:p>
    <w:p w:rsidR="00687773" w:rsidRPr="00BF3C7A" w:rsidRDefault="00687773" w:rsidP="002317DE">
      <w:pPr>
        <w:numPr>
          <w:ilvl w:val="0"/>
          <w:numId w:val="11"/>
        </w:numPr>
        <w:tabs>
          <w:tab w:val="clear" w:pos="1440"/>
          <w:tab w:val="num" w:pos="851"/>
        </w:tabs>
        <w:ind w:left="851" w:hanging="425"/>
        <w:jc w:val="both"/>
        <w:rPr>
          <w:sz w:val="21"/>
          <w:szCs w:val="21"/>
          <w:lang w:val="ru-RU"/>
        </w:rPr>
      </w:pPr>
      <w:r w:rsidRPr="00BF3C7A">
        <w:rPr>
          <w:sz w:val="21"/>
          <w:szCs w:val="21"/>
          <w:lang w:val="ru-RU"/>
        </w:rPr>
        <w:t>количество фьючерсов (фьючерсных контрактов), опционов (опционных контрактов) или однозначные условия его определения;</w:t>
      </w:r>
    </w:p>
    <w:p w:rsidR="00687773" w:rsidRPr="00BF3C7A" w:rsidRDefault="00687773" w:rsidP="002317DE">
      <w:pPr>
        <w:numPr>
          <w:ilvl w:val="0"/>
          <w:numId w:val="11"/>
        </w:numPr>
        <w:tabs>
          <w:tab w:val="clear" w:pos="1440"/>
          <w:tab w:val="num" w:pos="851"/>
        </w:tabs>
        <w:ind w:left="851" w:hanging="425"/>
        <w:jc w:val="both"/>
        <w:rPr>
          <w:sz w:val="21"/>
          <w:szCs w:val="21"/>
          <w:lang w:val="ru-RU"/>
        </w:rPr>
      </w:pPr>
      <w:r w:rsidRPr="00BF3C7A">
        <w:rPr>
          <w:sz w:val="21"/>
          <w:szCs w:val="21"/>
          <w:lang w:val="ru-RU"/>
        </w:rPr>
        <w:t>срок действия Поручения;</w:t>
      </w:r>
    </w:p>
    <w:p w:rsidR="00687773" w:rsidRPr="00D96A74" w:rsidRDefault="00B014C8" w:rsidP="002317DE">
      <w:pPr>
        <w:numPr>
          <w:ilvl w:val="0"/>
          <w:numId w:val="11"/>
        </w:numPr>
        <w:tabs>
          <w:tab w:val="clear" w:pos="1440"/>
          <w:tab w:val="num" w:pos="851"/>
        </w:tabs>
        <w:ind w:left="851" w:hanging="425"/>
        <w:jc w:val="both"/>
        <w:rPr>
          <w:sz w:val="21"/>
          <w:szCs w:val="21"/>
          <w:lang w:val="ru-RU"/>
        </w:rPr>
      </w:pPr>
      <w:r w:rsidRPr="00B014C8">
        <w:rPr>
          <w:sz w:val="21"/>
          <w:szCs w:val="21"/>
          <w:lang w:val="ru-RU"/>
        </w:rPr>
        <w:t>подпись Клиента или иное обозначение</w:t>
      </w:r>
    </w:p>
    <w:p w:rsidR="00687773" w:rsidRPr="00BF3C7A" w:rsidRDefault="00687773" w:rsidP="002317DE">
      <w:pPr>
        <w:jc w:val="both"/>
        <w:rPr>
          <w:sz w:val="21"/>
          <w:szCs w:val="21"/>
          <w:lang w:val="ru-RU"/>
        </w:rPr>
      </w:pPr>
      <w:r w:rsidRPr="00BF3C7A">
        <w:rPr>
          <w:sz w:val="21"/>
          <w:szCs w:val="21"/>
          <w:lang w:val="ru-RU"/>
        </w:rPr>
        <w:t>4.</w:t>
      </w:r>
      <w:r w:rsidR="00786A64" w:rsidRPr="00BF3C7A">
        <w:rPr>
          <w:sz w:val="21"/>
          <w:szCs w:val="21"/>
          <w:lang w:val="ru-RU"/>
        </w:rPr>
        <w:t>8</w:t>
      </w:r>
      <w:r w:rsidR="00787F99" w:rsidRPr="00BF3C7A">
        <w:rPr>
          <w:sz w:val="21"/>
          <w:szCs w:val="21"/>
          <w:lang w:val="ru-RU"/>
        </w:rPr>
        <w:t>.13</w:t>
      </w:r>
      <w:r w:rsidRPr="00BF3C7A">
        <w:rPr>
          <w:sz w:val="21"/>
          <w:szCs w:val="21"/>
          <w:lang w:val="ru-RU"/>
        </w:rPr>
        <w:t>. В качестве дополнительного условия (реквизита) Поручения клиент вправе указать, что срочная сделка совершается в целях снижения рисков изменения цены базис</w:t>
      </w:r>
      <w:r w:rsidR="00526144">
        <w:rPr>
          <w:sz w:val="21"/>
          <w:szCs w:val="21"/>
          <w:lang w:val="ru-RU"/>
        </w:rPr>
        <w:t xml:space="preserve">ного актива (п. 6 ст. 214.1. </w:t>
      </w:r>
      <w:r w:rsidRPr="00BF3C7A">
        <w:rPr>
          <w:sz w:val="21"/>
          <w:szCs w:val="21"/>
          <w:lang w:val="ru-RU"/>
        </w:rPr>
        <w:t xml:space="preserve"> НК РФ), однако </w:t>
      </w:r>
      <w:r w:rsidR="00D5082F" w:rsidRPr="00BF3C7A">
        <w:rPr>
          <w:sz w:val="21"/>
          <w:szCs w:val="21"/>
          <w:lang w:val="ru-RU"/>
        </w:rPr>
        <w:t>Московская биржа</w:t>
      </w:r>
      <w:r w:rsidRPr="00BF3C7A">
        <w:rPr>
          <w:sz w:val="21"/>
          <w:szCs w:val="21"/>
          <w:lang w:val="ru-RU"/>
        </w:rPr>
        <w:t>, помечая в Торговой системе соответствующую сделку как направленную на снижение рисков изменения цены базисного актива, не осуществляет контроль в отношении такой сделки.</w:t>
      </w:r>
    </w:p>
    <w:p w:rsidR="00687773" w:rsidRPr="00BF3C7A" w:rsidRDefault="00687773" w:rsidP="002317DE">
      <w:pPr>
        <w:jc w:val="both"/>
        <w:rPr>
          <w:sz w:val="21"/>
          <w:szCs w:val="21"/>
          <w:lang w:val="ru-RU"/>
        </w:rPr>
      </w:pPr>
      <w:r w:rsidRPr="00BF3C7A">
        <w:rPr>
          <w:sz w:val="21"/>
          <w:szCs w:val="21"/>
          <w:lang w:val="ru-RU"/>
        </w:rPr>
        <w:t>4.</w:t>
      </w:r>
      <w:r w:rsidR="00786A64" w:rsidRPr="00BF3C7A">
        <w:rPr>
          <w:sz w:val="21"/>
          <w:szCs w:val="21"/>
          <w:lang w:val="ru-RU"/>
        </w:rPr>
        <w:t>8</w:t>
      </w:r>
      <w:r w:rsidR="00787F99" w:rsidRPr="00BF3C7A">
        <w:rPr>
          <w:sz w:val="21"/>
          <w:szCs w:val="21"/>
          <w:lang w:val="ru-RU"/>
        </w:rPr>
        <w:t>.14</w:t>
      </w:r>
      <w:r w:rsidRPr="00BF3C7A">
        <w:rPr>
          <w:sz w:val="21"/>
          <w:szCs w:val="21"/>
          <w:lang w:val="ru-RU"/>
        </w:rPr>
        <w:t xml:space="preserve">. </w:t>
      </w:r>
      <w:r w:rsidR="00787F99" w:rsidRPr="00BF3C7A">
        <w:rPr>
          <w:sz w:val="21"/>
          <w:szCs w:val="21"/>
          <w:lang w:val="ru-RU"/>
        </w:rPr>
        <w:t xml:space="preserve">Поручения на совершение срочной сделки составляется в письменной форме по образцу, указанному в </w:t>
      </w:r>
      <w:r w:rsidR="00787F99" w:rsidRPr="00BF3C7A">
        <w:rPr>
          <w:iCs/>
          <w:sz w:val="21"/>
          <w:szCs w:val="21"/>
          <w:lang w:val="ru-RU"/>
        </w:rPr>
        <w:t xml:space="preserve">Приложении </w:t>
      </w:r>
      <w:r w:rsidR="0024502D" w:rsidRPr="00071A0C">
        <w:rPr>
          <w:iCs/>
          <w:sz w:val="21"/>
          <w:szCs w:val="21"/>
          <w:lang w:val="ru-RU"/>
        </w:rPr>
        <w:t xml:space="preserve">№ </w:t>
      </w:r>
      <w:r w:rsidR="00A92266" w:rsidRPr="00071A0C">
        <w:rPr>
          <w:iCs/>
          <w:sz w:val="21"/>
          <w:szCs w:val="21"/>
          <w:lang w:val="ru-RU"/>
        </w:rPr>
        <w:t>7</w:t>
      </w:r>
      <w:r w:rsidR="00A92266">
        <w:rPr>
          <w:iCs/>
          <w:sz w:val="21"/>
          <w:szCs w:val="21"/>
          <w:lang w:val="ru-RU"/>
        </w:rPr>
        <w:t xml:space="preserve"> </w:t>
      </w:r>
      <w:r w:rsidR="00787F99" w:rsidRPr="00BF3C7A">
        <w:rPr>
          <w:iCs/>
          <w:sz w:val="21"/>
          <w:szCs w:val="21"/>
          <w:lang w:val="ru-RU"/>
        </w:rPr>
        <w:t xml:space="preserve"> к настоящему Регламенту. </w:t>
      </w:r>
    </w:p>
    <w:p w:rsidR="00687773" w:rsidRPr="00BF3C7A" w:rsidRDefault="00687773" w:rsidP="002317DE">
      <w:pPr>
        <w:jc w:val="both"/>
        <w:rPr>
          <w:sz w:val="21"/>
          <w:szCs w:val="21"/>
          <w:lang w:val="ru-RU"/>
        </w:rPr>
      </w:pPr>
      <w:r w:rsidRPr="00BF3C7A">
        <w:rPr>
          <w:sz w:val="21"/>
          <w:szCs w:val="21"/>
          <w:lang w:val="ru-RU"/>
        </w:rPr>
        <w:t>4.</w:t>
      </w:r>
      <w:r w:rsidR="00786A64" w:rsidRPr="00BF3C7A">
        <w:rPr>
          <w:sz w:val="21"/>
          <w:szCs w:val="21"/>
          <w:lang w:val="ru-RU"/>
        </w:rPr>
        <w:t>8</w:t>
      </w:r>
      <w:r w:rsidR="00787F99" w:rsidRPr="00BF3C7A">
        <w:rPr>
          <w:sz w:val="21"/>
          <w:szCs w:val="21"/>
          <w:lang w:val="ru-RU"/>
        </w:rPr>
        <w:t>.15</w:t>
      </w:r>
      <w:r w:rsidRPr="00BF3C7A">
        <w:rPr>
          <w:sz w:val="21"/>
          <w:szCs w:val="21"/>
          <w:lang w:val="ru-RU"/>
        </w:rPr>
        <w:t>. Основания для отказа Компании в принятии Поручения к исполнению:</w:t>
      </w:r>
    </w:p>
    <w:p w:rsidR="00687773" w:rsidRPr="00BF3C7A" w:rsidRDefault="00687773" w:rsidP="002317DE">
      <w:pPr>
        <w:numPr>
          <w:ilvl w:val="3"/>
          <w:numId w:val="12"/>
        </w:numPr>
        <w:tabs>
          <w:tab w:val="clear" w:pos="2880"/>
          <w:tab w:val="num" w:pos="851"/>
        </w:tabs>
        <w:ind w:left="851" w:hanging="425"/>
        <w:jc w:val="both"/>
        <w:rPr>
          <w:sz w:val="21"/>
          <w:szCs w:val="21"/>
          <w:lang w:val="ru-RU"/>
        </w:rPr>
      </w:pPr>
      <w:r w:rsidRPr="00BF3C7A">
        <w:rPr>
          <w:sz w:val="21"/>
          <w:szCs w:val="21"/>
          <w:lang w:val="ru-RU"/>
        </w:rPr>
        <w:t>Поручение не содержит всех существенных условий, установленных Компанией;</w:t>
      </w:r>
    </w:p>
    <w:p w:rsidR="00687773" w:rsidRPr="00BF3C7A" w:rsidRDefault="00687773" w:rsidP="002317DE">
      <w:pPr>
        <w:numPr>
          <w:ilvl w:val="3"/>
          <w:numId w:val="12"/>
        </w:numPr>
        <w:tabs>
          <w:tab w:val="clear" w:pos="2880"/>
          <w:tab w:val="num" w:pos="851"/>
        </w:tabs>
        <w:ind w:left="851" w:hanging="425"/>
        <w:jc w:val="both"/>
        <w:rPr>
          <w:sz w:val="21"/>
          <w:szCs w:val="21"/>
          <w:lang w:val="ru-RU"/>
        </w:rPr>
      </w:pPr>
      <w:r w:rsidRPr="00BF3C7A">
        <w:rPr>
          <w:sz w:val="21"/>
          <w:szCs w:val="21"/>
          <w:lang w:val="ru-RU"/>
        </w:rPr>
        <w:t>Компания не допущена к совершению сделок с указанным в Поручении срочным контрактом;</w:t>
      </w:r>
    </w:p>
    <w:p w:rsidR="00687773" w:rsidRPr="00ED19F9" w:rsidRDefault="00687773" w:rsidP="002317DE">
      <w:pPr>
        <w:numPr>
          <w:ilvl w:val="3"/>
          <w:numId w:val="12"/>
        </w:numPr>
        <w:tabs>
          <w:tab w:val="clear" w:pos="2880"/>
          <w:tab w:val="num" w:pos="851"/>
        </w:tabs>
        <w:ind w:left="851" w:hanging="425"/>
        <w:jc w:val="both"/>
        <w:rPr>
          <w:sz w:val="21"/>
          <w:szCs w:val="21"/>
          <w:lang w:val="ru-RU"/>
        </w:rPr>
      </w:pPr>
      <w:r w:rsidRPr="00ED19F9">
        <w:rPr>
          <w:sz w:val="21"/>
          <w:szCs w:val="21"/>
          <w:lang w:val="ru-RU"/>
        </w:rPr>
        <w:t>Компании разрешено совершать срочные сделки только по закрытию ранее открытых позиций, а Поручение направлено на открытие новых позиций;</w:t>
      </w:r>
    </w:p>
    <w:p w:rsidR="00687773" w:rsidRPr="00ED19F9" w:rsidRDefault="00687773" w:rsidP="002317DE">
      <w:pPr>
        <w:numPr>
          <w:ilvl w:val="3"/>
          <w:numId w:val="12"/>
        </w:numPr>
        <w:tabs>
          <w:tab w:val="clear" w:pos="2880"/>
          <w:tab w:val="num" w:pos="851"/>
        </w:tabs>
        <w:ind w:left="851" w:hanging="425"/>
        <w:jc w:val="both"/>
        <w:rPr>
          <w:sz w:val="21"/>
          <w:szCs w:val="21"/>
          <w:lang w:val="ru-RU"/>
        </w:rPr>
      </w:pPr>
      <w:r w:rsidRPr="00ED19F9">
        <w:rPr>
          <w:sz w:val="21"/>
          <w:szCs w:val="21"/>
          <w:lang w:val="ru-RU"/>
        </w:rPr>
        <w:t>по счету Клиента в Торговой системе существует задолженность, т.е. отсутствует свободный от обязательств остаток средств, а Поручение направлено на открытие новых позиций;</w:t>
      </w:r>
    </w:p>
    <w:p w:rsidR="00687773" w:rsidRPr="00BF3C7A" w:rsidRDefault="00687773" w:rsidP="002317DE">
      <w:pPr>
        <w:numPr>
          <w:ilvl w:val="3"/>
          <w:numId w:val="12"/>
        </w:numPr>
        <w:tabs>
          <w:tab w:val="clear" w:pos="2880"/>
          <w:tab w:val="num" w:pos="851"/>
        </w:tabs>
        <w:ind w:left="851" w:hanging="425"/>
        <w:jc w:val="both"/>
        <w:rPr>
          <w:sz w:val="21"/>
          <w:szCs w:val="21"/>
          <w:lang w:val="ru-RU"/>
        </w:rPr>
      </w:pPr>
      <w:r w:rsidRPr="00ED19F9">
        <w:rPr>
          <w:sz w:val="21"/>
          <w:szCs w:val="21"/>
          <w:lang w:val="ru-RU"/>
        </w:rPr>
        <w:t xml:space="preserve">указанная в Поручении цена фьючерса (фьючерсного контракта) находится вне пределов лимита </w:t>
      </w:r>
      <w:r w:rsidRPr="00BF3C7A">
        <w:rPr>
          <w:sz w:val="21"/>
          <w:szCs w:val="21"/>
          <w:lang w:val="ru-RU"/>
        </w:rPr>
        <w:t xml:space="preserve">колебания цен, установленных </w:t>
      </w:r>
      <w:r w:rsidR="00D5082F" w:rsidRPr="00BF3C7A">
        <w:rPr>
          <w:sz w:val="21"/>
          <w:szCs w:val="21"/>
          <w:lang w:val="ru-RU"/>
        </w:rPr>
        <w:t>биржей</w:t>
      </w:r>
      <w:r w:rsidRPr="00BF3C7A">
        <w:rPr>
          <w:sz w:val="21"/>
          <w:szCs w:val="21"/>
          <w:lang w:val="ru-RU"/>
        </w:rPr>
        <w:t>;</w:t>
      </w:r>
    </w:p>
    <w:p w:rsidR="00687773" w:rsidRPr="00BF3C7A" w:rsidRDefault="00687773" w:rsidP="002317DE">
      <w:pPr>
        <w:numPr>
          <w:ilvl w:val="3"/>
          <w:numId w:val="12"/>
        </w:numPr>
        <w:tabs>
          <w:tab w:val="clear" w:pos="2880"/>
          <w:tab w:val="num" w:pos="851"/>
        </w:tabs>
        <w:ind w:left="851" w:hanging="425"/>
        <w:jc w:val="both"/>
        <w:rPr>
          <w:sz w:val="21"/>
          <w:szCs w:val="21"/>
          <w:lang w:val="ru-RU"/>
        </w:rPr>
      </w:pPr>
      <w:r w:rsidRPr="00BF3C7A">
        <w:rPr>
          <w:sz w:val="21"/>
          <w:szCs w:val="21"/>
          <w:lang w:val="ru-RU"/>
        </w:rPr>
        <w:t xml:space="preserve">исполнение Поручения приведет к превышению лимитов открытых позиций, установленных </w:t>
      </w:r>
      <w:r w:rsidR="00D5082F" w:rsidRPr="00BF3C7A">
        <w:rPr>
          <w:sz w:val="21"/>
          <w:szCs w:val="21"/>
          <w:lang w:val="ru-RU"/>
        </w:rPr>
        <w:t>биржей</w:t>
      </w:r>
      <w:r w:rsidRPr="00BF3C7A">
        <w:rPr>
          <w:sz w:val="21"/>
          <w:szCs w:val="21"/>
          <w:lang w:val="ru-RU"/>
        </w:rPr>
        <w:t>;</w:t>
      </w:r>
    </w:p>
    <w:p w:rsidR="00687773" w:rsidRPr="00BF3C7A" w:rsidRDefault="00687773" w:rsidP="002317DE">
      <w:pPr>
        <w:numPr>
          <w:ilvl w:val="3"/>
          <w:numId w:val="12"/>
        </w:numPr>
        <w:tabs>
          <w:tab w:val="clear" w:pos="2880"/>
          <w:tab w:val="num" w:pos="851"/>
        </w:tabs>
        <w:ind w:left="851" w:hanging="425"/>
        <w:jc w:val="both"/>
        <w:rPr>
          <w:sz w:val="21"/>
          <w:szCs w:val="21"/>
          <w:lang w:val="ru-RU"/>
        </w:rPr>
      </w:pPr>
      <w:r w:rsidRPr="00BF3C7A">
        <w:rPr>
          <w:sz w:val="21"/>
          <w:szCs w:val="21"/>
          <w:lang w:val="ru-RU"/>
        </w:rPr>
        <w:t>исполнение Поручения приведет к превышению лимита открытых позиций, установленного Компанией в отношении Клиента.</w:t>
      </w:r>
    </w:p>
    <w:p w:rsidR="00687773" w:rsidRPr="00BF3C7A" w:rsidRDefault="00786A64" w:rsidP="002317DE">
      <w:pPr>
        <w:jc w:val="both"/>
        <w:rPr>
          <w:sz w:val="21"/>
          <w:szCs w:val="21"/>
          <w:lang w:val="ru-RU"/>
        </w:rPr>
      </w:pPr>
      <w:r w:rsidRPr="00BF3C7A">
        <w:rPr>
          <w:sz w:val="21"/>
          <w:szCs w:val="21"/>
          <w:lang w:val="ru-RU"/>
        </w:rPr>
        <w:t>4.8</w:t>
      </w:r>
      <w:r w:rsidR="00787F99" w:rsidRPr="00BF3C7A">
        <w:rPr>
          <w:sz w:val="21"/>
          <w:szCs w:val="21"/>
          <w:lang w:val="ru-RU"/>
        </w:rPr>
        <w:t>.16</w:t>
      </w:r>
      <w:r w:rsidR="00687773" w:rsidRPr="00BF3C7A">
        <w:rPr>
          <w:sz w:val="21"/>
          <w:szCs w:val="21"/>
          <w:lang w:val="ru-RU"/>
        </w:rPr>
        <w:t xml:space="preserve">. На основании принятых к исполнению Поручений Компания формирует заявки, выставляемые на торгах, и подает их в Торговую систему в порядке очередности поступления. </w:t>
      </w:r>
    </w:p>
    <w:p w:rsidR="00687773" w:rsidRPr="00BF3C7A" w:rsidRDefault="00687773" w:rsidP="002317DE">
      <w:pPr>
        <w:jc w:val="both"/>
        <w:rPr>
          <w:sz w:val="21"/>
          <w:szCs w:val="21"/>
          <w:lang w:val="ru-RU"/>
        </w:rPr>
      </w:pPr>
      <w:r w:rsidRPr="00BF3C7A">
        <w:rPr>
          <w:sz w:val="21"/>
          <w:szCs w:val="21"/>
          <w:lang w:val="ru-RU"/>
        </w:rPr>
        <w:t>4.</w:t>
      </w:r>
      <w:r w:rsidR="00786A64" w:rsidRPr="00BF3C7A">
        <w:rPr>
          <w:sz w:val="21"/>
          <w:szCs w:val="21"/>
          <w:lang w:val="ru-RU"/>
        </w:rPr>
        <w:t>8</w:t>
      </w:r>
      <w:r w:rsidR="00787F99" w:rsidRPr="00BF3C7A">
        <w:rPr>
          <w:sz w:val="21"/>
          <w:szCs w:val="21"/>
          <w:lang w:val="ru-RU"/>
        </w:rPr>
        <w:t>.17</w:t>
      </w:r>
      <w:r w:rsidRPr="00BF3C7A">
        <w:rPr>
          <w:sz w:val="21"/>
          <w:szCs w:val="21"/>
          <w:lang w:val="ru-RU"/>
        </w:rPr>
        <w:t xml:space="preserve">. Поступившие от Компании заявки регистрируются Торговой системой на условиях и в порядке, установленных внутренними нормативными документами </w:t>
      </w:r>
      <w:r w:rsidR="00D81B78" w:rsidRPr="00BF3C7A">
        <w:rPr>
          <w:sz w:val="21"/>
          <w:szCs w:val="21"/>
          <w:lang w:val="ru-RU"/>
        </w:rPr>
        <w:t>Московской биржи</w:t>
      </w:r>
      <w:r w:rsidRPr="00BF3C7A">
        <w:rPr>
          <w:sz w:val="21"/>
          <w:szCs w:val="21"/>
          <w:lang w:val="ru-RU"/>
        </w:rPr>
        <w:t xml:space="preserve">, и удовлетворяются в очередности согласно приоритетам, установленным внутренними нормативными документами </w:t>
      </w:r>
      <w:r w:rsidR="00D81B78" w:rsidRPr="00BF3C7A">
        <w:rPr>
          <w:sz w:val="21"/>
          <w:szCs w:val="21"/>
          <w:lang w:val="ru-RU"/>
        </w:rPr>
        <w:t>биржи</w:t>
      </w:r>
      <w:r w:rsidRPr="00BF3C7A">
        <w:rPr>
          <w:sz w:val="21"/>
          <w:szCs w:val="21"/>
          <w:lang w:val="ru-RU"/>
        </w:rPr>
        <w:t>.</w:t>
      </w:r>
    </w:p>
    <w:p w:rsidR="00687773" w:rsidRPr="00BF3C7A" w:rsidRDefault="00687773" w:rsidP="002317DE">
      <w:pPr>
        <w:jc w:val="both"/>
        <w:rPr>
          <w:sz w:val="21"/>
          <w:szCs w:val="21"/>
          <w:lang w:val="ru-RU"/>
        </w:rPr>
      </w:pPr>
      <w:r w:rsidRPr="00BF3C7A">
        <w:rPr>
          <w:sz w:val="21"/>
          <w:szCs w:val="21"/>
          <w:lang w:val="ru-RU"/>
        </w:rPr>
        <w:t>4.</w:t>
      </w:r>
      <w:r w:rsidR="00786A64" w:rsidRPr="00BF3C7A">
        <w:rPr>
          <w:sz w:val="21"/>
          <w:szCs w:val="21"/>
          <w:lang w:val="ru-RU"/>
        </w:rPr>
        <w:t>8</w:t>
      </w:r>
      <w:r w:rsidR="00787F99" w:rsidRPr="00BF3C7A">
        <w:rPr>
          <w:sz w:val="21"/>
          <w:szCs w:val="21"/>
          <w:lang w:val="ru-RU"/>
        </w:rPr>
        <w:t>.</w:t>
      </w:r>
      <w:r w:rsidRPr="00BF3C7A">
        <w:rPr>
          <w:sz w:val="21"/>
          <w:szCs w:val="21"/>
          <w:lang w:val="ru-RU"/>
        </w:rPr>
        <w:t>1</w:t>
      </w:r>
      <w:r w:rsidR="00787F99" w:rsidRPr="00BF3C7A">
        <w:rPr>
          <w:sz w:val="21"/>
          <w:szCs w:val="21"/>
          <w:lang w:val="ru-RU"/>
        </w:rPr>
        <w:t>8</w:t>
      </w:r>
      <w:r w:rsidRPr="00BF3C7A">
        <w:rPr>
          <w:sz w:val="21"/>
          <w:szCs w:val="21"/>
          <w:lang w:val="ru-RU"/>
        </w:rPr>
        <w:t xml:space="preserve">. В случае приостановки торгов по распоряжению </w:t>
      </w:r>
      <w:r w:rsidR="00D81B78" w:rsidRPr="00BF3C7A">
        <w:rPr>
          <w:sz w:val="21"/>
          <w:szCs w:val="21"/>
          <w:lang w:val="ru-RU"/>
        </w:rPr>
        <w:t xml:space="preserve">Московской биржи </w:t>
      </w:r>
      <w:r w:rsidRPr="00BF3C7A">
        <w:rPr>
          <w:sz w:val="21"/>
          <w:szCs w:val="21"/>
          <w:lang w:val="ru-RU"/>
        </w:rPr>
        <w:t>все зарегистрированные заявки аннулируются, а Поручения, на основании которых сформированы заявки Компании, считаются отмененными.</w:t>
      </w:r>
    </w:p>
    <w:p w:rsidR="00786A64" w:rsidRPr="00BF3C7A" w:rsidRDefault="00786A64" w:rsidP="00786A64">
      <w:pPr>
        <w:pStyle w:val="2"/>
        <w:rPr>
          <w:rFonts w:ascii="Times New Roman" w:hAnsi="Times New Roman"/>
          <w:sz w:val="21"/>
          <w:szCs w:val="21"/>
          <w:lang w:val="ru-RU"/>
        </w:rPr>
      </w:pPr>
    </w:p>
    <w:p w:rsidR="00687773" w:rsidRPr="00BF3C7A" w:rsidRDefault="00687773" w:rsidP="002317DE">
      <w:pPr>
        <w:jc w:val="both"/>
        <w:rPr>
          <w:b/>
          <w:bCs/>
          <w:sz w:val="21"/>
          <w:szCs w:val="21"/>
          <w:lang w:val="ru-RU"/>
        </w:rPr>
      </w:pPr>
      <w:r w:rsidRPr="00BF3C7A">
        <w:rPr>
          <w:b/>
          <w:sz w:val="21"/>
          <w:szCs w:val="21"/>
          <w:lang w:val="ru-RU"/>
        </w:rPr>
        <w:t xml:space="preserve">Правила работы Клиента </w:t>
      </w:r>
      <w:r w:rsidR="00244165">
        <w:rPr>
          <w:b/>
          <w:sz w:val="21"/>
          <w:szCs w:val="21"/>
          <w:lang w:val="ru-RU"/>
        </w:rPr>
        <w:t>на срочном рынке</w:t>
      </w:r>
    </w:p>
    <w:p w:rsidR="00687773" w:rsidRPr="00BF3C7A" w:rsidRDefault="00786A64" w:rsidP="002317DE">
      <w:pPr>
        <w:jc w:val="both"/>
        <w:rPr>
          <w:sz w:val="21"/>
          <w:szCs w:val="21"/>
          <w:lang w:val="ru-RU"/>
        </w:rPr>
      </w:pPr>
      <w:r w:rsidRPr="00BF3C7A">
        <w:rPr>
          <w:sz w:val="21"/>
          <w:szCs w:val="21"/>
          <w:lang w:val="ru-RU"/>
        </w:rPr>
        <w:t>4.8</w:t>
      </w:r>
      <w:r w:rsidR="004A2BBE" w:rsidRPr="00BF3C7A">
        <w:rPr>
          <w:sz w:val="21"/>
          <w:szCs w:val="21"/>
          <w:lang w:val="ru-RU"/>
        </w:rPr>
        <w:t>.19</w:t>
      </w:r>
      <w:r w:rsidR="00687773" w:rsidRPr="00BF3C7A">
        <w:rPr>
          <w:sz w:val="21"/>
          <w:szCs w:val="21"/>
          <w:lang w:val="ru-RU"/>
        </w:rPr>
        <w:t xml:space="preserve">. Для получения Клиентом доступа к торгам </w:t>
      </w:r>
      <w:r w:rsidR="00244165">
        <w:rPr>
          <w:sz w:val="21"/>
          <w:szCs w:val="21"/>
          <w:lang w:val="ru-RU"/>
        </w:rPr>
        <w:t xml:space="preserve">на срочном рынке </w:t>
      </w:r>
      <w:r w:rsidR="00687773" w:rsidRPr="00BF3C7A">
        <w:rPr>
          <w:sz w:val="21"/>
          <w:szCs w:val="21"/>
          <w:lang w:val="ru-RU"/>
        </w:rPr>
        <w:t xml:space="preserve">Клиенту необходимо пройти процедуру регистрации. </w:t>
      </w:r>
    </w:p>
    <w:p w:rsidR="00687773" w:rsidRPr="00BF3C7A" w:rsidRDefault="00786A64" w:rsidP="002317DE">
      <w:pPr>
        <w:jc w:val="both"/>
        <w:rPr>
          <w:sz w:val="21"/>
          <w:szCs w:val="21"/>
          <w:lang w:val="ru-RU"/>
        </w:rPr>
      </w:pPr>
      <w:r w:rsidRPr="00BF3C7A">
        <w:rPr>
          <w:sz w:val="21"/>
          <w:szCs w:val="21"/>
          <w:lang w:val="ru-RU"/>
        </w:rPr>
        <w:t>4.8</w:t>
      </w:r>
      <w:r w:rsidR="004A2BBE" w:rsidRPr="00BF3C7A">
        <w:rPr>
          <w:sz w:val="21"/>
          <w:szCs w:val="21"/>
          <w:lang w:val="ru-RU"/>
        </w:rPr>
        <w:t>.20</w:t>
      </w:r>
      <w:r w:rsidR="00687773" w:rsidRPr="00BF3C7A">
        <w:rPr>
          <w:sz w:val="21"/>
          <w:szCs w:val="21"/>
          <w:lang w:val="ru-RU"/>
        </w:rPr>
        <w:t>. Для регистрации Клиента в Торговой системе Компания вправе затребовать от Клиента сведения, необходимые для прохождения процедуры регистрации Клиента</w:t>
      </w:r>
      <w:r w:rsidR="003B092D" w:rsidRPr="00BF3C7A">
        <w:rPr>
          <w:sz w:val="21"/>
          <w:szCs w:val="21"/>
          <w:lang w:val="ru-RU"/>
        </w:rPr>
        <w:t>.</w:t>
      </w:r>
      <w:r w:rsidR="00687773" w:rsidRPr="00BF3C7A">
        <w:rPr>
          <w:sz w:val="21"/>
          <w:szCs w:val="21"/>
          <w:lang w:val="ru-RU"/>
        </w:rPr>
        <w:t xml:space="preserve"> Срок регистрации Клиента определяется внутренними нормативными документами </w:t>
      </w:r>
      <w:r w:rsidR="009E6B6E" w:rsidRPr="00BF3C7A">
        <w:rPr>
          <w:sz w:val="21"/>
          <w:szCs w:val="21"/>
          <w:lang w:val="ru-RU"/>
        </w:rPr>
        <w:t>биржи</w:t>
      </w:r>
      <w:r w:rsidR="00687773" w:rsidRPr="00BF3C7A">
        <w:rPr>
          <w:sz w:val="21"/>
          <w:szCs w:val="21"/>
          <w:lang w:val="ru-RU"/>
        </w:rPr>
        <w:t xml:space="preserve">. </w:t>
      </w:r>
    </w:p>
    <w:p w:rsidR="00687773" w:rsidRPr="00BF3C7A" w:rsidRDefault="00786A64" w:rsidP="002317DE">
      <w:pPr>
        <w:jc w:val="both"/>
        <w:rPr>
          <w:sz w:val="21"/>
          <w:szCs w:val="21"/>
          <w:lang w:val="ru-RU"/>
        </w:rPr>
      </w:pPr>
      <w:r w:rsidRPr="00BF3C7A">
        <w:rPr>
          <w:sz w:val="21"/>
          <w:szCs w:val="21"/>
          <w:lang w:val="ru-RU"/>
        </w:rPr>
        <w:t>4.8</w:t>
      </w:r>
      <w:r w:rsidR="004A2BBE" w:rsidRPr="00BF3C7A">
        <w:rPr>
          <w:sz w:val="21"/>
          <w:szCs w:val="21"/>
          <w:lang w:val="ru-RU"/>
        </w:rPr>
        <w:t>.21</w:t>
      </w:r>
      <w:r w:rsidR="00687773" w:rsidRPr="00BF3C7A">
        <w:rPr>
          <w:sz w:val="21"/>
          <w:szCs w:val="21"/>
          <w:lang w:val="ru-RU"/>
        </w:rPr>
        <w:t xml:space="preserve">. Под регистрацией Клиента в Секции срочного рынка </w:t>
      </w:r>
      <w:r w:rsidR="009E6B6E" w:rsidRPr="00BF3C7A">
        <w:rPr>
          <w:sz w:val="21"/>
          <w:szCs w:val="21"/>
          <w:lang w:val="ru-RU"/>
        </w:rPr>
        <w:t>Московской биржи</w:t>
      </w:r>
      <w:r w:rsidR="00687773" w:rsidRPr="00BF3C7A">
        <w:rPr>
          <w:sz w:val="21"/>
          <w:szCs w:val="21"/>
          <w:lang w:val="ru-RU"/>
        </w:rPr>
        <w:t xml:space="preserve"> понимается:</w:t>
      </w:r>
    </w:p>
    <w:p w:rsidR="00687773" w:rsidRPr="00BF3C7A" w:rsidRDefault="00687773" w:rsidP="002317DE">
      <w:pPr>
        <w:numPr>
          <w:ilvl w:val="0"/>
          <w:numId w:val="43"/>
        </w:numPr>
        <w:tabs>
          <w:tab w:val="clear" w:pos="2160"/>
          <w:tab w:val="num" w:pos="-426"/>
        </w:tabs>
        <w:ind w:left="851"/>
        <w:jc w:val="both"/>
        <w:rPr>
          <w:sz w:val="21"/>
          <w:szCs w:val="21"/>
          <w:lang w:val="ru-RU"/>
        </w:rPr>
      </w:pPr>
      <w:r w:rsidRPr="00BF3C7A">
        <w:rPr>
          <w:sz w:val="21"/>
          <w:szCs w:val="21"/>
          <w:lang w:val="ru-RU"/>
        </w:rPr>
        <w:t>открытие в Клиринговом центре</w:t>
      </w:r>
      <w:r w:rsidR="00A65BA4" w:rsidRPr="00BF3C7A">
        <w:rPr>
          <w:b/>
          <w:color w:val="FF6600"/>
          <w:sz w:val="21"/>
          <w:szCs w:val="21"/>
          <w:lang w:val="ru-RU"/>
        </w:rPr>
        <w:t xml:space="preserve"> </w:t>
      </w:r>
      <w:r w:rsidRPr="00BF3C7A">
        <w:rPr>
          <w:sz w:val="21"/>
          <w:szCs w:val="21"/>
          <w:lang w:val="ru-RU"/>
        </w:rPr>
        <w:t>раздела регистра учета позиций Клиента, которому присваивается индивидуальный номер;</w:t>
      </w:r>
    </w:p>
    <w:p w:rsidR="00687773" w:rsidRPr="00BF3C7A" w:rsidRDefault="00687773" w:rsidP="002317DE">
      <w:pPr>
        <w:numPr>
          <w:ilvl w:val="0"/>
          <w:numId w:val="43"/>
        </w:numPr>
        <w:tabs>
          <w:tab w:val="clear" w:pos="2160"/>
          <w:tab w:val="num" w:pos="-426"/>
        </w:tabs>
        <w:ind w:left="851"/>
        <w:jc w:val="both"/>
        <w:rPr>
          <w:sz w:val="21"/>
          <w:szCs w:val="21"/>
          <w:lang w:val="ru-RU"/>
        </w:rPr>
      </w:pPr>
      <w:r w:rsidRPr="00BF3C7A">
        <w:rPr>
          <w:sz w:val="21"/>
          <w:szCs w:val="21"/>
          <w:lang w:val="ru-RU"/>
        </w:rPr>
        <w:t>открытие в Торговой системе (Расчетной организации, Расчетном депозитарии) регистров Клиента в торговых (денежном и депо-) и позиционном счетах.</w:t>
      </w:r>
    </w:p>
    <w:p w:rsidR="009A5E8A" w:rsidRPr="00BF3C7A" w:rsidRDefault="002317DE" w:rsidP="002317DE">
      <w:pPr>
        <w:ind w:firstLine="284"/>
        <w:jc w:val="both"/>
        <w:rPr>
          <w:sz w:val="21"/>
          <w:szCs w:val="21"/>
          <w:lang w:val="ru-RU"/>
        </w:rPr>
      </w:pPr>
      <w:r w:rsidRPr="00BF3C7A">
        <w:rPr>
          <w:sz w:val="21"/>
          <w:szCs w:val="21"/>
          <w:lang w:val="ru-RU"/>
        </w:rPr>
        <w:tab/>
      </w:r>
      <w:r w:rsidR="00687773" w:rsidRPr="00BF3C7A">
        <w:rPr>
          <w:sz w:val="21"/>
          <w:szCs w:val="21"/>
          <w:lang w:val="ru-RU"/>
        </w:rPr>
        <w:t>В подт</w:t>
      </w:r>
      <w:r w:rsidR="00A647EB" w:rsidRPr="00BF3C7A">
        <w:rPr>
          <w:sz w:val="21"/>
          <w:szCs w:val="21"/>
          <w:lang w:val="ru-RU"/>
        </w:rPr>
        <w:t xml:space="preserve">верждение открытия Клиенту </w:t>
      </w:r>
      <w:r w:rsidR="00687773" w:rsidRPr="00BF3C7A">
        <w:rPr>
          <w:sz w:val="21"/>
          <w:szCs w:val="21"/>
          <w:lang w:val="ru-RU"/>
        </w:rPr>
        <w:t xml:space="preserve">регистров Компания направляет Клиенту копии уведомлений, полученных Компанией из Клирингового центра, Расчетной организации. </w:t>
      </w:r>
    </w:p>
    <w:p w:rsidR="00687773" w:rsidRPr="00BF3C7A" w:rsidRDefault="009A5E8A" w:rsidP="002317DE">
      <w:pPr>
        <w:jc w:val="both"/>
        <w:rPr>
          <w:sz w:val="21"/>
          <w:szCs w:val="21"/>
          <w:lang w:val="ru-RU"/>
        </w:rPr>
      </w:pPr>
      <w:r w:rsidRPr="00BF3C7A">
        <w:rPr>
          <w:sz w:val="21"/>
          <w:szCs w:val="21"/>
          <w:lang w:val="ru-RU"/>
        </w:rPr>
        <w:t xml:space="preserve">4.8.22. </w:t>
      </w:r>
      <w:r w:rsidR="00E202D2" w:rsidRPr="00BF3C7A">
        <w:rPr>
          <w:sz w:val="21"/>
          <w:szCs w:val="21"/>
          <w:lang w:val="ru-RU"/>
        </w:rPr>
        <w:t>Торги</w:t>
      </w:r>
      <w:r w:rsidRPr="00BF3C7A">
        <w:rPr>
          <w:sz w:val="21"/>
          <w:szCs w:val="21"/>
          <w:lang w:val="ru-RU"/>
        </w:rPr>
        <w:t xml:space="preserve"> </w:t>
      </w:r>
      <w:r w:rsidR="00E202D2" w:rsidRPr="00BF3C7A">
        <w:rPr>
          <w:sz w:val="21"/>
          <w:szCs w:val="21"/>
          <w:lang w:val="ru-RU"/>
        </w:rPr>
        <w:t xml:space="preserve">в Секции срочного рынка </w:t>
      </w:r>
      <w:r w:rsidR="009E6B6E" w:rsidRPr="00BF3C7A">
        <w:rPr>
          <w:sz w:val="21"/>
          <w:szCs w:val="21"/>
          <w:lang w:val="ru-RU"/>
        </w:rPr>
        <w:t>Московской биржи</w:t>
      </w:r>
      <w:r w:rsidR="00E202D2" w:rsidRPr="00BF3C7A">
        <w:rPr>
          <w:sz w:val="21"/>
          <w:szCs w:val="21"/>
          <w:lang w:val="ru-RU"/>
        </w:rPr>
        <w:t xml:space="preserve"> </w:t>
      </w:r>
      <w:r w:rsidRPr="00BF3C7A">
        <w:rPr>
          <w:sz w:val="21"/>
          <w:szCs w:val="21"/>
          <w:lang w:val="ru-RU"/>
        </w:rPr>
        <w:t xml:space="preserve">осуществляются на основании документов подписанных Клиентом лично и представленных ответственным сотрудникам Компании, либо по системе электронного документооборота. В иных случаях для осуществления </w:t>
      </w:r>
      <w:r w:rsidR="00E202D2" w:rsidRPr="00BF3C7A">
        <w:rPr>
          <w:sz w:val="21"/>
          <w:szCs w:val="21"/>
          <w:lang w:val="ru-RU"/>
        </w:rPr>
        <w:t xml:space="preserve">торгов в Секции срочного рынка </w:t>
      </w:r>
      <w:r w:rsidR="009E6B6E" w:rsidRPr="00BF3C7A">
        <w:rPr>
          <w:sz w:val="21"/>
          <w:szCs w:val="21"/>
          <w:lang w:val="ru-RU"/>
        </w:rPr>
        <w:t>Московской биржи</w:t>
      </w:r>
      <w:r w:rsidR="00E202D2" w:rsidRPr="00BF3C7A">
        <w:rPr>
          <w:sz w:val="21"/>
          <w:szCs w:val="21"/>
          <w:lang w:val="ru-RU"/>
        </w:rPr>
        <w:t xml:space="preserve"> </w:t>
      </w:r>
      <w:r w:rsidRPr="00BF3C7A">
        <w:rPr>
          <w:sz w:val="21"/>
          <w:szCs w:val="21"/>
          <w:lang w:val="ru-RU"/>
        </w:rPr>
        <w:t xml:space="preserve">Клиенту необходимо предоставить Компании доверенность по форме, указанной в Приложении № </w:t>
      </w:r>
      <w:r w:rsidR="00B014C8" w:rsidRPr="00B014C8">
        <w:rPr>
          <w:sz w:val="21"/>
          <w:szCs w:val="21"/>
          <w:lang w:val="ru-RU"/>
        </w:rPr>
        <w:t>13</w:t>
      </w:r>
      <w:r w:rsidRPr="00BF3C7A">
        <w:rPr>
          <w:sz w:val="21"/>
          <w:szCs w:val="21"/>
          <w:lang w:val="ru-RU"/>
        </w:rPr>
        <w:t xml:space="preserve"> к Регламенту</w:t>
      </w:r>
      <w:r w:rsidR="00E202D2" w:rsidRPr="00BF3C7A">
        <w:rPr>
          <w:sz w:val="21"/>
          <w:szCs w:val="21"/>
          <w:lang w:val="ru-RU"/>
        </w:rPr>
        <w:t>.</w:t>
      </w:r>
    </w:p>
    <w:p w:rsidR="00786A64" w:rsidRPr="00BF3C7A" w:rsidRDefault="00786A64" w:rsidP="00786A64">
      <w:pPr>
        <w:pStyle w:val="2"/>
        <w:rPr>
          <w:rFonts w:ascii="Times New Roman" w:hAnsi="Times New Roman"/>
          <w:sz w:val="21"/>
          <w:szCs w:val="21"/>
          <w:lang w:val="ru-RU"/>
        </w:rPr>
      </w:pPr>
    </w:p>
    <w:p w:rsidR="00687773" w:rsidRPr="00BF3C7A" w:rsidRDefault="00687773" w:rsidP="002317DE">
      <w:pPr>
        <w:jc w:val="both"/>
        <w:rPr>
          <w:b/>
          <w:bCs/>
          <w:sz w:val="21"/>
          <w:szCs w:val="21"/>
          <w:lang w:val="ru-RU"/>
        </w:rPr>
      </w:pPr>
      <w:r w:rsidRPr="00BF3C7A">
        <w:rPr>
          <w:b/>
          <w:sz w:val="21"/>
          <w:szCs w:val="21"/>
          <w:lang w:val="ru-RU"/>
        </w:rPr>
        <w:t xml:space="preserve">Обеспечение деятельности Компании в Секции </w:t>
      </w:r>
      <w:r w:rsidR="003E0DB3" w:rsidRPr="00BF3C7A">
        <w:rPr>
          <w:b/>
          <w:bCs/>
          <w:sz w:val="21"/>
          <w:szCs w:val="21"/>
          <w:lang w:val="ru-RU"/>
        </w:rPr>
        <w:t xml:space="preserve">срочного рынка </w:t>
      </w:r>
      <w:r w:rsidR="003E0DB3" w:rsidRPr="00BF3C7A">
        <w:rPr>
          <w:b/>
          <w:sz w:val="21"/>
          <w:szCs w:val="21"/>
          <w:lang w:val="ru-RU"/>
        </w:rPr>
        <w:t>Московской Биржи</w:t>
      </w:r>
    </w:p>
    <w:p w:rsidR="005B3547" w:rsidRPr="00BF3C7A" w:rsidRDefault="005B3547" w:rsidP="002317DE">
      <w:pPr>
        <w:jc w:val="both"/>
        <w:rPr>
          <w:sz w:val="21"/>
          <w:szCs w:val="21"/>
          <w:lang w:val="ru-RU"/>
        </w:rPr>
      </w:pPr>
      <w:r w:rsidRPr="00BF3C7A">
        <w:rPr>
          <w:sz w:val="21"/>
          <w:szCs w:val="21"/>
          <w:lang w:val="ru-RU"/>
        </w:rPr>
        <w:t xml:space="preserve">4.8.23. Для проведения Компанией в интересах Клиента операций в Секции срочного рынка </w:t>
      </w:r>
      <w:r w:rsidR="003E0DB3" w:rsidRPr="00BF3C7A">
        <w:rPr>
          <w:sz w:val="21"/>
          <w:szCs w:val="21"/>
          <w:lang w:val="ru-RU"/>
        </w:rPr>
        <w:t>Московской биржи</w:t>
      </w:r>
      <w:r w:rsidRPr="00BF3C7A">
        <w:rPr>
          <w:sz w:val="21"/>
          <w:szCs w:val="21"/>
          <w:lang w:val="ru-RU"/>
        </w:rPr>
        <w:t xml:space="preserve"> Клиенту необходимо обеспечить на Брокерском счете, открытом на имя Клиента в Компании:</w:t>
      </w:r>
    </w:p>
    <w:p w:rsidR="005B3547" w:rsidRPr="00BF3C7A" w:rsidRDefault="005B3547" w:rsidP="002317DE">
      <w:pPr>
        <w:jc w:val="both"/>
        <w:rPr>
          <w:sz w:val="21"/>
          <w:szCs w:val="21"/>
          <w:lang w:val="ru-RU"/>
        </w:rPr>
      </w:pPr>
      <w:r w:rsidRPr="00BF3C7A">
        <w:rPr>
          <w:sz w:val="21"/>
          <w:szCs w:val="21"/>
          <w:lang w:val="ru-RU"/>
        </w:rPr>
        <w:t xml:space="preserve">- наличие средств, необходимых для выполнения финансовых требований, установленных </w:t>
      </w:r>
      <w:r w:rsidR="003E0DB3" w:rsidRPr="00BF3C7A">
        <w:rPr>
          <w:sz w:val="21"/>
          <w:szCs w:val="21"/>
          <w:lang w:val="ru-RU"/>
        </w:rPr>
        <w:t>биржей</w:t>
      </w:r>
      <w:r w:rsidRPr="00BF3C7A">
        <w:rPr>
          <w:sz w:val="21"/>
          <w:szCs w:val="21"/>
          <w:lang w:val="ru-RU"/>
        </w:rPr>
        <w:t>, достаточных для исполнения Поручений, предназначенных для совершения срочных сделок, уплаты биржевых сборов, оплаты услуг Клирингового центра, Расчетной орган</w:t>
      </w:r>
      <w:r w:rsidR="003B092D" w:rsidRPr="00BF3C7A">
        <w:rPr>
          <w:sz w:val="21"/>
          <w:szCs w:val="21"/>
          <w:lang w:val="ru-RU"/>
        </w:rPr>
        <w:t>изации, Расчетного депозитария</w:t>
      </w:r>
      <w:r w:rsidRPr="00BF3C7A">
        <w:rPr>
          <w:sz w:val="21"/>
          <w:szCs w:val="21"/>
          <w:lang w:val="ru-RU"/>
        </w:rPr>
        <w:t xml:space="preserve"> и иных расходов;</w:t>
      </w:r>
    </w:p>
    <w:p w:rsidR="005B3547" w:rsidRPr="00BF3C7A" w:rsidRDefault="005B3547" w:rsidP="002317DE">
      <w:pPr>
        <w:jc w:val="both"/>
        <w:rPr>
          <w:sz w:val="21"/>
          <w:szCs w:val="21"/>
          <w:lang w:val="ru-RU"/>
        </w:rPr>
      </w:pPr>
      <w:r w:rsidRPr="00BF3C7A">
        <w:rPr>
          <w:sz w:val="21"/>
          <w:szCs w:val="21"/>
          <w:lang w:val="ru-RU"/>
        </w:rPr>
        <w:t xml:space="preserve">- наличие на брокерском счете Компании суммы необходимого гарантийного обеспечения для совершения торговой операции с инструментами срочного рынка, размер которого рассчитывается в соответствии с внутренними нормативными документами </w:t>
      </w:r>
      <w:r w:rsidR="003E0DB3" w:rsidRPr="00BF3C7A">
        <w:rPr>
          <w:sz w:val="21"/>
          <w:szCs w:val="21"/>
          <w:lang w:val="ru-RU"/>
        </w:rPr>
        <w:t>Московской биржи</w:t>
      </w:r>
      <w:r w:rsidRPr="00BF3C7A">
        <w:rPr>
          <w:sz w:val="21"/>
          <w:szCs w:val="21"/>
          <w:lang w:val="ru-RU"/>
        </w:rPr>
        <w:t>.</w:t>
      </w:r>
    </w:p>
    <w:p w:rsidR="005B3547" w:rsidRPr="00BF3C7A" w:rsidRDefault="005B3547" w:rsidP="002317DE">
      <w:pPr>
        <w:jc w:val="both"/>
        <w:rPr>
          <w:sz w:val="21"/>
          <w:szCs w:val="21"/>
          <w:lang w:val="ru-RU"/>
        </w:rPr>
      </w:pPr>
      <w:r w:rsidRPr="00BF3C7A">
        <w:rPr>
          <w:sz w:val="21"/>
          <w:szCs w:val="21"/>
          <w:lang w:val="ru-RU"/>
        </w:rPr>
        <w:t xml:space="preserve">4.8.24. В случае если по окончании дневной клиринговой сессии </w:t>
      </w:r>
      <w:r w:rsidRPr="00BF3C7A">
        <w:rPr>
          <w:bCs/>
          <w:sz w:val="21"/>
          <w:szCs w:val="21"/>
          <w:lang w:val="ru-RU"/>
        </w:rPr>
        <w:t>у Клиента</w:t>
      </w:r>
      <w:r w:rsidRPr="00BF3C7A">
        <w:rPr>
          <w:sz w:val="21"/>
          <w:szCs w:val="21"/>
          <w:lang w:val="ru-RU"/>
        </w:rPr>
        <w:t xml:space="preserve"> образовалась задолженность по средствам Гарантийного обеспечения, Клиент обязан самостоятельно погасить такую задолженность в течение 30 минут. При этом Клиент самостоятельно должен контролировать возникновение такой задолженности.</w:t>
      </w:r>
    </w:p>
    <w:p w:rsidR="005B3547" w:rsidRPr="00ED19F9" w:rsidRDefault="005B3547" w:rsidP="002317DE">
      <w:pPr>
        <w:jc w:val="both"/>
        <w:rPr>
          <w:bCs/>
          <w:sz w:val="21"/>
          <w:szCs w:val="21"/>
          <w:lang w:val="ru-RU"/>
        </w:rPr>
      </w:pPr>
      <w:r w:rsidRPr="00BF3C7A">
        <w:rPr>
          <w:bCs/>
          <w:sz w:val="21"/>
          <w:szCs w:val="21"/>
          <w:lang w:val="ru-RU"/>
        </w:rPr>
        <w:t>4.8.25. По итогам торгового дня в результате списания Вариационной маржи по фьючерсам и премии по опционам, исполнения срочных контрактов, по которым срок обращения истек или их держатель потребовал исполнения, перерасчета позиций и  Гарантийного обеспечения, уплаты издержек, связанных с проведением</w:t>
      </w:r>
      <w:r w:rsidRPr="00ED19F9">
        <w:rPr>
          <w:bCs/>
          <w:sz w:val="21"/>
          <w:szCs w:val="21"/>
          <w:lang w:val="ru-RU"/>
        </w:rPr>
        <w:t xml:space="preserve"> операций на срочном рынке у Клиента может образоваться задолженность (недостаток свободных денежных средств). В таком случае Клиент обязан по данным отчета Компании, предоставляемого Клиенту на конец каждого торгового дня, не позднее чем к 12.00 часам </w:t>
      </w:r>
      <w:r w:rsidR="00734898" w:rsidRPr="00ED19F9">
        <w:rPr>
          <w:bCs/>
          <w:sz w:val="21"/>
          <w:szCs w:val="21"/>
          <w:lang w:val="ru-RU"/>
        </w:rPr>
        <w:t xml:space="preserve">(по местному времени) </w:t>
      </w:r>
      <w:r w:rsidRPr="00ED19F9">
        <w:rPr>
          <w:bCs/>
          <w:sz w:val="21"/>
          <w:szCs w:val="21"/>
          <w:lang w:val="ru-RU"/>
        </w:rPr>
        <w:t>следующего торгового дня обеспечить наличие зарезервированных дополнительных денежных средств в Торговой системе  и/ или выдать Компании Поручения на совершение срочных сделок, направленных на закрытие всех или части ранее открытых позиций (до полного погашения задолженности).</w:t>
      </w:r>
    </w:p>
    <w:p w:rsidR="005B3547" w:rsidRPr="00ED19F9" w:rsidRDefault="005B3547" w:rsidP="002317DE">
      <w:pPr>
        <w:jc w:val="both"/>
        <w:rPr>
          <w:i/>
          <w:sz w:val="21"/>
          <w:szCs w:val="21"/>
          <w:lang w:val="ru-RU"/>
        </w:rPr>
      </w:pPr>
      <w:r w:rsidRPr="00ED19F9">
        <w:rPr>
          <w:sz w:val="21"/>
          <w:szCs w:val="21"/>
          <w:lang w:val="ru-RU"/>
        </w:rPr>
        <w:t xml:space="preserve">4.8.26. В случае если по истечении времени, указанного в пунктах 4.8.24 и 4.8.25 настоящего Регламента, задолженность Клиента не будет ликвидирована самостоятельно Компания оставляет за собой право принудительно закрыть необеспеченные позиции Клиента на срочном рынке, либо начислить и удержать комиссионное вознаграждение согласно </w:t>
      </w:r>
      <w:r w:rsidR="00EF2B1E">
        <w:rPr>
          <w:sz w:val="21"/>
          <w:szCs w:val="21"/>
          <w:lang w:val="ru-RU"/>
        </w:rPr>
        <w:t>Т</w:t>
      </w:r>
      <w:r w:rsidRPr="00ED19F9">
        <w:rPr>
          <w:sz w:val="21"/>
          <w:szCs w:val="21"/>
          <w:lang w:val="ru-RU"/>
        </w:rPr>
        <w:t xml:space="preserve">арифам Компании, начиная со второго рабочего дня образования задолженности. В случае принудительного закрытия позиций Клиента Компания выбирает позиции подлежащие закрытию таким образом, чтобы количество закрытых позиций было минимальным и достаточным для полной ликвидации задолженности по гарантийному обеспечению. </w:t>
      </w:r>
      <w:r w:rsidRPr="00ED19F9">
        <w:rPr>
          <w:i/>
          <w:sz w:val="21"/>
          <w:szCs w:val="21"/>
          <w:lang w:val="ru-RU"/>
        </w:rPr>
        <w:t xml:space="preserve">При этом Клиент может недополучить прибыль, либо понести убытки, за которые Компания ответственности не несет. </w:t>
      </w:r>
    </w:p>
    <w:p w:rsidR="005B3547" w:rsidRPr="00ED19F9" w:rsidRDefault="005B3547" w:rsidP="002317DE">
      <w:pPr>
        <w:pStyle w:val="Default"/>
        <w:jc w:val="both"/>
        <w:rPr>
          <w:color w:val="auto"/>
          <w:sz w:val="21"/>
          <w:szCs w:val="21"/>
        </w:rPr>
      </w:pPr>
      <w:r w:rsidRPr="00ED19F9">
        <w:rPr>
          <w:color w:val="auto"/>
          <w:sz w:val="21"/>
          <w:szCs w:val="21"/>
        </w:rPr>
        <w:t xml:space="preserve">4.8.27. В случае отсутствия денежных средств для полного исполнения обязательств Клиента по внесению гарантийного обеспечения по позициям  фьючерсных контрактов, либо открываемым в результате экспирации опционных контрактов, Компания в целях уменьшения задолженности Клиента по гарантийному обеспечению, вправе по своему усмотрению производить следующие действия: </w:t>
      </w:r>
    </w:p>
    <w:p w:rsidR="005B3547" w:rsidRPr="00ED19F9" w:rsidRDefault="005B3547" w:rsidP="002317DE">
      <w:pPr>
        <w:pStyle w:val="Default"/>
        <w:jc w:val="both"/>
        <w:rPr>
          <w:color w:val="auto"/>
          <w:sz w:val="21"/>
          <w:szCs w:val="21"/>
        </w:rPr>
      </w:pPr>
      <w:r w:rsidRPr="00ED19F9">
        <w:rPr>
          <w:color w:val="auto"/>
          <w:sz w:val="21"/>
          <w:szCs w:val="21"/>
        </w:rPr>
        <w:t xml:space="preserve">а) не исполнять Заявление на экспирацию (не исполнять автоматическое исполнение опционов); </w:t>
      </w:r>
    </w:p>
    <w:p w:rsidR="005B3547" w:rsidRPr="00ED19F9" w:rsidRDefault="005B3547" w:rsidP="002317DE">
      <w:pPr>
        <w:pStyle w:val="Default"/>
        <w:jc w:val="both"/>
        <w:rPr>
          <w:color w:val="auto"/>
          <w:sz w:val="21"/>
          <w:szCs w:val="21"/>
        </w:rPr>
      </w:pPr>
      <w:r w:rsidRPr="00ED19F9">
        <w:rPr>
          <w:color w:val="auto"/>
          <w:sz w:val="21"/>
          <w:szCs w:val="21"/>
        </w:rPr>
        <w:t xml:space="preserve">б) исполнить Заявление на экспирацию частично. При частичном исполнении поручения Клиента Компания определяет количество открытых длинных позиций по опционному контракту, подлежащих экспирации, исходя из следующего принципа: задолженность Клиента по гарантийному обеспечению в результате клиринга не должна превышать 20% от требуемого гарантийного обеспечения. С этой целью в момент определения количества длинных позиций по опционному контракту, подлежащих экспирации, Компания рассчитывает планируемый размер клиентского гарантийного обеспечения исходя из данных по размерам базового гарантийного обеспечения по фьючерсным контрактам, а также текущего значения вариационной маржи. </w:t>
      </w:r>
    </w:p>
    <w:p w:rsidR="005B3547" w:rsidRPr="00ED19F9" w:rsidRDefault="005B3547" w:rsidP="002317DE">
      <w:pPr>
        <w:pStyle w:val="Default"/>
        <w:jc w:val="both"/>
        <w:rPr>
          <w:color w:val="auto"/>
          <w:sz w:val="21"/>
          <w:szCs w:val="21"/>
        </w:rPr>
      </w:pPr>
      <w:r w:rsidRPr="00ED19F9">
        <w:rPr>
          <w:color w:val="auto"/>
          <w:sz w:val="21"/>
          <w:szCs w:val="21"/>
        </w:rPr>
        <w:t xml:space="preserve">в) в последний день обращения опционов, по которым у клиента имеются длинные позиции, без поручения Клиента заключить офсетную сделку с фьючерсными контрактами, являющимися базовым активом соответствующих опционов. Под офсетной сделкой понимается открытие позиции по фьючерсному контракту, противоположной той, которая будет открыта Биржей при экспирации опциона. </w:t>
      </w:r>
    </w:p>
    <w:p w:rsidR="005B3547" w:rsidRPr="00ED19F9" w:rsidRDefault="005B3547" w:rsidP="002317DE">
      <w:pPr>
        <w:jc w:val="both"/>
        <w:rPr>
          <w:sz w:val="21"/>
          <w:szCs w:val="21"/>
          <w:lang w:val="ru-RU"/>
        </w:rPr>
      </w:pPr>
      <w:r w:rsidRPr="00ED19F9">
        <w:rPr>
          <w:sz w:val="21"/>
          <w:szCs w:val="21"/>
          <w:lang w:val="ru-RU"/>
        </w:rPr>
        <w:t xml:space="preserve">4.8.28. Срочные сделки, совершенные на торгах, подлежат регистрации в установленном порядке, и </w:t>
      </w:r>
      <w:r w:rsidRPr="00BF3C7A">
        <w:rPr>
          <w:sz w:val="21"/>
          <w:szCs w:val="21"/>
          <w:lang w:val="ru-RU"/>
        </w:rPr>
        <w:t xml:space="preserve">отражаются в реестре сделок, который формирует  </w:t>
      </w:r>
      <w:r w:rsidR="004E4FDD" w:rsidRPr="00BF3C7A">
        <w:rPr>
          <w:sz w:val="21"/>
          <w:szCs w:val="21"/>
          <w:lang w:val="ru-RU"/>
        </w:rPr>
        <w:t>Московская биржа</w:t>
      </w:r>
      <w:r w:rsidRPr="00BF3C7A">
        <w:rPr>
          <w:sz w:val="21"/>
          <w:szCs w:val="21"/>
          <w:lang w:val="ru-RU"/>
        </w:rPr>
        <w:t>. По окончании торгов окончательно</w:t>
      </w:r>
      <w:r w:rsidRPr="00ED19F9">
        <w:rPr>
          <w:sz w:val="21"/>
          <w:szCs w:val="21"/>
          <w:lang w:val="ru-RU"/>
        </w:rPr>
        <w:t xml:space="preserve"> оформляет Реестр сделок, который при условии, что он содержит запись о совершенной сделке,  имеет силу договора для лиц, совершивших сделки.</w:t>
      </w:r>
    </w:p>
    <w:p w:rsidR="005B3547" w:rsidRPr="00ED19F9" w:rsidRDefault="005B3547" w:rsidP="002317DE">
      <w:pPr>
        <w:pStyle w:val="Default"/>
        <w:jc w:val="both"/>
        <w:rPr>
          <w:color w:val="auto"/>
          <w:sz w:val="21"/>
          <w:szCs w:val="21"/>
        </w:rPr>
      </w:pPr>
      <w:r w:rsidRPr="00ED19F9">
        <w:rPr>
          <w:color w:val="auto"/>
          <w:sz w:val="21"/>
          <w:szCs w:val="21"/>
        </w:rPr>
        <w:t>4.8.29. При обслуживании Клиента на срочном рынке Компания без дополнительного уведомления Клиента вправе устанавливать дополнительное гарантийное обеспечение, либо уменьшить лимит денежных средств Клиента.</w:t>
      </w:r>
    </w:p>
    <w:p w:rsidR="005B3547" w:rsidRPr="00ED19F9" w:rsidRDefault="005B3547" w:rsidP="002317DE">
      <w:pPr>
        <w:pStyle w:val="Default"/>
        <w:jc w:val="both"/>
        <w:rPr>
          <w:color w:val="auto"/>
          <w:sz w:val="21"/>
          <w:szCs w:val="21"/>
        </w:rPr>
      </w:pPr>
      <w:r w:rsidRPr="00ED19F9">
        <w:rPr>
          <w:color w:val="auto"/>
          <w:sz w:val="21"/>
          <w:szCs w:val="21"/>
        </w:rPr>
        <w:t xml:space="preserve">4.8.30. Требования по дополнительному гарантийному обеспечению означают ограничение операций Клиента с инструментами срочного рынка путем уменьшения Позиции Клиента на размер дополнительного гарантийного обеспечения в течение торговой сессии. Компания вправе устанавливать дополнительные требования по гарантийному обеспечению в разрезе инструментов срочного рынка (отдельных контрактов или совокупности открытых позиций в целом) в любой момент в течение торговой сессии. Предельный размер дополнительного гарантийного обеспечения не может превышать 30% от рассчитанного на основании биржевой методики. </w:t>
      </w:r>
    </w:p>
    <w:p w:rsidR="005B3547" w:rsidRPr="00ED19F9" w:rsidRDefault="005B3547" w:rsidP="002317DE">
      <w:pPr>
        <w:pStyle w:val="Default"/>
        <w:jc w:val="both"/>
        <w:rPr>
          <w:color w:val="auto"/>
          <w:sz w:val="21"/>
          <w:szCs w:val="21"/>
        </w:rPr>
      </w:pPr>
      <w:r w:rsidRPr="00ED19F9">
        <w:rPr>
          <w:color w:val="auto"/>
          <w:sz w:val="21"/>
          <w:szCs w:val="21"/>
        </w:rPr>
        <w:t xml:space="preserve">4.8.31. Компания имеет право уменьшить лимит денежных средств Клиента, доступных для работы на срочном рынке, на 10%. </w:t>
      </w:r>
    </w:p>
    <w:p w:rsidR="005B3547" w:rsidRPr="00ED19F9" w:rsidRDefault="005B3547" w:rsidP="002317DE">
      <w:pPr>
        <w:pStyle w:val="Default"/>
        <w:jc w:val="both"/>
        <w:rPr>
          <w:color w:val="auto"/>
          <w:sz w:val="21"/>
          <w:szCs w:val="21"/>
        </w:rPr>
      </w:pPr>
      <w:r w:rsidRPr="00ED19F9">
        <w:rPr>
          <w:color w:val="auto"/>
          <w:sz w:val="21"/>
          <w:szCs w:val="21"/>
        </w:rPr>
        <w:t xml:space="preserve">4.8.32. Компания вправе устанавливать дополнительное гарантийное обеспечение или уменьшить лимит денежных средств Клиента, доступных для работы на срочном рынке, в следующих случаях: </w:t>
      </w:r>
    </w:p>
    <w:p w:rsidR="005B3547" w:rsidRPr="00ED19F9" w:rsidRDefault="005B3547" w:rsidP="002317DE">
      <w:pPr>
        <w:pStyle w:val="Default"/>
        <w:jc w:val="both"/>
        <w:rPr>
          <w:color w:val="auto"/>
          <w:sz w:val="21"/>
          <w:szCs w:val="21"/>
        </w:rPr>
      </w:pPr>
      <w:r w:rsidRPr="00ED19F9">
        <w:rPr>
          <w:color w:val="auto"/>
          <w:sz w:val="21"/>
          <w:szCs w:val="21"/>
        </w:rPr>
        <w:t xml:space="preserve">    а)</w:t>
      </w:r>
      <w:r w:rsidR="002317DE">
        <w:rPr>
          <w:color w:val="auto"/>
          <w:sz w:val="21"/>
          <w:szCs w:val="21"/>
        </w:rPr>
        <w:t xml:space="preserve"> </w:t>
      </w:r>
      <w:r w:rsidRPr="00ED19F9">
        <w:rPr>
          <w:color w:val="auto"/>
          <w:sz w:val="21"/>
          <w:szCs w:val="21"/>
        </w:rPr>
        <w:t xml:space="preserve">возникновения ситуации на рынке, при которой, по мнению Компании, существует повышенный риск неисполнения обязательств при текущем размере гарантийного обеспечения; </w:t>
      </w:r>
    </w:p>
    <w:p w:rsidR="005B3547" w:rsidRPr="00ED19F9" w:rsidRDefault="005B3547" w:rsidP="002317DE">
      <w:pPr>
        <w:pStyle w:val="Default"/>
        <w:jc w:val="both"/>
        <w:rPr>
          <w:color w:val="auto"/>
          <w:sz w:val="21"/>
          <w:szCs w:val="21"/>
        </w:rPr>
      </w:pPr>
      <w:r w:rsidRPr="00ED19F9">
        <w:rPr>
          <w:color w:val="auto"/>
          <w:sz w:val="21"/>
          <w:szCs w:val="21"/>
        </w:rPr>
        <w:t xml:space="preserve">    б)</w:t>
      </w:r>
      <w:r w:rsidR="002317DE">
        <w:rPr>
          <w:color w:val="auto"/>
          <w:sz w:val="21"/>
          <w:szCs w:val="21"/>
        </w:rPr>
        <w:t xml:space="preserve"> </w:t>
      </w:r>
      <w:r w:rsidRPr="00ED19F9">
        <w:rPr>
          <w:color w:val="auto"/>
          <w:sz w:val="21"/>
          <w:szCs w:val="21"/>
        </w:rPr>
        <w:t xml:space="preserve">при систематическом (3 и более раза за месяц) возникновении у Клиента задолженности по гарантийному обеспечению, при котором производилось принудительное закрытие позиций в соответствии с настоящим Регламентом;      </w:t>
      </w:r>
    </w:p>
    <w:p w:rsidR="005B3547" w:rsidRPr="00ED19F9" w:rsidRDefault="005B3547" w:rsidP="002317DE">
      <w:pPr>
        <w:pStyle w:val="Default"/>
        <w:jc w:val="both"/>
        <w:rPr>
          <w:color w:val="auto"/>
          <w:sz w:val="21"/>
          <w:szCs w:val="21"/>
        </w:rPr>
      </w:pPr>
      <w:r w:rsidRPr="00ED19F9">
        <w:rPr>
          <w:color w:val="auto"/>
          <w:sz w:val="21"/>
          <w:szCs w:val="21"/>
        </w:rPr>
        <w:t xml:space="preserve">     в)</w:t>
      </w:r>
      <w:r w:rsidR="002317DE">
        <w:rPr>
          <w:color w:val="auto"/>
          <w:sz w:val="21"/>
          <w:szCs w:val="21"/>
        </w:rPr>
        <w:t xml:space="preserve"> </w:t>
      </w:r>
      <w:r w:rsidRPr="00ED19F9">
        <w:rPr>
          <w:color w:val="auto"/>
          <w:sz w:val="21"/>
          <w:szCs w:val="21"/>
        </w:rPr>
        <w:t>систематическом переносе Клиентом открытых позиций на следующую торговую сессию и/или на период с момента возобновления торгов, приостановленных для проведения дневного клирингового сеанса, до окончания торговой сессии, в случае, если свободные денежные средства Клиента составляют менее 10% от величины гарантийного обеспечения открытых позиций Клиента.</w:t>
      </w:r>
    </w:p>
    <w:p w:rsidR="005B3547" w:rsidRPr="00ED19F9" w:rsidRDefault="005B3547" w:rsidP="005B3547">
      <w:pPr>
        <w:pStyle w:val="2"/>
        <w:rPr>
          <w:rFonts w:ascii="Times New Roman" w:hAnsi="Times New Roman"/>
          <w:b w:val="0"/>
          <w:color w:val="000080"/>
          <w:sz w:val="21"/>
          <w:szCs w:val="21"/>
          <w:lang w:val="ru-RU" w:eastAsia="ru-RU"/>
        </w:rPr>
      </w:pPr>
    </w:p>
    <w:p w:rsidR="00F378C9" w:rsidRDefault="00F378C9" w:rsidP="002317DE">
      <w:pPr>
        <w:jc w:val="both"/>
        <w:rPr>
          <w:b/>
          <w:sz w:val="21"/>
          <w:szCs w:val="21"/>
          <w:lang w:val="ru-RU"/>
        </w:rPr>
      </w:pPr>
    </w:p>
    <w:p w:rsidR="00687773" w:rsidRPr="00ED19F9" w:rsidRDefault="00687773" w:rsidP="002317DE">
      <w:pPr>
        <w:jc w:val="both"/>
        <w:rPr>
          <w:b/>
          <w:color w:val="FF0000"/>
          <w:sz w:val="21"/>
          <w:szCs w:val="21"/>
          <w:lang w:val="ru-RU"/>
        </w:rPr>
      </w:pPr>
      <w:r w:rsidRPr="00ED19F9">
        <w:rPr>
          <w:b/>
          <w:sz w:val="21"/>
          <w:szCs w:val="21"/>
          <w:lang w:val="ru-RU"/>
        </w:rPr>
        <w:t>Исполнение срочных контрактов</w:t>
      </w:r>
      <w:r w:rsidRPr="00ED19F9">
        <w:rPr>
          <w:b/>
          <w:color w:val="FF0000"/>
          <w:sz w:val="21"/>
          <w:szCs w:val="21"/>
          <w:lang w:val="ru-RU"/>
        </w:rPr>
        <w:t xml:space="preserve"> </w:t>
      </w:r>
    </w:p>
    <w:p w:rsidR="00687773" w:rsidRPr="00ED19F9" w:rsidRDefault="00786A64" w:rsidP="002317DE">
      <w:pPr>
        <w:jc w:val="both"/>
        <w:rPr>
          <w:sz w:val="21"/>
          <w:szCs w:val="21"/>
          <w:lang w:val="ru-RU"/>
        </w:rPr>
      </w:pPr>
      <w:r w:rsidRPr="00ED19F9">
        <w:rPr>
          <w:sz w:val="21"/>
          <w:szCs w:val="21"/>
          <w:lang w:val="ru-RU"/>
        </w:rPr>
        <w:t>4.8</w:t>
      </w:r>
      <w:r w:rsidR="00274E23" w:rsidRPr="00ED19F9">
        <w:rPr>
          <w:sz w:val="21"/>
          <w:szCs w:val="21"/>
          <w:lang w:val="ru-RU"/>
        </w:rPr>
        <w:t>.3</w:t>
      </w:r>
      <w:r w:rsidR="00962B5F" w:rsidRPr="00ED19F9">
        <w:rPr>
          <w:sz w:val="21"/>
          <w:szCs w:val="21"/>
          <w:lang w:val="ru-RU"/>
        </w:rPr>
        <w:t>1</w:t>
      </w:r>
      <w:r w:rsidR="00687773" w:rsidRPr="00ED19F9">
        <w:rPr>
          <w:sz w:val="21"/>
          <w:szCs w:val="21"/>
          <w:lang w:val="ru-RU"/>
        </w:rPr>
        <w:t xml:space="preserve">. Открытая позиция Клиента по срочному контракту, срок обращения которого истек (или в отношении которого поступило требование об исполнении – в отношении опционов (опционных контрактов)), налагает на Клиента обязательство по исполнению срочного контракта. </w:t>
      </w:r>
    </w:p>
    <w:p w:rsidR="00962B5F" w:rsidRPr="00ED19F9" w:rsidRDefault="0035156B" w:rsidP="002317DE">
      <w:pPr>
        <w:jc w:val="both"/>
        <w:rPr>
          <w:sz w:val="21"/>
          <w:szCs w:val="21"/>
          <w:lang w:val="ru-RU"/>
        </w:rPr>
      </w:pPr>
      <w:r w:rsidRPr="00ED19F9">
        <w:rPr>
          <w:sz w:val="21"/>
          <w:szCs w:val="21"/>
          <w:lang w:val="ru-RU"/>
        </w:rPr>
        <w:t>4.8</w:t>
      </w:r>
      <w:r w:rsidR="00962B5F" w:rsidRPr="00ED19F9">
        <w:rPr>
          <w:sz w:val="21"/>
          <w:szCs w:val="21"/>
          <w:lang w:val="ru-RU"/>
        </w:rPr>
        <w:t>.32</w:t>
      </w:r>
      <w:r w:rsidR="00687773" w:rsidRPr="00ED19F9">
        <w:rPr>
          <w:sz w:val="21"/>
          <w:szCs w:val="21"/>
          <w:lang w:val="ru-RU"/>
        </w:rPr>
        <w:t xml:space="preserve">. Условия исполнения срочных контрактов устанавливаются в спецификациях, регламентирующих порядок обращения контракта. </w:t>
      </w:r>
    </w:p>
    <w:p w:rsidR="00687773" w:rsidRPr="00BF3C7A" w:rsidRDefault="00962B5F" w:rsidP="002317DE">
      <w:pPr>
        <w:jc w:val="both"/>
        <w:rPr>
          <w:sz w:val="21"/>
          <w:szCs w:val="21"/>
          <w:lang w:val="ru-RU"/>
        </w:rPr>
      </w:pPr>
      <w:r w:rsidRPr="00ED19F9">
        <w:rPr>
          <w:sz w:val="21"/>
          <w:szCs w:val="21"/>
          <w:lang w:val="ru-RU"/>
        </w:rPr>
        <w:t xml:space="preserve">4.8.33. </w:t>
      </w:r>
      <w:r w:rsidR="00687773" w:rsidRPr="00ED19F9">
        <w:rPr>
          <w:sz w:val="21"/>
          <w:szCs w:val="21"/>
          <w:lang w:val="ru-RU"/>
        </w:rPr>
        <w:t xml:space="preserve">Исполнение срочных контрактов производится через Расчетную организацию и Расчетный </w:t>
      </w:r>
      <w:r w:rsidR="00687773" w:rsidRPr="00BF3C7A">
        <w:rPr>
          <w:sz w:val="21"/>
          <w:szCs w:val="21"/>
          <w:lang w:val="ru-RU"/>
        </w:rPr>
        <w:t xml:space="preserve">депозитарий </w:t>
      </w:r>
      <w:r w:rsidR="004E4FDD" w:rsidRPr="00BF3C7A">
        <w:rPr>
          <w:sz w:val="21"/>
          <w:szCs w:val="21"/>
          <w:lang w:val="ru-RU"/>
        </w:rPr>
        <w:t>Московской биржи</w:t>
      </w:r>
      <w:r w:rsidR="00687773" w:rsidRPr="00BF3C7A">
        <w:rPr>
          <w:sz w:val="21"/>
          <w:szCs w:val="21"/>
          <w:lang w:val="ru-RU"/>
        </w:rPr>
        <w:t>.</w:t>
      </w:r>
    </w:p>
    <w:p w:rsidR="00687773" w:rsidRPr="00BF3C7A" w:rsidRDefault="0035156B" w:rsidP="002317DE">
      <w:pPr>
        <w:jc w:val="both"/>
        <w:rPr>
          <w:sz w:val="21"/>
          <w:szCs w:val="21"/>
          <w:lang w:val="ru-RU"/>
        </w:rPr>
      </w:pPr>
      <w:r w:rsidRPr="00BF3C7A">
        <w:rPr>
          <w:sz w:val="21"/>
          <w:szCs w:val="21"/>
          <w:lang w:val="ru-RU"/>
        </w:rPr>
        <w:t>4.8</w:t>
      </w:r>
      <w:r w:rsidR="00274E23" w:rsidRPr="00BF3C7A">
        <w:rPr>
          <w:sz w:val="21"/>
          <w:szCs w:val="21"/>
          <w:lang w:val="ru-RU"/>
        </w:rPr>
        <w:t>.34</w:t>
      </w:r>
      <w:r w:rsidR="00F9634E" w:rsidRPr="00BF3C7A">
        <w:rPr>
          <w:sz w:val="21"/>
          <w:szCs w:val="21"/>
          <w:lang w:val="ru-RU"/>
        </w:rPr>
        <w:t>. Исполнением О</w:t>
      </w:r>
      <w:r w:rsidR="00687773" w:rsidRPr="00BF3C7A">
        <w:rPr>
          <w:sz w:val="21"/>
          <w:szCs w:val="21"/>
          <w:lang w:val="ru-RU"/>
        </w:rPr>
        <w:t>пциона (опционного контракта), базисным активом которого является фьючерс (фьючерсный контракт), считается открытие позиции по фьючерсу (фьючерсному контракту).</w:t>
      </w:r>
    </w:p>
    <w:p w:rsidR="00687773" w:rsidRPr="00BF3C7A" w:rsidRDefault="0035156B" w:rsidP="002317DE">
      <w:pPr>
        <w:jc w:val="both"/>
        <w:rPr>
          <w:sz w:val="21"/>
          <w:szCs w:val="21"/>
          <w:lang w:val="ru-RU"/>
        </w:rPr>
      </w:pPr>
      <w:r w:rsidRPr="00BF3C7A">
        <w:rPr>
          <w:sz w:val="21"/>
          <w:szCs w:val="21"/>
          <w:lang w:val="ru-RU"/>
        </w:rPr>
        <w:t>4.8</w:t>
      </w:r>
      <w:r w:rsidR="00274E23" w:rsidRPr="00BF3C7A">
        <w:rPr>
          <w:sz w:val="21"/>
          <w:szCs w:val="21"/>
          <w:lang w:val="ru-RU"/>
        </w:rPr>
        <w:t>.35</w:t>
      </w:r>
      <w:r w:rsidR="00687773" w:rsidRPr="00BF3C7A">
        <w:rPr>
          <w:sz w:val="21"/>
          <w:szCs w:val="21"/>
          <w:lang w:val="ru-RU"/>
        </w:rPr>
        <w:t xml:space="preserve">. Исполнение срочного контракта, базисным активом которого являются ценные бумаги (далее – «поставочный контракт»), производится путем совершения сделок купли-продажи ценных бумаг на рынке базисного актива. </w:t>
      </w:r>
    </w:p>
    <w:p w:rsidR="00687773" w:rsidRPr="00BF3C7A" w:rsidRDefault="0035156B" w:rsidP="002317DE">
      <w:pPr>
        <w:jc w:val="both"/>
        <w:rPr>
          <w:sz w:val="21"/>
          <w:szCs w:val="21"/>
          <w:lang w:val="ru-RU"/>
        </w:rPr>
      </w:pPr>
      <w:r w:rsidRPr="00BF3C7A">
        <w:rPr>
          <w:sz w:val="21"/>
          <w:szCs w:val="21"/>
          <w:lang w:val="ru-RU"/>
        </w:rPr>
        <w:t>4.8</w:t>
      </w:r>
      <w:r w:rsidR="00274E23" w:rsidRPr="00BF3C7A">
        <w:rPr>
          <w:sz w:val="21"/>
          <w:szCs w:val="21"/>
          <w:lang w:val="ru-RU"/>
        </w:rPr>
        <w:t>.36</w:t>
      </w:r>
      <w:r w:rsidR="00687773" w:rsidRPr="00BF3C7A">
        <w:rPr>
          <w:sz w:val="21"/>
          <w:szCs w:val="21"/>
          <w:lang w:val="ru-RU"/>
        </w:rPr>
        <w:t>. Сделки с ценными бумагами во исполнение поставочных контрактов</w:t>
      </w:r>
      <w:r w:rsidR="003B092D" w:rsidRPr="00BF3C7A">
        <w:rPr>
          <w:sz w:val="21"/>
          <w:szCs w:val="21"/>
          <w:lang w:val="ru-RU"/>
        </w:rPr>
        <w:t xml:space="preserve"> совершаются в торговой системе</w:t>
      </w:r>
      <w:r w:rsidR="00687773" w:rsidRPr="00BF3C7A">
        <w:rPr>
          <w:sz w:val="21"/>
          <w:szCs w:val="21"/>
          <w:lang w:val="ru-RU"/>
        </w:rPr>
        <w:t xml:space="preserve"> в порядке, установленном внутренними нормативными документами </w:t>
      </w:r>
      <w:r w:rsidR="004E4FDD" w:rsidRPr="00BF3C7A">
        <w:rPr>
          <w:sz w:val="21"/>
          <w:szCs w:val="21"/>
          <w:lang w:val="ru-RU"/>
        </w:rPr>
        <w:t>Московской биржи</w:t>
      </w:r>
      <w:r w:rsidR="00687773" w:rsidRPr="00BF3C7A">
        <w:rPr>
          <w:sz w:val="21"/>
          <w:szCs w:val="21"/>
          <w:lang w:val="ru-RU"/>
        </w:rPr>
        <w:t>, регулирующими порядок заключения и исполнения сделок с ценными бумагами.</w:t>
      </w:r>
    </w:p>
    <w:p w:rsidR="00687773" w:rsidRPr="001E47B0" w:rsidRDefault="0035156B" w:rsidP="002317DE">
      <w:pPr>
        <w:jc w:val="both"/>
        <w:rPr>
          <w:color w:val="FF0000"/>
          <w:sz w:val="21"/>
          <w:szCs w:val="21"/>
          <w:lang w:val="ru-RU"/>
        </w:rPr>
      </w:pPr>
      <w:r w:rsidRPr="00BF3C7A">
        <w:rPr>
          <w:sz w:val="21"/>
          <w:szCs w:val="21"/>
          <w:lang w:val="ru-RU"/>
        </w:rPr>
        <w:t>4.8</w:t>
      </w:r>
      <w:r w:rsidR="00274E23" w:rsidRPr="00BF3C7A">
        <w:rPr>
          <w:sz w:val="21"/>
          <w:szCs w:val="21"/>
          <w:lang w:val="ru-RU"/>
        </w:rPr>
        <w:t>.37</w:t>
      </w:r>
      <w:r w:rsidR="00687773" w:rsidRPr="00BF3C7A">
        <w:rPr>
          <w:sz w:val="21"/>
          <w:szCs w:val="21"/>
          <w:lang w:val="ru-RU"/>
        </w:rPr>
        <w:t xml:space="preserve">. </w:t>
      </w:r>
      <w:r w:rsidR="00687773" w:rsidRPr="007060C6">
        <w:rPr>
          <w:sz w:val="21"/>
          <w:szCs w:val="21"/>
          <w:lang w:val="ru-RU"/>
        </w:rPr>
        <w:t xml:space="preserve">Для совершения сделок с ценными бумагами, направленных на исполнение поставочного контракта, Клиенту необходимо </w:t>
      </w:r>
      <w:r w:rsidR="001E47B0" w:rsidRPr="007060C6">
        <w:rPr>
          <w:sz w:val="21"/>
          <w:szCs w:val="21"/>
          <w:lang w:val="ru-RU"/>
        </w:rPr>
        <w:t>за 3 дня</w:t>
      </w:r>
      <w:r w:rsidR="00D575AB" w:rsidRPr="007060C6">
        <w:rPr>
          <w:sz w:val="21"/>
          <w:szCs w:val="21"/>
          <w:lang w:val="ru-RU"/>
        </w:rPr>
        <w:t xml:space="preserve"> до даты исполнения контракта</w:t>
      </w:r>
      <w:r w:rsidR="001E47B0" w:rsidRPr="007060C6">
        <w:rPr>
          <w:sz w:val="21"/>
          <w:szCs w:val="21"/>
          <w:lang w:val="ru-RU"/>
        </w:rPr>
        <w:t xml:space="preserve"> </w:t>
      </w:r>
      <w:r w:rsidR="00687773" w:rsidRPr="007060C6">
        <w:rPr>
          <w:sz w:val="21"/>
          <w:szCs w:val="21"/>
          <w:lang w:val="ru-RU"/>
        </w:rPr>
        <w:t>обеспечить на Брокерском счете в Компании наличие средств, необходимых и достаточных для совершения сделки (сделок) с ценными бумагами, а также своевременно распорядиться о предварительном резервировании ценных бумаг или денежных средств в объеме обязательств по поставочному контракту с учетом установленных сборов на рынке базисного актива, на счетах, установленных спецификацией соответствующего поставочного контракта</w:t>
      </w:r>
      <w:r w:rsidR="00687773" w:rsidRPr="001E47B0">
        <w:rPr>
          <w:color w:val="FF0000"/>
          <w:sz w:val="21"/>
          <w:szCs w:val="21"/>
          <w:lang w:val="ru-RU"/>
        </w:rPr>
        <w:t xml:space="preserve">. </w:t>
      </w:r>
    </w:p>
    <w:p w:rsidR="00687773" w:rsidRPr="00BF3C7A" w:rsidRDefault="0035156B" w:rsidP="00901321">
      <w:pPr>
        <w:jc w:val="both"/>
        <w:rPr>
          <w:sz w:val="21"/>
          <w:szCs w:val="21"/>
          <w:lang w:val="ru-RU"/>
        </w:rPr>
      </w:pPr>
      <w:r w:rsidRPr="00BF3C7A">
        <w:rPr>
          <w:sz w:val="21"/>
          <w:szCs w:val="21"/>
          <w:lang w:val="ru-RU"/>
        </w:rPr>
        <w:t>4.8</w:t>
      </w:r>
      <w:r w:rsidR="00274E23" w:rsidRPr="00BF3C7A">
        <w:rPr>
          <w:sz w:val="21"/>
          <w:szCs w:val="21"/>
          <w:lang w:val="ru-RU"/>
        </w:rPr>
        <w:t>.38</w:t>
      </w:r>
      <w:r w:rsidR="00687773" w:rsidRPr="00BF3C7A">
        <w:rPr>
          <w:sz w:val="21"/>
          <w:szCs w:val="21"/>
          <w:lang w:val="ru-RU"/>
        </w:rPr>
        <w:t xml:space="preserve">. В условиях непоступления от Клиента необходимых поручений в адрес Компании и отсутствия или недостаточности полномочий Компании на совершение в интересах Клиента сделок с ценными бумагами, направленными на исполнение поставочных контрактов, Компания не обязана совершать какие-либо действия, направленные на исполнение поставочного контракта в интересах Клиента, а обязательства Клиента по исполнению поставочных контрактов обеспечиваются за счет средств гарантийного обеспечения  в соответствии с внутренними нормативными документами </w:t>
      </w:r>
      <w:r w:rsidR="004E4FDD" w:rsidRPr="00BF3C7A">
        <w:rPr>
          <w:sz w:val="21"/>
          <w:szCs w:val="21"/>
          <w:lang w:val="ru-RU"/>
        </w:rPr>
        <w:t>Московской биржи</w:t>
      </w:r>
      <w:r w:rsidR="00687773" w:rsidRPr="00BF3C7A">
        <w:rPr>
          <w:sz w:val="21"/>
          <w:szCs w:val="21"/>
          <w:lang w:val="ru-RU"/>
        </w:rPr>
        <w:t xml:space="preserve">.  </w:t>
      </w:r>
    </w:p>
    <w:p w:rsidR="00687773" w:rsidRPr="007060C6" w:rsidRDefault="0035156B" w:rsidP="00901321">
      <w:pPr>
        <w:jc w:val="both"/>
        <w:rPr>
          <w:sz w:val="21"/>
          <w:szCs w:val="21"/>
          <w:lang w:val="ru-RU"/>
        </w:rPr>
      </w:pPr>
      <w:r w:rsidRPr="00BF3C7A">
        <w:rPr>
          <w:sz w:val="21"/>
          <w:szCs w:val="21"/>
          <w:lang w:val="ru-RU"/>
        </w:rPr>
        <w:t>4.8</w:t>
      </w:r>
      <w:r w:rsidR="00274E23" w:rsidRPr="00BF3C7A">
        <w:rPr>
          <w:sz w:val="21"/>
          <w:szCs w:val="21"/>
          <w:lang w:val="ru-RU"/>
        </w:rPr>
        <w:t>.39</w:t>
      </w:r>
      <w:r w:rsidR="00687773" w:rsidRPr="001E47B0">
        <w:rPr>
          <w:color w:val="FF0000"/>
          <w:sz w:val="21"/>
          <w:szCs w:val="21"/>
          <w:lang w:val="ru-RU"/>
        </w:rPr>
        <w:t xml:space="preserve">. </w:t>
      </w:r>
      <w:r w:rsidR="00687773" w:rsidRPr="007060C6">
        <w:rPr>
          <w:sz w:val="21"/>
          <w:szCs w:val="21"/>
          <w:lang w:val="ru-RU"/>
        </w:rPr>
        <w:t xml:space="preserve">В случае если </w:t>
      </w:r>
      <w:r w:rsidR="00AE6301" w:rsidRPr="007060C6">
        <w:rPr>
          <w:sz w:val="21"/>
          <w:szCs w:val="21"/>
          <w:lang w:val="ru-RU"/>
        </w:rPr>
        <w:t>за 3 дня</w:t>
      </w:r>
      <w:r w:rsidR="00D575AB" w:rsidRPr="007060C6">
        <w:rPr>
          <w:sz w:val="21"/>
          <w:szCs w:val="21"/>
          <w:lang w:val="ru-RU"/>
        </w:rPr>
        <w:t xml:space="preserve"> </w:t>
      </w:r>
      <w:r w:rsidR="00E9779B" w:rsidRPr="007060C6">
        <w:rPr>
          <w:sz w:val="21"/>
          <w:szCs w:val="21"/>
          <w:lang w:val="ru-RU"/>
        </w:rPr>
        <w:t>до даты исполнения контракта,</w:t>
      </w:r>
      <w:r w:rsidR="00687773" w:rsidRPr="007060C6">
        <w:rPr>
          <w:sz w:val="21"/>
          <w:szCs w:val="21"/>
          <w:lang w:val="ru-RU"/>
        </w:rPr>
        <w:t xml:space="preserve"> обращения поставочного контракта Клиент не зарезервировал необходимые средства в Торговой системе  и не заявил Компании о своей готовности обеспечить наличие зарезервированных средств до истечения установленного срока, Компания оставляет за собой право, но не обязана</w:t>
      </w:r>
      <w:r w:rsidR="00F52D66" w:rsidRPr="007060C6">
        <w:rPr>
          <w:sz w:val="21"/>
          <w:szCs w:val="21"/>
          <w:lang w:val="ru-RU"/>
        </w:rPr>
        <w:t>,</w:t>
      </w:r>
      <w:r w:rsidR="00687773" w:rsidRPr="007060C6">
        <w:rPr>
          <w:sz w:val="21"/>
          <w:szCs w:val="21"/>
          <w:lang w:val="ru-RU"/>
        </w:rPr>
        <w:t xml:space="preserve"> на основании Специального поручения совершить срочные сделки, направленные на принудительное закрытие открытой позиции Клиента по соответствующему поставочному контракту.</w:t>
      </w:r>
    </w:p>
    <w:p w:rsidR="0035156B" w:rsidRPr="007060C6" w:rsidRDefault="0035156B" w:rsidP="0035156B">
      <w:pPr>
        <w:pStyle w:val="2"/>
        <w:rPr>
          <w:rFonts w:ascii="Times New Roman" w:hAnsi="Times New Roman"/>
          <w:sz w:val="21"/>
          <w:szCs w:val="21"/>
          <w:lang w:val="ru-RU"/>
        </w:rPr>
      </w:pPr>
    </w:p>
    <w:p w:rsidR="00BB3AC6" w:rsidRPr="00F034D5" w:rsidRDefault="00BB3AC6" w:rsidP="00F034D5">
      <w:pPr>
        <w:rPr>
          <w:lang w:val="ru-RU"/>
        </w:rPr>
      </w:pPr>
    </w:p>
    <w:p w:rsidR="00687773" w:rsidRPr="00414634" w:rsidRDefault="00687773" w:rsidP="00901321">
      <w:pPr>
        <w:jc w:val="both"/>
        <w:rPr>
          <w:b/>
          <w:sz w:val="21"/>
          <w:szCs w:val="21"/>
          <w:lang w:val="ru-RU"/>
        </w:rPr>
      </w:pPr>
      <w:r w:rsidRPr="00414634">
        <w:rPr>
          <w:b/>
          <w:sz w:val="21"/>
          <w:szCs w:val="21"/>
          <w:lang w:val="ru-RU"/>
        </w:rPr>
        <w:t>Возмещения и Вознаграждение</w:t>
      </w:r>
    </w:p>
    <w:p w:rsidR="004D5565" w:rsidRPr="00414634" w:rsidRDefault="003A5936" w:rsidP="00901321">
      <w:pPr>
        <w:jc w:val="both"/>
        <w:rPr>
          <w:sz w:val="21"/>
          <w:szCs w:val="21"/>
          <w:lang w:val="ru-RU"/>
        </w:rPr>
      </w:pPr>
      <w:r w:rsidRPr="00414634">
        <w:rPr>
          <w:sz w:val="21"/>
          <w:szCs w:val="21"/>
          <w:lang w:val="ru-RU"/>
        </w:rPr>
        <w:t>4.</w:t>
      </w:r>
      <w:r w:rsidR="0035156B" w:rsidRPr="00414634">
        <w:rPr>
          <w:sz w:val="21"/>
          <w:szCs w:val="21"/>
          <w:lang w:val="ru-RU"/>
        </w:rPr>
        <w:t>8</w:t>
      </w:r>
      <w:r w:rsidR="00B32DF6" w:rsidRPr="00414634">
        <w:rPr>
          <w:sz w:val="21"/>
          <w:szCs w:val="21"/>
          <w:lang w:val="ru-RU"/>
        </w:rPr>
        <w:t>.40</w:t>
      </w:r>
      <w:r w:rsidR="00687773" w:rsidRPr="00414634">
        <w:rPr>
          <w:sz w:val="21"/>
          <w:szCs w:val="21"/>
          <w:lang w:val="ru-RU"/>
        </w:rPr>
        <w:t>. Компания имеет право на полное возмещение</w:t>
      </w:r>
      <w:r w:rsidR="004D5565" w:rsidRPr="00414634">
        <w:rPr>
          <w:sz w:val="21"/>
          <w:szCs w:val="21"/>
          <w:lang w:val="ru-RU"/>
        </w:rPr>
        <w:t xml:space="preserve"> расходов</w:t>
      </w:r>
      <w:r w:rsidR="00687773" w:rsidRPr="00414634">
        <w:rPr>
          <w:sz w:val="21"/>
          <w:szCs w:val="21"/>
          <w:lang w:val="ru-RU"/>
        </w:rPr>
        <w:t xml:space="preserve">, что означает: </w:t>
      </w:r>
    </w:p>
    <w:p w:rsidR="004D5565" w:rsidRPr="00414634" w:rsidRDefault="00687773" w:rsidP="00901321">
      <w:pPr>
        <w:numPr>
          <w:ilvl w:val="0"/>
          <w:numId w:val="44"/>
        </w:numPr>
        <w:tabs>
          <w:tab w:val="clear" w:pos="2160"/>
          <w:tab w:val="left" w:pos="709"/>
        </w:tabs>
        <w:ind w:left="709"/>
        <w:jc w:val="both"/>
        <w:rPr>
          <w:sz w:val="21"/>
          <w:szCs w:val="21"/>
          <w:lang w:val="ru-RU"/>
        </w:rPr>
      </w:pPr>
      <w:r w:rsidRPr="00414634">
        <w:rPr>
          <w:sz w:val="21"/>
          <w:szCs w:val="21"/>
          <w:lang w:val="ru-RU"/>
        </w:rPr>
        <w:t xml:space="preserve">возмещение всех расходов, произведенных Компанией по исполнению </w:t>
      </w:r>
      <w:r w:rsidR="003A5936" w:rsidRPr="00414634">
        <w:rPr>
          <w:sz w:val="21"/>
          <w:szCs w:val="21"/>
          <w:lang w:val="ru-RU"/>
        </w:rPr>
        <w:t xml:space="preserve">Условий торгов </w:t>
      </w:r>
      <w:r w:rsidR="00D206CB" w:rsidRPr="00414634">
        <w:rPr>
          <w:sz w:val="21"/>
          <w:szCs w:val="21"/>
          <w:lang w:val="ru-RU"/>
        </w:rPr>
        <w:t xml:space="preserve">на срочном рынке </w:t>
      </w:r>
      <w:r w:rsidRPr="00414634">
        <w:rPr>
          <w:sz w:val="21"/>
          <w:szCs w:val="21"/>
          <w:lang w:val="ru-RU"/>
        </w:rPr>
        <w:t xml:space="preserve">и Поручений (возмещение по расходам); </w:t>
      </w:r>
    </w:p>
    <w:p w:rsidR="00687773" w:rsidRPr="00414634" w:rsidRDefault="00687773" w:rsidP="00901321">
      <w:pPr>
        <w:numPr>
          <w:ilvl w:val="0"/>
          <w:numId w:val="44"/>
        </w:numPr>
        <w:tabs>
          <w:tab w:val="clear" w:pos="2160"/>
          <w:tab w:val="left" w:pos="709"/>
        </w:tabs>
        <w:ind w:left="709"/>
        <w:jc w:val="both"/>
        <w:rPr>
          <w:sz w:val="21"/>
          <w:szCs w:val="21"/>
          <w:lang w:val="ru-RU"/>
        </w:rPr>
      </w:pPr>
      <w:r w:rsidRPr="00414634">
        <w:rPr>
          <w:sz w:val="21"/>
          <w:szCs w:val="21"/>
          <w:lang w:val="ru-RU"/>
        </w:rPr>
        <w:t xml:space="preserve">возмещение всех расходов, произведенных Компанией в результате удовлетворения претензий третьих лиц, затрагивающих Компанию в связи с предоставлением услуг по настоящему </w:t>
      </w:r>
      <w:r w:rsidR="00D206CB" w:rsidRPr="00414634">
        <w:rPr>
          <w:sz w:val="21"/>
          <w:szCs w:val="21"/>
          <w:lang w:val="ru-RU"/>
        </w:rPr>
        <w:t>Регламенту</w:t>
      </w:r>
      <w:r w:rsidRPr="00414634">
        <w:rPr>
          <w:sz w:val="21"/>
          <w:szCs w:val="21"/>
          <w:lang w:val="ru-RU"/>
        </w:rPr>
        <w:t xml:space="preserve"> и </w:t>
      </w:r>
      <w:r w:rsidR="003A5936" w:rsidRPr="00414634">
        <w:rPr>
          <w:sz w:val="21"/>
          <w:szCs w:val="21"/>
          <w:lang w:val="ru-RU"/>
        </w:rPr>
        <w:t>Условиям торгов</w:t>
      </w:r>
      <w:r w:rsidR="00D206CB" w:rsidRPr="00414634">
        <w:rPr>
          <w:sz w:val="21"/>
          <w:szCs w:val="21"/>
          <w:lang w:val="ru-RU"/>
        </w:rPr>
        <w:t xml:space="preserve"> на срочном рынке </w:t>
      </w:r>
      <w:r w:rsidRPr="00414634">
        <w:rPr>
          <w:sz w:val="21"/>
          <w:szCs w:val="21"/>
          <w:lang w:val="ru-RU"/>
        </w:rPr>
        <w:t>(возмещение по претензиям), за исключением тех случаев, когда таковые признаны в судебном порядке возникшими в результате серьезной небрежности, неосторожности либо умышленного нарушения со стороны Компании.</w:t>
      </w:r>
    </w:p>
    <w:p w:rsidR="00687773" w:rsidRPr="00414634" w:rsidRDefault="003A5936" w:rsidP="00901321">
      <w:pPr>
        <w:jc w:val="both"/>
        <w:rPr>
          <w:sz w:val="21"/>
          <w:szCs w:val="21"/>
          <w:lang w:val="ru-RU"/>
        </w:rPr>
      </w:pPr>
      <w:r w:rsidRPr="00414634">
        <w:rPr>
          <w:sz w:val="21"/>
          <w:szCs w:val="21"/>
          <w:lang w:val="ru-RU"/>
        </w:rPr>
        <w:t>4.</w:t>
      </w:r>
      <w:r w:rsidR="0035156B" w:rsidRPr="00414634">
        <w:rPr>
          <w:sz w:val="21"/>
          <w:szCs w:val="21"/>
          <w:lang w:val="ru-RU"/>
        </w:rPr>
        <w:t>8</w:t>
      </w:r>
      <w:r w:rsidR="00B32DF6" w:rsidRPr="00414634">
        <w:rPr>
          <w:sz w:val="21"/>
          <w:szCs w:val="21"/>
          <w:lang w:val="ru-RU"/>
        </w:rPr>
        <w:t>.41</w:t>
      </w:r>
      <w:r w:rsidR="00687773" w:rsidRPr="00414634">
        <w:rPr>
          <w:sz w:val="21"/>
          <w:szCs w:val="21"/>
          <w:lang w:val="ru-RU"/>
        </w:rPr>
        <w:t>. Помимо возмещения расходов, Клиент уплачивает Компании вознаграждение за оказание брокерских услуг.</w:t>
      </w:r>
    </w:p>
    <w:p w:rsidR="00687773" w:rsidRPr="00414634" w:rsidRDefault="0035156B" w:rsidP="00901321">
      <w:pPr>
        <w:tabs>
          <w:tab w:val="left" w:pos="0"/>
        </w:tabs>
        <w:jc w:val="both"/>
        <w:rPr>
          <w:sz w:val="21"/>
          <w:szCs w:val="21"/>
          <w:lang w:val="ru-RU"/>
        </w:rPr>
      </w:pPr>
      <w:r w:rsidRPr="00414634">
        <w:rPr>
          <w:sz w:val="21"/>
          <w:szCs w:val="21"/>
          <w:lang w:val="ru-RU"/>
        </w:rPr>
        <w:t>4.8</w:t>
      </w:r>
      <w:r w:rsidR="00B32DF6" w:rsidRPr="00414634">
        <w:rPr>
          <w:sz w:val="21"/>
          <w:szCs w:val="21"/>
          <w:lang w:val="ru-RU"/>
        </w:rPr>
        <w:t>.42</w:t>
      </w:r>
      <w:r w:rsidR="00687773" w:rsidRPr="00414634">
        <w:rPr>
          <w:sz w:val="21"/>
          <w:szCs w:val="21"/>
          <w:lang w:val="ru-RU"/>
        </w:rPr>
        <w:t xml:space="preserve">. Перечень расходов, а также ставки  вознаграждения Компании содержатся в </w:t>
      </w:r>
      <w:r w:rsidR="00962B5F" w:rsidRPr="00414634">
        <w:rPr>
          <w:sz w:val="21"/>
          <w:szCs w:val="21"/>
          <w:lang w:val="ru-RU"/>
        </w:rPr>
        <w:t>Тарифах</w:t>
      </w:r>
      <w:r w:rsidR="00465CAF" w:rsidRPr="00414634">
        <w:rPr>
          <w:sz w:val="21"/>
          <w:szCs w:val="21"/>
          <w:lang w:val="ru-RU"/>
        </w:rPr>
        <w:t>.</w:t>
      </w:r>
    </w:p>
    <w:p w:rsidR="008C4072" w:rsidRPr="00414634" w:rsidRDefault="0035156B" w:rsidP="00901321">
      <w:pPr>
        <w:jc w:val="both"/>
        <w:rPr>
          <w:sz w:val="21"/>
          <w:szCs w:val="21"/>
          <w:lang w:val="ru-RU"/>
        </w:rPr>
      </w:pPr>
      <w:r w:rsidRPr="00414634">
        <w:rPr>
          <w:sz w:val="21"/>
          <w:szCs w:val="21"/>
          <w:lang w:val="ru-RU"/>
        </w:rPr>
        <w:t>4.8</w:t>
      </w:r>
      <w:r w:rsidR="00B32DF6" w:rsidRPr="00414634">
        <w:rPr>
          <w:sz w:val="21"/>
          <w:szCs w:val="21"/>
          <w:lang w:val="ru-RU"/>
        </w:rPr>
        <w:t>.43</w:t>
      </w:r>
      <w:r w:rsidR="00687773" w:rsidRPr="00414634">
        <w:rPr>
          <w:sz w:val="21"/>
          <w:szCs w:val="21"/>
          <w:lang w:val="ru-RU"/>
        </w:rPr>
        <w:t xml:space="preserve">. </w:t>
      </w:r>
      <w:r w:rsidR="00C4613B" w:rsidRPr="00414634">
        <w:rPr>
          <w:sz w:val="21"/>
          <w:szCs w:val="21"/>
          <w:lang w:val="ru-RU"/>
        </w:rPr>
        <w:t>Н</w:t>
      </w:r>
      <w:r w:rsidR="00687773" w:rsidRPr="00414634">
        <w:rPr>
          <w:sz w:val="21"/>
          <w:szCs w:val="21"/>
          <w:lang w:val="ru-RU"/>
        </w:rPr>
        <w:t>ачисление вознаграждения и сумм, подлежащих возмещению в связи с операц</w:t>
      </w:r>
      <w:r w:rsidR="00414634" w:rsidRPr="00414634">
        <w:rPr>
          <w:sz w:val="21"/>
          <w:szCs w:val="21"/>
          <w:lang w:val="ru-RU"/>
        </w:rPr>
        <w:t>иями в Секции срочного рынка Московской биржи</w:t>
      </w:r>
      <w:r w:rsidR="00687773" w:rsidRPr="00414634">
        <w:rPr>
          <w:sz w:val="21"/>
          <w:szCs w:val="21"/>
          <w:lang w:val="ru-RU"/>
        </w:rPr>
        <w:t xml:space="preserve"> производится ежедневно. Суммы, подлежащие уплате Клиентом  в связи с операциями в Секции срочного рынка</w:t>
      </w:r>
      <w:r w:rsidR="00414634" w:rsidRPr="00414634">
        <w:rPr>
          <w:sz w:val="21"/>
          <w:szCs w:val="21"/>
          <w:lang w:val="ru-RU"/>
        </w:rPr>
        <w:t xml:space="preserve"> Московской биржи</w:t>
      </w:r>
      <w:r w:rsidR="00687773" w:rsidRPr="00414634">
        <w:rPr>
          <w:sz w:val="21"/>
          <w:szCs w:val="21"/>
          <w:lang w:val="ru-RU"/>
        </w:rPr>
        <w:t>, отражаются</w:t>
      </w:r>
      <w:r w:rsidR="00687773" w:rsidRPr="00414634">
        <w:rPr>
          <w:b/>
          <w:sz w:val="21"/>
          <w:szCs w:val="21"/>
          <w:lang w:val="ru-RU"/>
        </w:rPr>
        <w:t xml:space="preserve"> </w:t>
      </w:r>
      <w:r w:rsidR="00687773" w:rsidRPr="00414634">
        <w:rPr>
          <w:sz w:val="21"/>
          <w:szCs w:val="21"/>
          <w:lang w:val="ru-RU"/>
        </w:rPr>
        <w:t xml:space="preserve">по состоянию на момент составления отчетности в каждом отчете, оформляемом и предоставляемом Клиенту в соответствии с настоящим </w:t>
      </w:r>
      <w:r w:rsidR="00DA533D" w:rsidRPr="00414634">
        <w:rPr>
          <w:sz w:val="21"/>
          <w:szCs w:val="21"/>
          <w:lang w:val="ru-RU"/>
        </w:rPr>
        <w:t>Регламентом</w:t>
      </w:r>
      <w:r w:rsidR="00687773" w:rsidRPr="00414634">
        <w:rPr>
          <w:sz w:val="21"/>
          <w:szCs w:val="21"/>
          <w:lang w:val="ru-RU"/>
        </w:rPr>
        <w:t xml:space="preserve">. При этом каждый Отчет, содержащий данные о начисленных суммах выполняет функции документа, удостоверяющего факт оказания Компанией брокерских услуг на срочном рынке за отчетный период. По общему правилу, указание отдельной строкой в отчете суммы вознаграждения и суммы возмещения является достаточным основанием для взимания соответствующих сумм с Клиента в сроки и в порядке, предусмотренные в настоящем </w:t>
      </w:r>
      <w:r w:rsidR="008C4072" w:rsidRPr="00414634">
        <w:rPr>
          <w:sz w:val="21"/>
          <w:szCs w:val="21"/>
          <w:lang w:val="ru-RU"/>
        </w:rPr>
        <w:t xml:space="preserve">Регламенте. </w:t>
      </w:r>
    </w:p>
    <w:p w:rsidR="00687773" w:rsidRPr="00414634" w:rsidRDefault="0035156B" w:rsidP="00901321">
      <w:pPr>
        <w:jc w:val="both"/>
        <w:rPr>
          <w:sz w:val="21"/>
          <w:szCs w:val="21"/>
          <w:lang w:val="ru-RU"/>
        </w:rPr>
      </w:pPr>
      <w:r w:rsidRPr="00414634">
        <w:rPr>
          <w:sz w:val="21"/>
          <w:szCs w:val="21"/>
          <w:lang w:val="ru-RU"/>
        </w:rPr>
        <w:t>4.8</w:t>
      </w:r>
      <w:r w:rsidR="00B32DF6" w:rsidRPr="00414634">
        <w:rPr>
          <w:sz w:val="21"/>
          <w:szCs w:val="21"/>
          <w:lang w:val="ru-RU"/>
        </w:rPr>
        <w:t>.44</w:t>
      </w:r>
      <w:r w:rsidR="00687773" w:rsidRPr="00414634">
        <w:rPr>
          <w:sz w:val="21"/>
          <w:szCs w:val="21"/>
          <w:lang w:val="ru-RU"/>
        </w:rPr>
        <w:t>. Суммы начисленных вознаграждения и подлежащих возмещению расходов в связи с операц</w:t>
      </w:r>
      <w:r w:rsidR="00414634" w:rsidRPr="00414634">
        <w:rPr>
          <w:sz w:val="21"/>
          <w:szCs w:val="21"/>
          <w:lang w:val="ru-RU"/>
        </w:rPr>
        <w:t>иями в Секции срочного рынка Московской биржи</w:t>
      </w:r>
      <w:r w:rsidR="00687773" w:rsidRPr="00414634">
        <w:rPr>
          <w:sz w:val="21"/>
          <w:szCs w:val="21"/>
          <w:lang w:val="ru-RU"/>
        </w:rPr>
        <w:t xml:space="preserve"> списываются Компанией с соответствующего раздела </w:t>
      </w:r>
      <w:r w:rsidR="006D062E" w:rsidRPr="00414634">
        <w:rPr>
          <w:sz w:val="21"/>
          <w:szCs w:val="21"/>
          <w:lang w:val="ru-RU"/>
        </w:rPr>
        <w:t>Брокерского</w:t>
      </w:r>
      <w:r w:rsidR="00687773" w:rsidRPr="00414634">
        <w:rPr>
          <w:sz w:val="21"/>
          <w:szCs w:val="21"/>
          <w:lang w:val="ru-RU"/>
        </w:rPr>
        <w:t xml:space="preserve"> счета</w:t>
      </w:r>
      <w:r w:rsidR="006D062E" w:rsidRPr="00414634">
        <w:rPr>
          <w:sz w:val="21"/>
          <w:szCs w:val="21"/>
          <w:lang w:val="ru-RU"/>
        </w:rPr>
        <w:t xml:space="preserve"> Клиента</w:t>
      </w:r>
      <w:r w:rsidR="00687773" w:rsidRPr="00414634">
        <w:rPr>
          <w:sz w:val="21"/>
          <w:szCs w:val="21"/>
          <w:lang w:val="ru-RU"/>
        </w:rPr>
        <w:t xml:space="preserve"> </w:t>
      </w:r>
      <w:r w:rsidR="00715F0E">
        <w:rPr>
          <w:sz w:val="21"/>
          <w:szCs w:val="21"/>
          <w:lang w:val="ru-RU"/>
        </w:rPr>
        <w:t xml:space="preserve"> </w:t>
      </w:r>
      <w:r w:rsidR="004717DF">
        <w:rPr>
          <w:sz w:val="21"/>
          <w:szCs w:val="21"/>
          <w:lang w:val="ru-RU"/>
        </w:rPr>
        <w:t>не реже одного раза в месяц.</w:t>
      </w:r>
      <w:r w:rsidR="00687773" w:rsidRPr="00414634">
        <w:rPr>
          <w:sz w:val="21"/>
          <w:szCs w:val="21"/>
          <w:lang w:val="ru-RU"/>
        </w:rPr>
        <w:t xml:space="preserve">. </w:t>
      </w:r>
    </w:p>
    <w:p w:rsidR="00687773" w:rsidRPr="00414634" w:rsidRDefault="0035156B" w:rsidP="00901321">
      <w:pPr>
        <w:jc w:val="both"/>
        <w:rPr>
          <w:sz w:val="21"/>
          <w:szCs w:val="21"/>
          <w:lang w:val="ru-RU"/>
        </w:rPr>
      </w:pPr>
      <w:r w:rsidRPr="00414634">
        <w:rPr>
          <w:sz w:val="21"/>
          <w:szCs w:val="21"/>
          <w:lang w:val="ru-RU"/>
        </w:rPr>
        <w:t>4.8</w:t>
      </w:r>
      <w:r w:rsidR="003A5936" w:rsidRPr="00414634">
        <w:rPr>
          <w:sz w:val="21"/>
          <w:szCs w:val="21"/>
          <w:lang w:val="ru-RU"/>
        </w:rPr>
        <w:t>.</w:t>
      </w:r>
      <w:r w:rsidR="00B32DF6" w:rsidRPr="00414634">
        <w:rPr>
          <w:sz w:val="21"/>
          <w:szCs w:val="21"/>
          <w:lang w:val="ru-RU"/>
        </w:rPr>
        <w:t>4</w:t>
      </w:r>
      <w:r w:rsidR="003A5936" w:rsidRPr="00414634">
        <w:rPr>
          <w:sz w:val="21"/>
          <w:szCs w:val="21"/>
          <w:lang w:val="ru-RU"/>
        </w:rPr>
        <w:t>5</w:t>
      </w:r>
      <w:r w:rsidR="00687773" w:rsidRPr="00414634">
        <w:rPr>
          <w:sz w:val="21"/>
          <w:szCs w:val="21"/>
          <w:lang w:val="ru-RU"/>
        </w:rPr>
        <w:t xml:space="preserve">. Компания также вправе взимать с Клиента причитающиеся ей суммы неустоек за неисполнение или ненадлежащее исполнение Клиентом своих обязательств путем списания средств с соответствующего раздела </w:t>
      </w:r>
      <w:r w:rsidR="006D062E" w:rsidRPr="00414634">
        <w:rPr>
          <w:sz w:val="21"/>
          <w:szCs w:val="21"/>
          <w:lang w:val="ru-RU"/>
        </w:rPr>
        <w:t>Брокерского</w:t>
      </w:r>
      <w:r w:rsidR="00687773" w:rsidRPr="00414634">
        <w:rPr>
          <w:sz w:val="21"/>
          <w:szCs w:val="21"/>
          <w:lang w:val="ru-RU"/>
        </w:rPr>
        <w:t xml:space="preserve"> счета </w:t>
      </w:r>
      <w:r w:rsidR="006D062E" w:rsidRPr="00414634">
        <w:rPr>
          <w:sz w:val="21"/>
          <w:szCs w:val="21"/>
          <w:lang w:val="ru-RU"/>
        </w:rPr>
        <w:t xml:space="preserve">Клиента </w:t>
      </w:r>
      <w:r w:rsidR="00687773" w:rsidRPr="00414634">
        <w:rPr>
          <w:sz w:val="21"/>
          <w:szCs w:val="21"/>
          <w:lang w:val="ru-RU"/>
        </w:rPr>
        <w:t>в порядке, установленном ниже.</w:t>
      </w:r>
    </w:p>
    <w:p w:rsidR="00687773" w:rsidRPr="00ED19F9" w:rsidRDefault="0035156B" w:rsidP="00901321">
      <w:pPr>
        <w:jc w:val="both"/>
        <w:rPr>
          <w:color w:val="FF6600"/>
          <w:sz w:val="21"/>
          <w:szCs w:val="21"/>
          <w:lang w:val="ru-RU"/>
        </w:rPr>
      </w:pPr>
      <w:r w:rsidRPr="00414634">
        <w:rPr>
          <w:sz w:val="21"/>
          <w:szCs w:val="21"/>
          <w:lang w:val="ru-RU"/>
        </w:rPr>
        <w:t>4.8</w:t>
      </w:r>
      <w:r w:rsidR="00B32DF6" w:rsidRPr="00414634">
        <w:rPr>
          <w:sz w:val="21"/>
          <w:szCs w:val="21"/>
          <w:lang w:val="ru-RU"/>
        </w:rPr>
        <w:t>.46</w:t>
      </w:r>
      <w:r w:rsidR="00687773" w:rsidRPr="00414634">
        <w:rPr>
          <w:sz w:val="21"/>
          <w:szCs w:val="21"/>
          <w:lang w:val="ru-RU"/>
        </w:rPr>
        <w:t xml:space="preserve">. При отсутствии </w:t>
      </w:r>
      <w:r w:rsidR="00990CF4" w:rsidRPr="00414634">
        <w:rPr>
          <w:sz w:val="21"/>
          <w:szCs w:val="21"/>
          <w:lang w:val="ru-RU"/>
        </w:rPr>
        <w:t xml:space="preserve">на </w:t>
      </w:r>
      <w:r w:rsidR="006D062E" w:rsidRPr="00414634">
        <w:rPr>
          <w:sz w:val="21"/>
          <w:szCs w:val="21"/>
          <w:lang w:val="ru-RU"/>
        </w:rPr>
        <w:t xml:space="preserve">Брокерском </w:t>
      </w:r>
      <w:r w:rsidR="00FB1762" w:rsidRPr="00414634">
        <w:rPr>
          <w:sz w:val="21"/>
          <w:szCs w:val="21"/>
          <w:lang w:val="ru-RU"/>
        </w:rPr>
        <w:t xml:space="preserve"> </w:t>
      </w:r>
      <w:r w:rsidR="00990CF4" w:rsidRPr="00414634">
        <w:rPr>
          <w:sz w:val="21"/>
          <w:szCs w:val="21"/>
          <w:lang w:val="ru-RU"/>
        </w:rPr>
        <w:t>счете</w:t>
      </w:r>
      <w:r w:rsidR="00687773" w:rsidRPr="00414634">
        <w:rPr>
          <w:sz w:val="21"/>
          <w:szCs w:val="21"/>
          <w:lang w:val="ru-RU"/>
        </w:rPr>
        <w:t xml:space="preserve"> </w:t>
      </w:r>
      <w:r w:rsidR="006D062E" w:rsidRPr="00414634">
        <w:rPr>
          <w:sz w:val="21"/>
          <w:szCs w:val="21"/>
          <w:lang w:val="ru-RU"/>
        </w:rPr>
        <w:t xml:space="preserve"> Клиента </w:t>
      </w:r>
      <w:r w:rsidR="00687773" w:rsidRPr="00414634">
        <w:rPr>
          <w:sz w:val="21"/>
          <w:szCs w:val="21"/>
          <w:lang w:val="ru-RU"/>
        </w:rPr>
        <w:t xml:space="preserve">денежных средств в сумме, необходимой для погашения задолженности Клиента, Компания оставляет за собой право на основании </w:t>
      </w:r>
      <w:r w:rsidR="001B18A9" w:rsidRPr="00414634">
        <w:rPr>
          <w:sz w:val="21"/>
          <w:szCs w:val="21"/>
          <w:lang w:val="ru-RU"/>
        </w:rPr>
        <w:t>с</w:t>
      </w:r>
      <w:r w:rsidR="00687773" w:rsidRPr="00414634">
        <w:rPr>
          <w:sz w:val="21"/>
          <w:szCs w:val="21"/>
          <w:lang w:val="ru-RU"/>
        </w:rPr>
        <w:t xml:space="preserve">лужебного поручения списывать денежные средства с </w:t>
      </w:r>
      <w:r w:rsidR="006D062E" w:rsidRPr="00414634">
        <w:rPr>
          <w:sz w:val="21"/>
          <w:szCs w:val="21"/>
          <w:lang w:val="ru-RU"/>
        </w:rPr>
        <w:t>Брокерского</w:t>
      </w:r>
      <w:r w:rsidR="00687773" w:rsidRPr="00414634">
        <w:rPr>
          <w:sz w:val="21"/>
          <w:szCs w:val="21"/>
          <w:lang w:val="ru-RU"/>
        </w:rPr>
        <w:t xml:space="preserve"> счета</w:t>
      </w:r>
      <w:r w:rsidR="006D062E" w:rsidRPr="00414634">
        <w:rPr>
          <w:sz w:val="21"/>
          <w:szCs w:val="21"/>
          <w:lang w:val="ru-RU"/>
        </w:rPr>
        <w:t xml:space="preserve"> Клиента</w:t>
      </w:r>
      <w:r w:rsidR="00687773" w:rsidRPr="00414634">
        <w:rPr>
          <w:sz w:val="21"/>
          <w:szCs w:val="21"/>
          <w:lang w:val="ru-RU"/>
        </w:rPr>
        <w:t xml:space="preserve">, </w:t>
      </w:r>
      <w:r w:rsidR="00990CF4" w:rsidRPr="00414634">
        <w:rPr>
          <w:sz w:val="21"/>
          <w:szCs w:val="21"/>
          <w:lang w:val="ru-RU"/>
        </w:rPr>
        <w:t xml:space="preserve">открытого </w:t>
      </w:r>
      <w:r w:rsidR="001B18A9" w:rsidRPr="00414634">
        <w:rPr>
          <w:sz w:val="21"/>
          <w:szCs w:val="21"/>
          <w:lang w:val="ru-RU"/>
        </w:rPr>
        <w:t>для совершения сделок с ценными бумагами</w:t>
      </w:r>
      <w:r w:rsidR="00990CF4" w:rsidRPr="00414634">
        <w:rPr>
          <w:sz w:val="21"/>
          <w:szCs w:val="21"/>
          <w:lang w:val="ru-RU"/>
        </w:rPr>
        <w:t xml:space="preserve">, </w:t>
      </w:r>
      <w:r w:rsidR="00687773" w:rsidRPr="00414634">
        <w:rPr>
          <w:sz w:val="21"/>
          <w:szCs w:val="21"/>
          <w:lang w:val="ru-RU"/>
        </w:rPr>
        <w:t>аккумулировать их на разделе, предназначенном для учета опер</w:t>
      </w:r>
      <w:r w:rsidR="00414634" w:rsidRPr="00414634">
        <w:rPr>
          <w:sz w:val="21"/>
          <w:szCs w:val="21"/>
          <w:lang w:val="ru-RU"/>
        </w:rPr>
        <w:t>аций в Секции срочного рынка Московской биржи</w:t>
      </w:r>
      <w:r w:rsidR="00687773" w:rsidRPr="00414634">
        <w:rPr>
          <w:sz w:val="21"/>
          <w:szCs w:val="21"/>
          <w:lang w:val="ru-RU"/>
        </w:rPr>
        <w:t>, в необходимом количестве, и производить списание средств с указанного раздела.</w:t>
      </w:r>
      <w:r w:rsidR="00990CF4" w:rsidRPr="00ED19F9">
        <w:rPr>
          <w:color w:val="FF6600"/>
          <w:sz w:val="21"/>
          <w:szCs w:val="21"/>
          <w:lang w:val="ru-RU"/>
        </w:rPr>
        <w:t xml:space="preserve"> </w:t>
      </w:r>
    </w:p>
    <w:p w:rsidR="000F34F9" w:rsidRPr="006D062E" w:rsidRDefault="001B18A9">
      <w:pPr>
        <w:jc w:val="both"/>
        <w:rPr>
          <w:b/>
          <w:color w:val="000000"/>
          <w:sz w:val="21"/>
          <w:szCs w:val="21"/>
          <w:lang w:val="ru-RU"/>
        </w:rPr>
      </w:pPr>
      <w:r w:rsidRPr="00ED19F9">
        <w:rPr>
          <w:b/>
          <w:color w:val="000000"/>
          <w:sz w:val="21"/>
          <w:szCs w:val="21"/>
          <w:lang w:val="ru-RU"/>
        </w:rPr>
        <w:tab/>
      </w:r>
    </w:p>
    <w:p w:rsidR="00687773" w:rsidRPr="00ED19F9" w:rsidRDefault="00687773" w:rsidP="00901321">
      <w:pPr>
        <w:jc w:val="both"/>
        <w:rPr>
          <w:b/>
          <w:color w:val="000000"/>
          <w:sz w:val="21"/>
          <w:szCs w:val="21"/>
          <w:lang w:val="ru-RU"/>
        </w:rPr>
      </w:pPr>
      <w:r w:rsidRPr="00ED19F9">
        <w:rPr>
          <w:b/>
          <w:color w:val="000000"/>
          <w:sz w:val="21"/>
          <w:szCs w:val="21"/>
          <w:lang w:val="ru-RU"/>
        </w:rPr>
        <w:t>Условия освобождения от ответственности</w:t>
      </w:r>
    </w:p>
    <w:p w:rsidR="00687773" w:rsidRPr="00ED19F9" w:rsidRDefault="0035156B" w:rsidP="00901321">
      <w:pPr>
        <w:jc w:val="both"/>
        <w:rPr>
          <w:sz w:val="21"/>
          <w:szCs w:val="21"/>
          <w:lang w:val="ru-RU"/>
        </w:rPr>
      </w:pPr>
      <w:r w:rsidRPr="00ED19F9">
        <w:rPr>
          <w:sz w:val="21"/>
          <w:szCs w:val="21"/>
          <w:lang w:val="ru-RU"/>
        </w:rPr>
        <w:t>4.8</w:t>
      </w:r>
      <w:r w:rsidR="00B32DF6" w:rsidRPr="00ED19F9">
        <w:rPr>
          <w:sz w:val="21"/>
          <w:szCs w:val="21"/>
          <w:lang w:val="ru-RU"/>
        </w:rPr>
        <w:t>.47</w:t>
      </w:r>
      <w:r w:rsidR="001B18A9" w:rsidRPr="00ED19F9">
        <w:rPr>
          <w:sz w:val="21"/>
          <w:szCs w:val="21"/>
          <w:lang w:val="ru-RU"/>
        </w:rPr>
        <w:t xml:space="preserve">. </w:t>
      </w:r>
      <w:r w:rsidR="00687773" w:rsidRPr="00ED19F9">
        <w:rPr>
          <w:sz w:val="21"/>
          <w:szCs w:val="21"/>
          <w:lang w:val="ru-RU"/>
        </w:rPr>
        <w:t>При оказании Компанией Клиенту услуг на срочном рынке к обстоятельствам, исключающим ответственность Компании перед Клиентом, помимо перечисленны</w:t>
      </w:r>
      <w:r w:rsidR="001B18A9" w:rsidRPr="00ED19F9">
        <w:rPr>
          <w:sz w:val="21"/>
          <w:szCs w:val="21"/>
          <w:lang w:val="ru-RU"/>
        </w:rPr>
        <w:t xml:space="preserve">х и закрепленных в Регламенте </w:t>
      </w:r>
      <w:r w:rsidR="00687773" w:rsidRPr="00ED19F9">
        <w:rPr>
          <w:sz w:val="21"/>
          <w:szCs w:val="21"/>
          <w:lang w:val="ru-RU"/>
        </w:rPr>
        <w:t>также относятся технические сбои в Торговой системе.</w:t>
      </w:r>
    </w:p>
    <w:p w:rsidR="00687773" w:rsidRPr="00BF3C7A" w:rsidRDefault="001B18A9" w:rsidP="00901321">
      <w:pPr>
        <w:jc w:val="both"/>
        <w:rPr>
          <w:sz w:val="21"/>
          <w:szCs w:val="21"/>
          <w:lang w:val="ru-RU"/>
        </w:rPr>
      </w:pPr>
      <w:r w:rsidRPr="00ED19F9">
        <w:rPr>
          <w:sz w:val="21"/>
          <w:szCs w:val="21"/>
          <w:lang w:val="ru-RU"/>
        </w:rPr>
        <w:tab/>
      </w:r>
      <w:r w:rsidR="00901321">
        <w:rPr>
          <w:sz w:val="21"/>
          <w:szCs w:val="21"/>
          <w:lang w:val="ru-RU"/>
        </w:rPr>
        <w:tab/>
      </w:r>
      <w:r w:rsidR="00687773" w:rsidRPr="00BF3C7A">
        <w:rPr>
          <w:sz w:val="21"/>
          <w:szCs w:val="21"/>
          <w:lang w:val="ru-RU"/>
        </w:rPr>
        <w:t xml:space="preserve">Техническим сбоем в соответствии с внутренними нормативными документами </w:t>
      </w:r>
      <w:r w:rsidR="003E1ED2" w:rsidRPr="00BF3C7A">
        <w:rPr>
          <w:sz w:val="21"/>
          <w:szCs w:val="21"/>
          <w:lang w:val="ru-RU"/>
        </w:rPr>
        <w:t xml:space="preserve">Московской биржи </w:t>
      </w:r>
      <w:r w:rsidR="00687773" w:rsidRPr="00BF3C7A">
        <w:rPr>
          <w:sz w:val="21"/>
          <w:szCs w:val="21"/>
          <w:lang w:val="ru-RU"/>
        </w:rPr>
        <w:t xml:space="preserve">признается ситуация, при которой нарушается работоспособность Торговой системы и при этом (i) хотя бы одна из расчетных фирм не имеет технической возможности совершать торговые операции или (ii) хотя бы один из сотрудников </w:t>
      </w:r>
      <w:r w:rsidR="00414634">
        <w:rPr>
          <w:sz w:val="21"/>
          <w:szCs w:val="21"/>
          <w:lang w:val="ru-RU"/>
        </w:rPr>
        <w:t>Московской биржи</w:t>
      </w:r>
      <w:r w:rsidR="00687773" w:rsidRPr="00BF3C7A">
        <w:rPr>
          <w:sz w:val="21"/>
          <w:szCs w:val="21"/>
          <w:lang w:val="ru-RU"/>
        </w:rPr>
        <w:t xml:space="preserve"> или Клирингового центра не имеет технической возможности выполнять возложенные на него обязанности по обслуживанию проводимых торгов. Классификация технических сбоев предусмотрена Правилами совершения срочных сделок </w:t>
      </w:r>
      <w:r w:rsidR="003E1ED2" w:rsidRPr="00BF3C7A">
        <w:rPr>
          <w:sz w:val="21"/>
          <w:szCs w:val="21"/>
          <w:lang w:val="ru-RU"/>
        </w:rPr>
        <w:t>Московской биржи</w:t>
      </w:r>
      <w:r w:rsidR="00687773" w:rsidRPr="00BF3C7A">
        <w:rPr>
          <w:sz w:val="21"/>
          <w:szCs w:val="21"/>
          <w:lang w:val="ru-RU"/>
        </w:rPr>
        <w:t xml:space="preserve">. При обнаружении сбоя в ТС торги могут быть приостановлены согласно указанным Правилам </w:t>
      </w:r>
      <w:r w:rsidR="003E1ED2" w:rsidRPr="00BF3C7A">
        <w:rPr>
          <w:sz w:val="21"/>
          <w:szCs w:val="21"/>
          <w:lang w:val="ru-RU"/>
        </w:rPr>
        <w:t xml:space="preserve">Московской биржи </w:t>
      </w:r>
      <w:r w:rsidR="00687773" w:rsidRPr="00BF3C7A">
        <w:rPr>
          <w:sz w:val="21"/>
          <w:szCs w:val="21"/>
          <w:lang w:val="ru-RU"/>
        </w:rPr>
        <w:t xml:space="preserve">с извещением расчетных фирм. После восстановления работоспособности Торговой системы торги возобновляются с извещением расчетных фирм. Если в течение 20 (Двадцати) минут восстановить работоспособность Торговой системы не представляется возможным торги могут быть прекращены согласно указанным Правилам </w:t>
      </w:r>
      <w:r w:rsidR="00414634">
        <w:rPr>
          <w:sz w:val="21"/>
          <w:szCs w:val="21"/>
          <w:lang w:val="ru-RU"/>
        </w:rPr>
        <w:t>Московской биржи</w:t>
      </w:r>
      <w:r w:rsidR="00687773" w:rsidRPr="00BF3C7A">
        <w:rPr>
          <w:sz w:val="21"/>
          <w:szCs w:val="21"/>
          <w:lang w:val="ru-RU"/>
        </w:rPr>
        <w:t xml:space="preserve"> с извещением всех расчетных фирм.</w:t>
      </w:r>
    </w:p>
    <w:p w:rsidR="00687773" w:rsidRPr="00BF3C7A" w:rsidRDefault="0035156B" w:rsidP="00901321">
      <w:pPr>
        <w:jc w:val="both"/>
        <w:rPr>
          <w:sz w:val="21"/>
          <w:szCs w:val="21"/>
          <w:lang w:val="ru-RU"/>
        </w:rPr>
      </w:pPr>
      <w:r w:rsidRPr="00BF3C7A">
        <w:rPr>
          <w:sz w:val="21"/>
          <w:szCs w:val="21"/>
          <w:lang w:val="ru-RU"/>
        </w:rPr>
        <w:t>4.8</w:t>
      </w:r>
      <w:r w:rsidR="00B32DF6" w:rsidRPr="00BF3C7A">
        <w:rPr>
          <w:sz w:val="21"/>
          <w:szCs w:val="21"/>
          <w:lang w:val="ru-RU"/>
        </w:rPr>
        <w:t>.48</w:t>
      </w:r>
      <w:r w:rsidR="00E11E84" w:rsidRPr="00BF3C7A">
        <w:rPr>
          <w:sz w:val="21"/>
          <w:szCs w:val="21"/>
          <w:lang w:val="ru-RU"/>
        </w:rPr>
        <w:t>.</w:t>
      </w:r>
      <w:r w:rsidR="00687773" w:rsidRPr="00BF3C7A">
        <w:rPr>
          <w:sz w:val="21"/>
          <w:szCs w:val="21"/>
          <w:lang w:val="ru-RU"/>
        </w:rPr>
        <w:t xml:space="preserve"> Компания, предоставляя Клиенту услуги </w:t>
      </w:r>
      <w:r w:rsidR="0083643C" w:rsidRPr="00BF3C7A">
        <w:rPr>
          <w:sz w:val="21"/>
          <w:szCs w:val="21"/>
          <w:lang w:val="ru-RU"/>
        </w:rPr>
        <w:t xml:space="preserve"> на срочном рынке </w:t>
      </w:r>
      <w:r w:rsidR="00687773" w:rsidRPr="00BF3C7A">
        <w:rPr>
          <w:sz w:val="21"/>
          <w:szCs w:val="21"/>
          <w:lang w:val="ru-RU"/>
        </w:rPr>
        <w:t xml:space="preserve">в соответствии </w:t>
      </w:r>
      <w:r w:rsidR="0083643C" w:rsidRPr="00BF3C7A">
        <w:rPr>
          <w:sz w:val="21"/>
          <w:szCs w:val="21"/>
          <w:lang w:val="ru-RU"/>
        </w:rPr>
        <w:t xml:space="preserve">с </w:t>
      </w:r>
      <w:r w:rsidR="00687773" w:rsidRPr="00BF3C7A">
        <w:rPr>
          <w:sz w:val="21"/>
          <w:szCs w:val="21"/>
          <w:lang w:val="ru-RU"/>
        </w:rPr>
        <w:t xml:space="preserve">настоящим </w:t>
      </w:r>
      <w:r w:rsidR="0083643C" w:rsidRPr="00BF3C7A">
        <w:rPr>
          <w:sz w:val="21"/>
          <w:szCs w:val="21"/>
          <w:lang w:val="ru-RU"/>
        </w:rPr>
        <w:t>Регламентом</w:t>
      </w:r>
      <w:r w:rsidR="003B092D" w:rsidRPr="00BF3C7A">
        <w:rPr>
          <w:sz w:val="21"/>
          <w:szCs w:val="21"/>
          <w:lang w:val="ru-RU"/>
        </w:rPr>
        <w:t>,  осуществляет передачу</w:t>
      </w:r>
      <w:r w:rsidR="00687773" w:rsidRPr="00BF3C7A">
        <w:rPr>
          <w:sz w:val="21"/>
          <w:szCs w:val="21"/>
          <w:lang w:val="ru-RU"/>
        </w:rPr>
        <w:t xml:space="preserve"> конфиденциальной информации о Клиенте, состав которой определяется в соответствии с внутренними нормативными документами </w:t>
      </w:r>
      <w:r w:rsidR="003E1ED2" w:rsidRPr="00BF3C7A">
        <w:rPr>
          <w:sz w:val="21"/>
          <w:szCs w:val="21"/>
          <w:lang w:val="ru-RU"/>
        </w:rPr>
        <w:t>Московской биржи</w:t>
      </w:r>
      <w:r w:rsidR="00687773" w:rsidRPr="00BF3C7A">
        <w:rPr>
          <w:sz w:val="21"/>
          <w:szCs w:val="21"/>
          <w:lang w:val="ru-RU"/>
        </w:rPr>
        <w:t>.</w:t>
      </w:r>
    </w:p>
    <w:p w:rsidR="009E4B2E" w:rsidRPr="00ED19F9" w:rsidRDefault="0035156B" w:rsidP="00901321">
      <w:pPr>
        <w:jc w:val="both"/>
        <w:rPr>
          <w:iCs/>
          <w:sz w:val="21"/>
          <w:szCs w:val="21"/>
          <w:lang w:val="ru-RU"/>
        </w:rPr>
      </w:pPr>
      <w:r w:rsidRPr="00BF3C7A">
        <w:rPr>
          <w:sz w:val="21"/>
          <w:szCs w:val="21"/>
          <w:lang w:val="ru-RU"/>
        </w:rPr>
        <w:t>4.8</w:t>
      </w:r>
      <w:r w:rsidR="00B32DF6" w:rsidRPr="00BF3C7A">
        <w:rPr>
          <w:sz w:val="21"/>
          <w:szCs w:val="21"/>
          <w:lang w:val="ru-RU"/>
        </w:rPr>
        <w:t>.49</w:t>
      </w:r>
      <w:r w:rsidR="00687773" w:rsidRPr="00BF3C7A">
        <w:rPr>
          <w:sz w:val="21"/>
          <w:szCs w:val="21"/>
          <w:lang w:val="ru-RU"/>
        </w:rPr>
        <w:t xml:space="preserve">. Без ущерба для положений настоящего </w:t>
      </w:r>
      <w:r w:rsidR="004E6D6A" w:rsidRPr="00BF3C7A">
        <w:rPr>
          <w:sz w:val="21"/>
          <w:szCs w:val="21"/>
          <w:lang w:val="ru-RU"/>
        </w:rPr>
        <w:t>Регламента</w:t>
      </w:r>
      <w:r w:rsidR="00687773" w:rsidRPr="00BF3C7A">
        <w:rPr>
          <w:sz w:val="21"/>
          <w:szCs w:val="21"/>
          <w:lang w:val="ru-RU"/>
        </w:rPr>
        <w:t xml:space="preserve">, устанавливающих обратное, Компания и Клиент соглашаются на использование </w:t>
      </w:r>
      <w:r w:rsidR="001B18A9" w:rsidRPr="00BF3C7A">
        <w:rPr>
          <w:sz w:val="21"/>
          <w:szCs w:val="21"/>
          <w:lang w:val="ru-RU"/>
        </w:rPr>
        <w:t>э</w:t>
      </w:r>
      <w:r w:rsidR="00687773" w:rsidRPr="00BF3C7A">
        <w:rPr>
          <w:sz w:val="21"/>
          <w:szCs w:val="21"/>
          <w:lang w:val="ru-RU"/>
        </w:rPr>
        <w:t xml:space="preserve">лектронно-цифровой подписи в порядке, предусмотренном заключенным между Клиентом и Компанией </w:t>
      </w:r>
      <w:r w:rsidR="008912FF">
        <w:rPr>
          <w:iCs/>
          <w:sz w:val="21"/>
          <w:szCs w:val="21"/>
          <w:lang w:val="ru-RU"/>
        </w:rPr>
        <w:t>С</w:t>
      </w:r>
      <w:r w:rsidR="001B18A9" w:rsidRPr="00BF3C7A">
        <w:rPr>
          <w:iCs/>
          <w:sz w:val="21"/>
          <w:szCs w:val="21"/>
          <w:lang w:val="ru-RU"/>
        </w:rPr>
        <w:t xml:space="preserve">оглашением об использовании </w:t>
      </w:r>
      <w:r w:rsidR="001B18A9" w:rsidRPr="00BF3C7A">
        <w:rPr>
          <w:sz w:val="21"/>
          <w:szCs w:val="21"/>
          <w:lang w:val="ru-RU"/>
        </w:rPr>
        <w:t>системы электронного документооборота</w:t>
      </w:r>
      <w:r w:rsidR="001B18A9" w:rsidRPr="00BF3C7A">
        <w:rPr>
          <w:iCs/>
          <w:sz w:val="21"/>
          <w:szCs w:val="21"/>
          <w:lang w:val="ru-RU"/>
        </w:rPr>
        <w:t xml:space="preserve"> между Компанией и Клиентом</w:t>
      </w:r>
      <w:r w:rsidR="000D02C9" w:rsidRPr="00BF3C7A">
        <w:rPr>
          <w:iCs/>
          <w:sz w:val="21"/>
          <w:szCs w:val="21"/>
          <w:lang w:val="ru-RU"/>
        </w:rPr>
        <w:t xml:space="preserve">, а также на </w:t>
      </w:r>
      <w:r w:rsidR="000D02C9" w:rsidRPr="00BF3C7A">
        <w:rPr>
          <w:sz w:val="21"/>
          <w:szCs w:val="21"/>
          <w:lang w:val="ru-RU"/>
        </w:rPr>
        <w:t>подписание документов по факсу уполномоченными лицами Сторон при подписании документов, подписываемых Компанией и Клиентом в соответствии с условиями, закрепленными в настоящем Регламент</w:t>
      </w:r>
      <w:r w:rsidR="00BB2CA6" w:rsidRPr="00BF3C7A">
        <w:rPr>
          <w:sz w:val="21"/>
          <w:szCs w:val="21"/>
          <w:lang w:val="ru-RU"/>
        </w:rPr>
        <w:t>е</w:t>
      </w:r>
      <w:r w:rsidR="009E4B2E" w:rsidRPr="00BF3C7A">
        <w:rPr>
          <w:iCs/>
          <w:sz w:val="21"/>
          <w:szCs w:val="21"/>
          <w:lang w:val="ru-RU"/>
        </w:rPr>
        <w:t>.</w:t>
      </w:r>
    </w:p>
    <w:p w:rsidR="00687773" w:rsidRPr="00ED19F9" w:rsidRDefault="009E4B2E" w:rsidP="00901321">
      <w:pPr>
        <w:jc w:val="both"/>
        <w:rPr>
          <w:sz w:val="21"/>
          <w:szCs w:val="21"/>
          <w:lang w:val="ru-RU"/>
        </w:rPr>
      </w:pPr>
      <w:r w:rsidRPr="00ED19F9">
        <w:rPr>
          <w:iCs/>
          <w:sz w:val="21"/>
          <w:szCs w:val="21"/>
          <w:lang w:val="ru-RU"/>
        </w:rPr>
        <w:tab/>
      </w:r>
      <w:r w:rsidR="00901321">
        <w:rPr>
          <w:iCs/>
          <w:sz w:val="21"/>
          <w:szCs w:val="21"/>
          <w:lang w:val="ru-RU"/>
        </w:rPr>
        <w:tab/>
      </w:r>
      <w:r w:rsidRPr="00ED19F9">
        <w:rPr>
          <w:iCs/>
          <w:sz w:val="21"/>
          <w:szCs w:val="21"/>
          <w:lang w:val="ru-RU"/>
        </w:rPr>
        <w:t>Клиент</w:t>
      </w:r>
      <w:r w:rsidR="001B18A9" w:rsidRPr="00ED19F9">
        <w:rPr>
          <w:iCs/>
          <w:sz w:val="21"/>
          <w:szCs w:val="21"/>
          <w:lang w:val="ru-RU"/>
        </w:rPr>
        <w:t xml:space="preserve"> также</w:t>
      </w:r>
      <w:r w:rsidR="00687773" w:rsidRPr="00ED19F9">
        <w:rPr>
          <w:sz w:val="21"/>
          <w:szCs w:val="21"/>
          <w:lang w:val="ru-RU"/>
        </w:rPr>
        <w:t xml:space="preserve"> </w:t>
      </w:r>
      <w:r w:rsidRPr="00ED19F9">
        <w:rPr>
          <w:sz w:val="21"/>
          <w:szCs w:val="21"/>
          <w:lang w:val="ru-RU"/>
        </w:rPr>
        <w:t xml:space="preserve">соглашается </w:t>
      </w:r>
      <w:r w:rsidR="00687773" w:rsidRPr="00ED19F9">
        <w:rPr>
          <w:sz w:val="21"/>
          <w:szCs w:val="21"/>
          <w:lang w:val="ru-RU"/>
        </w:rPr>
        <w:t xml:space="preserve">на использование факсимильного воспроизведения подписи уполномоченных лиц </w:t>
      </w:r>
      <w:r w:rsidRPr="00ED19F9">
        <w:rPr>
          <w:sz w:val="21"/>
          <w:szCs w:val="21"/>
          <w:lang w:val="ru-RU"/>
        </w:rPr>
        <w:t xml:space="preserve">Компании </w:t>
      </w:r>
      <w:r w:rsidR="00687773" w:rsidRPr="00ED19F9">
        <w:rPr>
          <w:sz w:val="21"/>
          <w:szCs w:val="21"/>
          <w:lang w:val="ru-RU"/>
        </w:rPr>
        <w:t xml:space="preserve">с помощью средств механического копирования </w:t>
      </w:r>
      <w:r w:rsidR="00466F73" w:rsidRPr="00ED19F9">
        <w:rPr>
          <w:sz w:val="21"/>
          <w:szCs w:val="21"/>
          <w:lang w:val="ru-RU"/>
        </w:rPr>
        <w:t>(</w:t>
      </w:r>
      <w:r w:rsidR="00687773" w:rsidRPr="00ED19F9">
        <w:rPr>
          <w:sz w:val="21"/>
          <w:szCs w:val="21"/>
          <w:lang w:val="ru-RU"/>
        </w:rPr>
        <w:t>факсимиле подписи) при подписании документов, подписываемых Компанией в соответствии с условиями, закрепленными в настоящ</w:t>
      </w:r>
      <w:r w:rsidR="0083643C" w:rsidRPr="00ED19F9">
        <w:rPr>
          <w:sz w:val="21"/>
          <w:szCs w:val="21"/>
          <w:lang w:val="ru-RU"/>
        </w:rPr>
        <w:t>ем Регламенте</w:t>
      </w:r>
      <w:r w:rsidR="00687773" w:rsidRPr="00ED19F9">
        <w:rPr>
          <w:sz w:val="21"/>
          <w:szCs w:val="21"/>
          <w:lang w:val="ru-RU"/>
        </w:rPr>
        <w:t xml:space="preserve">. </w:t>
      </w:r>
    </w:p>
    <w:p w:rsidR="000F0F3D" w:rsidRDefault="000F0F3D" w:rsidP="00676063">
      <w:pPr>
        <w:rPr>
          <w:b/>
          <w:sz w:val="21"/>
          <w:szCs w:val="21"/>
          <w:lang w:val="ru-RU"/>
        </w:rPr>
      </w:pPr>
    </w:p>
    <w:p w:rsidR="00D4587A" w:rsidRDefault="000F0F3D" w:rsidP="00901321">
      <w:pPr>
        <w:rPr>
          <w:b/>
          <w:sz w:val="21"/>
          <w:szCs w:val="21"/>
          <w:lang w:val="ru-RU"/>
        </w:rPr>
      </w:pPr>
      <w:r w:rsidRPr="00ED19F9">
        <w:rPr>
          <w:b/>
          <w:sz w:val="21"/>
          <w:szCs w:val="21"/>
          <w:lang w:val="ru-RU"/>
        </w:rPr>
        <w:t>Раздел 9</w:t>
      </w:r>
      <w:r w:rsidR="00D4587A" w:rsidRPr="00ED19F9">
        <w:rPr>
          <w:b/>
          <w:sz w:val="21"/>
          <w:szCs w:val="21"/>
          <w:lang w:val="ru-RU"/>
        </w:rPr>
        <w:t>.</w:t>
      </w:r>
      <w:r w:rsidRPr="00ED19F9">
        <w:rPr>
          <w:b/>
          <w:sz w:val="21"/>
          <w:szCs w:val="21"/>
          <w:lang w:val="ru-RU"/>
        </w:rPr>
        <w:t xml:space="preserve"> Особенности совершения Компанией </w:t>
      </w:r>
      <w:r w:rsidR="00D7364F" w:rsidRPr="00ED19F9">
        <w:rPr>
          <w:b/>
          <w:sz w:val="21"/>
          <w:szCs w:val="21"/>
          <w:lang w:val="ru-RU"/>
        </w:rPr>
        <w:t xml:space="preserve">сделок с ценными бумагами </w:t>
      </w:r>
      <w:r w:rsidR="00D4587A" w:rsidRPr="00ED19F9">
        <w:rPr>
          <w:b/>
          <w:sz w:val="21"/>
          <w:szCs w:val="21"/>
          <w:lang w:val="ru-RU"/>
        </w:rPr>
        <w:t>в режиме Т+2</w:t>
      </w:r>
    </w:p>
    <w:p w:rsidR="00DB2C96" w:rsidRPr="00ED19F9" w:rsidRDefault="00DB2C96" w:rsidP="00901321">
      <w:pPr>
        <w:rPr>
          <w:b/>
          <w:sz w:val="21"/>
          <w:szCs w:val="21"/>
          <w:lang w:val="ru-RU"/>
        </w:rPr>
      </w:pPr>
    </w:p>
    <w:p w:rsidR="000F5F9C" w:rsidRPr="00ED19F9" w:rsidRDefault="008E3359" w:rsidP="00901321">
      <w:pPr>
        <w:pStyle w:val="Bodytext0"/>
        <w:shd w:val="clear" w:color="auto" w:fill="auto"/>
        <w:tabs>
          <w:tab w:val="left" w:pos="1162"/>
        </w:tabs>
        <w:spacing w:before="0" w:after="0" w:line="240" w:lineRule="auto"/>
        <w:ind w:right="20" w:firstLine="0"/>
        <w:jc w:val="both"/>
        <w:rPr>
          <w:sz w:val="21"/>
          <w:szCs w:val="21"/>
        </w:rPr>
      </w:pPr>
      <w:r w:rsidRPr="00ED19F9">
        <w:rPr>
          <w:sz w:val="21"/>
          <w:szCs w:val="21"/>
        </w:rPr>
        <w:t>4.</w:t>
      </w:r>
      <w:r w:rsidR="00A1343B" w:rsidRPr="00ED19F9">
        <w:rPr>
          <w:sz w:val="21"/>
          <w:szCs w:val="21"/>
        </w:rPr>
        <w:t xml:space="preserve">9.1. Клиент, </w:t>
      </w:r>
      <w:r w:rsidR="000F5F9C" w:rsidRPr="00ED19F9">
        <w:rPr>
          <w:sz w:val="21"/>
          <w:szCs w:val="21"/>
        </w:rPr>
        <w:t>после проведения процедуры регистрации Клиента в торговой системе, вправе направлять Компании поручения на совершение Сделок Т+</w:t>
      </w:r>
      <w:r w:rsidR="00211D67" w:rsidRPr="00ED19F9">
        <w:rPr>
          <w:sz w:val="21"/>
          <w:szCs w:val="21"/>
        </w:rPr>
        <w:t>2</w:t>
      </w:r>
      <w:r w:rsidR="000F5F9C" w:rsidRPr="00ED19F9">
        <w:rPr>
          <w:sz w:val="21"/>
          <w:szCs w:val="21"/>
        </w:rPr>
        <w:t xml:space="preserve"> в порядке, установленном Правилами ТС и настоящим Регламентом. </w:t>
      </w:r>
    </w:p>
    <w:p w:rsidR="00D7364F" w:rsidRPr="00ED19F9" w:rsidRDefault="008E3359" w:rsidP="00901321">
      <w:pPr>
        <w:pStyle w:val="Bodytext0"/>
        <w:shd w:val="clear" w:color="auto" w:fill="auto"/>
        <w:tabs>
          <w:tab w:val="left" w:pos="0"/>
        </w:tabs>
        <w:spacing w:before="0" w:after="0" w:line="240" w:lineRule="auto"/>
        <w:ind w:right="20" w:firstLine="0"/>
        <w:jc w:val="both"/>
        <w:rPr>
          <w:sz w:val="21"/>
          <w:szCs w:val="21"/>
        </w:rPr>
      </w:pPr>
      <w:r w:rsidRPr="00ED19F9">
        <w:rPr>
          <w:sz w:val="21"/>
          <w:szCs w:val="21"/>
        </w:rPr>
        <w:t>4.</w:t>
      </w:r>
      <w:r w:rsidR="00A1343B" w:rsidRPr="00ED19F9">
        <w:rPr>
          <w:sz w:val="21"/>
          <w:szCs w:val="21"/>
        </w:rPr>
        <w:t xml:space="preserve">9.2. </w:t>
      </w:r>
      <w:r w:rsidR="00D7364F" w:rsidRPr="00ED19F9">
        <w:rPr>
          <w:sz w:val="21"/>
          <w:szCs w:val="21"/>
        </w:rPr>
        <w:t>Взаимоотношения сторон при подаче поручений на заключение сделок с ценными бумагами и исполнения по ним обязательств в Режиме Т+2 регулируются настоящим Регламентом, Правилами торгов и Правилами Клиринга соответствующей ТС (далее Правила торгов и клиринга).</w:t>
      </w:r>
    </w:p>
    <w:p w:rsidR="000846CA" w:rsidRPr="00ED19F9" w:rsidRDefault="008E3359" w:rsidP="00414464">
      <w:pPr>
        <w:pStyle w:val="Bodytext0"/>
        <w:shd w:val="clear" w:color="auto" w:fill="auto"/>
        <w:spacing w:before="0" w:after="0" w:line="240" w:lineRule="auto"/>
        <w:ind w:firstLine="0"/>
        <w:jc w:val="both"/>
        <w:rPr>
          <w:sz w:val="21"/>
          <w:szCs w:val="21"/>
        </w:rPr>
      </w:pPr>
      <w:r w:rsidRPr="00ED19F9">
        <w:rPr>
          <w:sz w:val="21"/>
          <w:szCs w:val="21"/>
        </w:rPr>
        <w:t>4.</w:t>
      </w:r>
      <w:r w:rsidR="000846CA" w:rsidRPr="00ED19F9">
        <w:rPr>
          <w:sz w:val="21"/>
          <w:szCs w:val="21"/>
        </w:rPr>
        <w:t>9.3. При совершении Сделок Т+</w:t>
      </w:r>
      <w:r w:rsidR="00211D67" w:rsidRPr="00ED19F9">
        <w:rPr>
          <w:sz w:val="21"/>
          <w:szCs w:val="21"/>
        </w:rPr>
        <w:t>2</w:t>
      </w:r>
      <w:r w:rsidR="000846CA" w:rsidRPr="00ED19F9">
        <w:rPr>
          <w:sz w:val="21"/>
          <w:szCs w:val="21"/>
        </w:rPr>
        <w:t xml:space="preserve"> клиент обязан для исполнения обязательств по Сделкам Т+</w:t>
      </w:r>
      <w:r w:rsidR="00211D67" w:rsidRPr="00ED19F9">
        <w:rPr>
          <w:sz w:val="21"/>
          <w:szCs w:val="21"/>
        </w:rPr>
        <w:t>2</w:t>
      </w:r>
      <w:r w:rsidR="000846CA" w:rsidRPr="00ED19F9">
        <w:rPr>
          <w:sz w:val="21"/>
          <w:szCs w:val="21"/>
        </w:rPr>
        <w:t xml:space="preserve"> обеспечить по состоянию на </w:t>
      </w:r>
      <w:r w:rsidR="00555407" w:rsidRPr="00ED19F9">
        <w:rPr>
          <w:sz w:val="21"/>
          <w:szCs w:val="21"/>
        </w:rPr>
        <w:t>1</w:t>
      </w:r>
      <w:r w:rsidR="00B30B7C" w:rsidRPr="00ED19F9">
        <w:rPr>
          <w:sz w:val="21"/>
          <w:szCs w:val="21"/>
        </w:rPr>
        <w:t>9</w:t>
      </w:r>
      <w:r w:rsidR="00555407" w:rsidRPr="00ED19F9">
        <w:rPr>
          <w:sz w:val="21"/>
          <w:szCs w:val="21"/>
        </w:rPr>
        <w:t xml:space="preserve">.30 по </w:t>
      </w:r>
      <w:r w:rsidR="00B30B7C" w:rsidRPr="00ED19F9">
        <w:rPr>
          <w:sz w:val="21"/>
          <w:szCs w:val="21"/>
        </w:rPr>
        <w:t>пермскому</w:t>
      </w:r>
      <w:r w:rsidR="00555407" w:rsidRPr="00ED19F9">
        <w:rPr>
          <w:sz w:val="21"/>
          <w:szCs w:val="21"/>
        </w:rPr>
        <w:t xml:space="preserve"> времени </w:t>
      </w:r>
      <w:r w:rsidR="000846CA" w:rsidRPr="00ED19F9">
        <w:rPr>
          <w:sz w:val="21"/>
          <w:szCs w:val="21"/>
        </w:rPr>
        <w:t>рабочего дня, предшествующего дню исполнения обязательств Клиента по Сделкам Т+</w:t>
      </w:r>
      <w:r w:rsidR="00211D67" w:rsidRPr="00ED19F9">
        <w:rPr>
          <w:sz w:val="21"/>
          <w:szCs w:val="21"/>
        </w:rPr>
        <w:t>2</w:t>
      </w:r>
      <w:r w:rsidR="000846CA" w:rsidRPr="00ED19F9">
        <w:rPr>
          <w:sz w:val="21"/>
          <w:szCs w:val="21"/>
        </w:rPr>
        <w:t xml:space="preserve">, и поддерживать до момента исполнения обязательств Клиента по Сделкам </w:t>
      </w:r>
      <w:r w:rsidR="000846CA" w:rsidRPr="00ED19F9">
        <w:rPr>
          <w:sz w:val="21"/>
          <w:szCs w:val="21"/>
          <w:lang w:val="en-US"/>
        </w:rPr>
        <w:t>T</w:t>
      </w:r>
      <w:r w:rsidR="000846CA" w:rsidRPr="00ED19F9">
        <w:rPr>
          <w:sz w:val="21"/>
          <w:szCs w:val="21"/>
        </w:rPr>
        <w:t>+</w:t>
      </w:r>
      <w:r w:rsidR="00211D67" w:rsidRPr="00ED19F9">
        <w:rPr>
          <w:sz w:val="21"/>
          <w:szCs w:val="21"/>
        </w:rPr>
        <w:t>2</w:t>
      </w:r>
      <w:r w:rsidR="000846CA" w:rsidRPr="00ED19F9">
        <w:rPr>
          <w:sz w:val="21"/>
          <w:szCs w:val="21"/>
        </w:rPr>
        <w:t>:</w:t>
      </w:r>
    </w:p>
    <w:p w:rsidR="000846CA" w:rsidRPr="00ED19F9" w:rsidRDefault="00901321" w:rsidP="00414464">
      <w:pPr>
        <w:pStyle w:val="Bodytext0"/>
        <w:shd w:val="clear" w:color="auto" w:fill="auto"/>
        <w:tabs>
          <w:tab w:val="left" w:pos="851"/>
        </w:tabs>
        <w:spacing w:before="0" w:after="0" w:line="240" w:lineRule="auto"/>
        <w:ind w:left="851" w:right="20" w:firstLine="0"/>
        <w:jc w:val="both"/>
        <w:rPr>
          <w:sz w:val="21"/>
          <w:szCs w:val="21"/>
        </w:rPr>
      </w:pPr>
      <w:r>
        <w:rPr>
          <w:sz w:val="21"/>
          <w:szCs w:val="21"/>
        </w:rPr>
        <w:t xml:space="preserve">- </w:t>
      </w:r>
      <w:r w:rsidR="000846CA" w:rsidRPr="00ED19F9">
        <w:rPr>
          <w:sz w:val="21"/>
          <w:szCs w:val="21"/>
        </w:rPr>
        <w:t xml:space="preserve">наличие на торговом </w:t>
      </w:r>
      <w:r w:rsidR="00211D67" w:rsidRPr="00ED19F9">
        <w:rPr>
          <w:sz w:val="21"/>
          <w:szCs w:val="21"/>
        </w:rPr>
        <w:t xml:space="preserve">счете </w:t>
      </w:r>
      <w:r w:rsidR="000846CA" w:rsidRPr="00ED19F9">
        <w:rPr>
          <w:sz w:val="21"/>
          <w:szCs w:val="21"/>
        </w:rPr>
        <w:t>депо Клиента, открытом в Компании, соответствующих ценных бумаг, зарезервированных для совершения сделок в соответствующей торговой системе в порядке, предусмотренном настоящим Регламентом, и свободных от любых обязательств по ранее заключенным сделкам, в количестве, достаточном для исполнения обязательств по поставке ценных бумаг по Сделкам Т+</w:t>
      </w:r>
      <w:r w:rsidR="00211D67" w:rsidRPr="00ED19F9">
        <w:rPr>
          <w:sz w:val="21"/>
          <w:szCs w:val="21"/>
        </w:rPr>
        <w:t>2</w:t>
      </w:r>
      <w:r w:rsidR="000846CA" w:rsidRPr="00ED19F9">
        <w:rPr>
          <w:sz w:val="21"/>
          <w:szCs w:val="21"/>
        </w:rPr>
        <w:t xml:space="preserve">. В случае невыполнения данного условия Клиентом Компания имеет право осуществить все необходимые юридические и фактические для исполнения обязательств по Сделкам </w:t>
      </w:r>
      <w:r w:rsidR="000846CA" w:rsidRPr="00ED19F9">
        <w:rPr>
          <w:sz w:val="21"/>
          <w:szCs w:val="21"/>
          <w:lang w:val="en-US"/>
        </w:rPr>
        <w:t>T</w:t>
      </w:r>
      <w:r w:rsidR="000846CA" w:rsidRPr="00ED19F9">
        <w:rPr>
          <w:sz w:val="21"/>
          <w:szCs w:val="21"/>
        </w:rPr>
        <w:t>+</w:t>
      </w:r>
      <w:r w:rsidR="00211D67" w:rsidRPr="00ED19F9">
        <w:rPr>
          <w:sz w:val="21"/>
          <w:szCs w:val="21"/>
        </w:rPr>
        <w:t>2</w:t>
      </w:r>
      <w:r w:rsidR="000846CA" w:rsidRPr="00ED19F9">
        <w:rPr>
          <w:sz w:val="21"/>
          <w:szCs w:val="21"/>
        </w:rPr>
        <w:t>;</w:t>
      </w:r>
    </w:p>
    <w:p w:rsidR="00211D67" w:rsidRPr="00ED19F9" w:rsidRDefault="00211D67" w:rsidP="00414464">
      <w:pPr>
        <w:widowControl/>
        <w:overflowPunct/>
        <w:ind w:left="851"/>
        <w:jc w:val="both"/>
        <w:textAlignment w:val="auto"/>
        <w:rPr>
          <w:sz w:val="21"/>
          <w:szCs w:val="21"/>
          <w:lang w:val="ru-RU" w:eastAsia="ru-RU"/>
        </w:rPr>
      </w:pPr>
      <w:r w:rsidRPr="00ED19F9">
        <w:rPr>
          <w:sz w:val="21"/>
          <w:szCs w:val="21"/>
          <w:lang w:val="ru-RU" w:eastAsia="ru-RU"/>
        </w:rPr>
        <w:t>-</w:t>
      </w:r>
      <w:r w:rsidR="00901321">
        <w:rPr>
          <w:sz w:val="21"/>
          <w:szCs w:val="21"/>
          <w:lang w:val="ru-RU" w:eastAsia="ru-RU"/>
        </w:rPr>
        <w:t xml:space="preserve"> </w:t>
      </w:r>
      <w:r w:rsidRPr="00ED19F9">
        <w:rPr>
          <w:sz w:val="21"/>
          <w:szCs w:val="21"/>
          <w:lang w:val="ru-RU" w:eastAsia="ru-RU"/>
        </w:rPr>
        <w:t xml:space="preserve">наличие на </w:t>
      </w:r>
      <w:r w:rsidR="003C7070">
        <w:rPr>
          <w:sz w:val="21"/>
          <w:szCs w:val="21"/>
          <w:lang w:val="ru-RU" w:eastAsia="ru-RU"/>
        </w:rPr>
        <w:t xml:space="preserve">Брокерском </w:t>
      </w:r>
      <w:r w:rsidRPr="00ED19F9">
        <w:rPr>
          <w:sz w:val="21"/>
          <w:szCs w:val="21"/>
          <w:lang w:val="ru-RU" w:eastAsia="ru-RU"/>
        </w:rPr>
        <w:t>счете денежных средств, зарезервированных в торговой системе, в размере, достаточном для исполнения обязательств по оплате ценных бумаг по Сделкам Т+2 и свободном от любых обязательств, по ранее заключенным сделкам.</w:t>
      </w:r>
    </w:p>
    <w:p w:rsidR="000846CA" w:rsidRPr="00ED19F9" w:rsidRDefault="00164C86" w:rsidP="00414464">
      <w:pPr>
        <w:pStyle w:val="Bodytext0"/>
        <w:shd w:val="clear" w:color="auto" w:fill="auto"/>
        <w:tabs>
          <w:tab w:val="left" w:pos="1138"/>
        </w:tabs>
        <w:spacing w:before="0" w:after="0" w:line="240" w:lineRule="auto"/>
        <w:ind w:right="20" w:firstLine="0"/>
        <w:jc w:val="both"/>
        <w:rPr>
          <w:sz w:val="21"/>
          <w:szCs w:val="21"/>
        </w:rPr>
      </w:pPr>
      <w:r w:rsidRPr="00ED19F9">
        <w:rPr>
          <w:sz w:val="21"/>
          <w:szCs w:val="21"/>
        </w:rPr>
        <w:t xml:space="preserve">        </w:t>
      </w:r>
      <w:r w:rsidR="008E3359" w:rsidRPr="00ED19F9">
        <w:rPr>
          <w:sz w:val="21"/>
          <w:szCs w:val="21"/>
        </w:rPr>
        <w:t>4.</w:t>
      </w:r>
      <w:r w:rsidR="000846CA" w:rsidRPr="00ED19F9">
        <w:rPr>
          <w:sz w:val="21"/>
          <w:szCs w:val="21"/>
        </w:rPr>
        <w:t>9.4. Компания осуществляет блокирование ценных бумаг и денежных средств Клиента в размере, необходимом для исполнения обязательств по Сделкам Т+</w:t>
      </w:r>
      <w:r w:rsidR="00211D67" w:rsidRPr="00ED19F9">
        <w:rPr>
          <w:sz w:val="21"/>
          <w:szCs w:val="21"/>
        </w:rPr>
        <w:t>2</w:t>
      </w:r>
      <w:r w:rsidR="000846CA" w:rsidRPr="00ED19F9">
        <w:rPr>
          <w:sz w:val="21"/>
          <w:szCs w:val="21"/>
        </w:rPr>
        <w:t xml:space="preserve">, свободных от любых других обязательств, начиная с </w:t>
      </w:r>
      <w:r w:rsidR="00555407" w:rsidRPr="00ED19F9">
        <w:rPr>
          <w:sz w:val="21"/>
          <w:szCs w:val="21"/>
        </w:rPr>
        <w:t>1</w:t>
      </w:r>
      <w:r w:rsidR="00B30B7C" w:rsidRPr="00ED19F9">
        <w:rPr>
          <w:sz w:val="21"/>
          <w:szCs w:val="21"/>
        </w:rPr>
        <w:t>9</w:t>
      </w:r>
      <w:r w:rsidR="00555407" w:rsidRPr="00ED19F9">
        <w:rPr>
          <w:sz w:val="21"/>
          <w:szCs w:val="21"/>
        </w:rPr>
        <w:t xml:space="preserve">.30 по </w:t>
      </w:r>
      <w:r w:rsidR="00B30B7C" w:rsidRPr="00ED19F9">
        <w:rPr>
          <w:sz w:val="21"/>
          <w:szCs w:val="21"/>
        </w:rPr>
        <w:t>пермскому</w:t>
      </w:r>
      <w:r w:rsidR="00555407" w:rsidRPr="00ED19F9">
        <w:rPr>
          <w:sz w:val="21"/>
          <w:szCs w:val="21"/>
        </w:rPr>
        <w:t xml:space="preserve"> времени </w:t>
      </w:r>
      <w:r w:rsidR="000846CA" w:rsidRPr="00ED19F9">
        <w:rPr>
          <w:sz w:val="21"/>
          <w:szCs w:val="21"/>
        </w:rPr>
        <w:t>времени рабочего дня, предшествующего дню исполнения обязательств Клиента по данным Сделкам Т+</w:t>
      </w:r>
      <w:r w:rsidR="00505DE7" w:rsidRPr="00ED19F9">
        <w:rPr>
          <w:sz w:val="21"/>
          <w:szCs w:val="21"/>
        </w:rPr>
        <w:t>2</w:t>
      </w:r>
      <w:r w:rsidR="000846CA" w:rsidRPr="00ED19F9">
        <w:rPr>
          <w:sz w:val="21"/>
          <w:szCs w:val="21"/>
        </w:rPr>
        <w:t>.</w:t>
      </w:r>
    </w:p>
    <w:p w:rsidR="000846CA" w:rsidRPr="00ED19F9" w:rsidRDefault="00164C86" w:rsidP="00414464">
      <w:pPr>
        <w:pStyle w:val="Bodytext0"/>
        <w:shd w:val="clear" w:color="auto" w:fill="auto"/>
        <w:tabs>
          <w:tab w:val="left" w:pos="1128"/>
        </w:tabs>
        <w:spacing w:before="0" w:after="0" w:line="240" w:lineRule="auto"/>
        <w:ind w:right="20" w:firstLine="0"/>
        <w:jc w:val="both"/>
        <w:rPr>
          <w:sz w:val="21"/>
          <w:szCs w:val="21"/>
        </w:rPr>
      </w:pPr>
      <w:r w:rsidRPr="00ED19F9">
        <w:rPr>
          <w:sz w:val="21"/>
          <w:szCs w:val="21"/>
        </w:rPr>
        <w:t xml:space="preserve">        </w:t>
      </w:r>
      <w:r w:rsidR="008E3359" w:rsidRPr="00ED19F9">
        <w:rPr>
          <w:sz w:val="21"/>
          <w:szCs w:val="21"/>
        </w:rPr>
        <w:t>4.</w:t>
      </w:r>
      <w:r w:rsidR="000846CA" w:rsidRPr="00ED19F9">
        <w:rPr>
          <w:sz w:val="21"/>
          <w:szCs w:val="21"/>
        </w:rPr>
        <w:t>9.5. В случае невыполнения либо ненадлежащего выполнения Клиентом условий, предусмотренных п.</w:t>
      </w:r>
      <w:r w:rsidR="008E3359" w:rsidRPr="00ED19F9">
        <w:rPr>
          <w:sz w:val="21"/>
          <w:szCs w:val="21"/>
        </w:rPr>
        <w:t>4.</w:t>
      </w:r>
      <w:r w:rsidR="000846CA" w:rsidRPr="00ED19F9">
        <w:rPr>
          <w:sz w:val="21"/>
          <w:szCs w:val="21"/>
        </w:rPr>
        <w:t>9.3. настоящего Регламента, Компания имеет право совершить за счет Клиента сделки по переносу позиций по Сделке Т+</w:t>
      </w:r>
      <w:r w:rsidR="00211D67" w:rsidRPr="00ED19F9">
        <w:rPr>
          <w:sz w:val="21"/>
          <w:szCs w:val="21"/>
        </w:rPr>
        <w:t>2</w:t>
      </w:r>
      <w:r w:rsidR="000846CA" w:rsidRPr="00ED19F9">
        <w:rPr>
          <w:sz w:val="21"/>
          <w:szCs w:val="21"/>
        </w:rPr>
        <w:t xml:space="preserve"> (Сделкам) Т+</w:t>
      </w:r>
      <w:r w:rsidR="00211D67" w:rsidRPr="00ED19F9">
        <w:rPr>
          <w:sz w:val="21"/>
          <w:szCs w:val="21"/>
        </w:rPr>
        <w:t>2</w:t>
      </w:r>
      <w:r w:rsidR="000846CA" w:rsidRPr="00ED19F9">
        <w:rPr>
          <w:sz w:val="21"/>
          <w:szCs w:val="21"/>
        </w:rPr>
        <w:t>, а именно: сделки купли/продажи на основании адресных заявок в соответствии с правилами ТС, либо сделки РЕПО, совершаемые на следующих условиях:</w:t>
      </w:r>
    </w:p>
    <w:p w:rsidR="000846CA" w:rsidRPr="00ED19F9" w:rsidRDefault="008E3359" w:rsidP="00414464">
      <w:pPr>
        <w:pStyle w:val="Bodytext0"/>
        <w:shd w:val="clear" w:color="auto" w:fill="auto"/>
        <w:tabs>
          <w:tab w:val="left" w:pos="1300"/>
        </w:tabs>
        <w:spacing w:before="0" w:after="0" w:line="240" w:lineRule="auto"/>
        <w:ind w:right="23" w:firstLine="0"/>
        <w:jc w:val="both"/>
        <w:rPr>
          <w:sz w:val="21"/>
          <w:szCs w:val="21"/>
        </w:rPr>
      </w:pPr>
      <w:r w:rsidRPr="00ED19F9">
        <w:rPr>
          <w:sz w:val="21"/>
          <w:szCs w:val="21"/>
        </w:rPr>
        <w:t>4.</w:t>
      </w:r>
      <w:r w:rsidR="000846CA" w:rsidRPr="00ED19F9">
        <w:rPr>
          <w:sz w:val="21"/>
          <w:szCs w:val="21"/>
        </w:rPr>
        <w:t>9.5.1 первая сделка/часть сделки РЕПО заключается в ходе торгового дня, начинающегося в вечернюю дополнительную сессию текущего рабочего дня, на условиях расчета в день Т+0, по условиям указанной сделки/части сделки РЕПО Клиент продает ценные бумаги в количестве, необходимом для исполнения обязательств Клиента по Сделке Т+</w:t>
      </w:r>
      <w:r w:rsidR="00211D67" w:rsidRPr="00ED19F9">
        <w:rPr>
          <w:sz w:val="21"/>
          <w:szCs w:val="21"/>
        </w:rPr>
        <w:t>2</w:t>
      </w:r>
      <w:r w:rsidR="000846CA" w:rsidRPr="00ED19F9">
        <w:rPr>
          <w:sz w:val="21"/>
          <w:szCs w:val="21"/>
        </w:rPr>
        <w:t xml:space="preserve"> (всем Сделкам Т+</w:t>
      </w:r>
      <w:r w:rsidR="00211D67" w:rsidRPr="00ED19F9">
        <w:rPr>
          <w:sz w:val="21"/>
          <w:szCs w:val="21"/>
        </w:rPr>
        <w:t>2</w:t>
      </w:r>
      <w:r w:rsidR="000846CA" w:rsidRPr="00ED19F9">
        <w:rPr>
          <w:sz w:val="21"/>
          <w:szCs w:val="21"/>
        </w:rPr>
        <w:t>) в полном объеме; при этом Компания вправе самостоятельно определять ценные бумаги, подлежащие отчуждению по первой сделке/части сделки РЕПО;</w:t>
      </w:r>
    </w:p>
    <w:p w:rsidR="000846CA" w:rsidRPr="00ED19F9" w:rsidRDefault="000846CA" w:rsidP="00414464">
      <w:pPr>
        <w:pStyle w:val="Bodytext0"/>
        <w:shd w:val="clear" w:color="auto" w:fill="auto"/>
        <w:spacing w:before="0" w:after="0" w:line="240" w:lineRule="auto"/>
        <w:ind w:right="23" w:firstLine="709"/>
        <w:jc w:val="both"/>
        <w:rPr>
          <w:sz w:val="21"/>
          <w:szCs w:val="21"/>
        </w:rPr>
      </w:pPr>
      <w:r w:rsidRPr="00ED19F9">
        <w:rPr>
          <w:sz w:val="21"/>
          <w:szCs w:val="21"/>
        </w:rPr>
        <w:t>первая сделка/часть сделки РЕПО заключается в ходе торгового дня, начинающегося в вечернюю дополнительную сессию текущего рабочего дня, на условиях расчета в день Т+0, по условиям указанной сделки/части сделки РЕПО Клиент покупает ценные бумаги в количестве, недостающем для исполнения обязательств Клиента по Сделке Т+</w:t>
      </w:r>
      <w:r w:rsidR="00211D67" w:rsidRPr="00ED19F9">
        <w:rPr>
          <w:sz w:val="21"/>
          <w:szCs w:val="21"/>
        </w:rPr>
        <w:t>2</w:t>
      </w:r>
      <w:r w:rsidRPr="00ED19F9">
        <w:rPr>
          <w:sz w:val="21"/>
          <w:szCs w:val="21"/>
        </w:rPr>
        <w:t xml:space="preserve"> (Сделкам Т+</w:t>
      </w:r>
      <w:r w:rsidR="00211D67" w:rsidRPr="00ED19F9">
        <w:rPr>
          <w:sz w:val="21"/>
          <w:szCs w:val="21"/>
        </w:rPr>
        <w:t>2</w:t>
      </w:r>
      <w:r w:rsidRPr="00ED19F9">
        <w:rPr>
          <w:sz w:val="21"/>
          <w:szCs w:val="21"/>
        </w:rPr>
        <w:t>) в полном объеме,</w:t>
      </w:r>
    </w:p>
    <w:p w:rsidR="000846CA" w:rsidRPr="00ED19F9" w:rsidRDefault="008E3359" w:rsidP="00414464">
      <w:pPr>
        <w:pStyle w:val="Bodytext0"/>
        <w:shd w:val="clear" w:color="auto" w:fill="auto"/>
        <w:tabs>
          <w:tab w:val="left" w:pos="1300"/>
        </w:tabs>
        <w:spacing w:before="0" w:after="0" w:line="240" w:lineRule="auto"/>
        <w:ind w:right="23" w:firstLine="0"/>
        <w:jc w:val="both"/>
        <w:rPr>
          <w:sz w:val="21"/>
          <w:szCs w:val="21"/>
        </w:rPr>
      </w:pPr>
      <w:r w:rsidRPr="00ED19F9">
        <w:rPr>
          <w:sz w:val="21"/>
          <w:szCs w:val="21"/>
        </w:rPr>
        <w:t>4.</w:t>
      </w:r>
      <w:r w:rsidR="000846CA" w:rsidRPr="00ED19F9">
        <w:rPr>
          <w:sz w:val="21"/>
          <w:szCs w:val="21"/>
        </w:rPr>
        <w:t>9.5.2. вторая сделка/часть сделки РЕПО заключается в ходе торгового дня, начинающегося в вечернюю дополнительную сессию текущего рабочего дня, на условиях расчета в день Т+1 с ценными бумагами, в отношении которых совершена первая сделка/часть сделки РЕПО покупки/продажи ценных бумаг в соответствии с п.</w:t>
      </w:r>
      <w:r w:rsidRPr="00ED19F9">
        <w:rPr>
          <w:sz w:val="21"/>
          <w:szCs w:val="21"/>
        </w:rPr>
        <w:t>4.</w:t>
      </w:r>
      <w:r w:rsidR="000846CA" w:rsidRPr="00ED19F9">
        <w:rPr>
          <w:sz w:val="21"/>
          <w:szCs w:val="21"/>
        </w:rPr>
        <w:t>9.5.1 настоящего Регламента, по условиям указанной сделки/части сделки РЕПО Клиент продает ценные бумаги в количестве, равном количеству ценных бумаг, в отношении которых совершена сделка/часть сделки РЕПО по покупке согласно п.</w:t>
      </w:r>
      <w:r w:rsidRPr="00ED19F9">
        <w:rPr>
          <w:sz w:val="21"/>
          <w:szCs w:val="21"/>
        </w:rPr>
        <w:t>4.</w:t>
      </w:r>
      <w:r w:rsidR="000846CA" w:rsidRPr="00ED19F9">
        <w:rPr>
          <w:sz w:val="21"/>
          <w:szCs w:val="21"/>
        </w:rPr>
        <w:t>9.5.1 настоящего Регламента, или покупает ценные бумаги в количестве, равном количеству ценных бумаг в отношении которых совершена сделка/часть сде</w:t>
      </w:r>
      <w:r w:rsidR="00164C86" w:rsidRPr="00ED19F9">
        <w:rPr>
          <w:sz w:val="21"/>
          <w:szCs w:val="21"/>
        </w:rPr>
        <w:t>лки РЕПО по продаже согласно п.</w:t>
      </w:r>
      <w:r w:rsidRPr="00ED19F9">
        <w:rPr>
          <w:sz w:val="21"/>
          <w:szCs w:val="21"/>
        </w:rPr>
        <w:t>4.</w:t>
      </w:r>
      <w:r w:rsidR="00164C86" w:rsidRPr="00ED19F9">
        <w:rPr>
          <w:sz w:val="21"/>
          <w:szCs w:val="21"/>
        </w:rPr>
        <w:t>9.5</w:t>
      </w:r>
      <w:r w:rsidR="000846CA" w:rsidRPr="00ED19F9">
        <w:rPr>
          <w:sz w:val="21"/>
          <w:szCs w:val="21"/>
        </w:rPr>
        <w:t>.1 настоящего Регламента. При этом сумма второй сделки/части сделки РЕПО может отличаться от суммы первой сделки/части сделки РЕПО покупки/продажи ценных бумаг, совер</w:t>
      </w:r>
      <w:r w:rsidR="00164C86" w:rsidRPr="00ED19F9">
        <w:rPr>
          <w:sz w:val="21"/>
          <w:szCs w:val="21"/>
        </w:rPr>
        <w:t>шенной в соответствии с п.</w:t>
      </w:r>
      <w:r w:rsidRPr="00ED19F9">
        <w:rPr>
          <w:sz w:val="21"/>
          <w:szCs w:val="21"/>
        </w:rPr>
        <w:t>4.</w:t>
      </w:r>
      <w:r w:rsidR="00164C86" w:rsidRPr="00ED19F9">
        <w:rPr>
          <w:sz w:val="21"/>
          <w:szCs w:val="21"/>
        </w:rPr>
        <w:t>9.5</w:t>
      </w:r>
      <w:r w:rsidR="000846CA" w:rsidRPr="00ED19F9">
        <w:rPr>
          <w:sz w:val="21"/>
          <w:szCs w:val="21"/>
        </w:rPr>
        <w:t>.1 настоящего Регламента, не более чем на 23 (Двадцать три) % годовых;</w:t>
      </w:r>
    </w:p>
    <w:p w:rsidR="000846CA" w:rsidRPr="00ED19F9" w:rsidRDefault="008E3359" w:rsidP="00414464">
      <w:pPr>
        <w:pStyle w:val="Bodytext0"/>
        <w:shd w:val="clear" w:color="auto" w:fill="auto"/>
        <w:tabs>
          <w:tab w:val="left" w:pos="1300"/>
        </w:tabs>
        <w:spacing w:before="0" w:after="0" w:line="240" w:lineRule="auto"/>
        <w:ind w:right="23" w:firstLine="0"/>
        <w:jc w:val="both"/>
        <w:rPr>
          <w:sz w:val="21"/>
          <w:szCs w:val="21"/>
        </w:rPr>
      </w:pPr>
      <w:r w:rsidRPr="00ED19F9">
        <w:rPr>
          <w:sz w:val="21"/>
          <w:szCs w:val="21"/>
        </w:rPr>
        <w:t>4.</w:t>
      </w:r>
      <w:r w:rsidR="00164C86" w:rsidRPr="00ED19F9">
        <w:rPr>
          <w:sz w:val="21"/>
          <w:szCs w:val="21"/>
        </w:rPr>
        <w:t xml:space="preserve">9.5.3. Компания </w:t>
      </w:r>
      <w:r w:rsidR="000846CA" w:rsidRPr="00ED19F9">
        <w:rPr>
          <w:sz w:val="21"/>
          <w:szCs w:val="21"/>
        </w:rPr>
        <w:t>вправе заключить в интересах Клиента одну или несколько сделок купли/продажи ценных бумаг, сделок РЕПО, на условиях, соответс</w:t>
      </w:r>
      <w:r w:rsidR="00164C86" w:rsidRPr="00ED19F9">
        <w:rPr>
          <w:sz w:val="21"/>
          <w:szCs w:val="21"/>
        </w:rPr>
        <w:t xml:space="preserve">твующих указанным в п.п. </w:t>
      </w:r>
      <w:r w:rsidRPr="00ED19F9">
        <w:rPr>
          <w:sz w:val="21"/>
          <w:szCs w:val="21"/>
        </w:rPr>
        <w:t>4.</w:t>
      </w:r>
      <w:r w:rsidR="00164C86" w:rsidRPr="00ED19F9">
        <w:rPr>
          <w:sz w:val="21"/>
          <w:szCs w:val="21"/>
        </w:rPr>
        <w:t xml:space="preserve">9.5.1, </w:t>
      </w:r>
      <w:r w:rsidRPr="00ED19F9">
        <w:rPr>
          <w:sz w:val="21"/>
          <w:szCs w:val="21"/>
        </w:rPr>
        <w:t>4.</w:t>
      </w:r>
      <w:r w:rsidR="00164C86" w:rsidRPr="00ED19F9">
        <w:rPr>
          <w:sz w:val="21"/>
          <w:szCs w:val="21"/>
        </w:rPr>
        <w:t>9.5</w:t>
      </w:r>
      <w:r w:rsidR="000846CA" w:rsidRPr="00ED19F9">
        <w:rPr>
          <w:sz w:val="21"/>
          <w:szCs w:val="21"/>
        </w:rPr>
        <w:t>.2 настоящего Регламента для обеспечения наличия на счете Клиента денежных средств и (или) ценных бумаг в размере/количестве, достаточном для исполнения обязательств по сделкам, заключенным в интересах Кл</w:t>
      </w:r>
      <w:r w:rsidR="00164C86" w:rsidRPr="00ED19F9">
        <w:rPr>
          <w:sz w:val="21"/>
          <w:szCs w:val="21"/>
        </w:rPr>
        <w:t>иента в соответствии с п.</w:t>
      </w:r>
      <w:r w:rsidRPr="00ED19F9">
        <w:rPr>
          <w:sz w:val="21"/>
          <w:szCs w:val="21"/>
        </w:rPr>
        <w:t>4.</w:t>
      </w:r>
      <w:r w:rsidR="00164C86" w:rsidRPr="00ED19F9">
        <w:rPr>
          <w:sz w:val="21"/>
          <w:szCs w:val="21"/>
        </w:rPr>
        <w:t xml:space="preserve"> 9.5.</w:t>
      </w:r>
      <w:r w:rsidR="000846CA" w:rsidRPr="00ED19F9">
        <w:rPr>
          <w:sz w:val="21"/>
          <w:szCs w:val="21"/>
        </w:rPr>
        <w:t xml:space="preserve"> настоящего Регламента, а также по сделкам, совершенным в соответствии с настоящим пунктом, если на счете Клиента</w:t>
      </w:r>
      <w:r w:rsidR="00164C86" w:rsidRPr="00ED19F9">
        <w:rPr>
          <w:sz w:val="21"/>
          <w:szCs w:val="21"/>
        </w:rPr>
        <w:t xml:space="preserve"> </w:t>
      </w:r>
      <w:r w:rsidR="000846CA" w:rsidRPr="00ED19F9">
        <w:rPr>
          <w:sz w:val="21"/>
          <w:szCs w:val="21"/>
        </w:rPr>
        <w:t>недостаточно денежных средств и (или) ценных бумаг для исполнения обязательств по указанным сделкам.</w:t>
      </w:r>
    </w:p>
    <w:p w:rsidR="000846CA" w:rsidRPr="00ED19F9" w:rsidRDefault="008E3359" w:rsidP="00414464">
      <w:pPr>
        <w:pStyle w:val="Bodytext0"/>
        <w:shd w:val="clear" w:color="auto" w:fill="auto"/>
        <w:spacing w:before="0" w:after="0" w:line="240" w:lineRule="auto"/>
        <w:ind w:right="20" w:firstLine="0"/>
        <w:jc w:val="both"/>
        <w:rPr>
          <w:sz w:val="21"/>
          <w:szCs w:val="21"/>
        </w:rPr>
      </w:pPr>
      <w:r w:rsidRPr="00ED19F9">
        <w:rPr>
          <w:sz w:val="21"/>
          <w:szCs w:val="21"/>
        </w:rPr>
        <w:t>4.</w:t>
      </w:r>
      <w:r w:rsidR="00164C86" w:rsidRPr="00ED19F9">
        <w:rPr>
          <w:sz w:val="21"/>
          <w:szCs w:val="21"/>
        </w:rPr>
        <w:t>9.5</w:t>
      </w:r>
      <w:r w:rsidR="000846CA" w:rsidRPr="00ED19F9">
        <w:rPr>
          <w:sz w:val="21"/>
          <w:szCs w:val="21"/>
        </w:rPr>
        <w:t xml:space="preserve">.4. </w:t>
      </w:r>
      <w:r w:rsidR="00164C86" w:rsidRPr="00ED19F9">
        <w:rPr>
          <w:sz w:val="21"/>
          <w:szCs w:val="21"/>
        </w:rPr>
        <w:t xml:space="preserve">Компания </w:t>
      </w:r>
      <w:r w:rsidR="000846CA" w:rsidRPr="00ED19F9">
        <w:rPr>
          <w:sz w:val="21"/>
          <w:szCs w:val="21"/>
        </w:rPr>
        <w:t xml:space="preserve"> в случае невозможности совершения покупки/продажи ценных бумаг по сделкам, указанным </w:t>
      </w:r>
      <w:r w:rsidR="00164C86" w:rsidRPr="00ED19F9">
        <w:rPr>
          <w:sz w:val="21"/>
          <w:szCs w:val="21"/>
        </w:rPr>
        <w:t xml:space="preserve">в пп. </w:t>
      </w:r>
      <w:r w:rsidRPr="00ED19F9">
        <w:rPr>
          <w:sz w:val="21"/>
          <w:szCs w:val="21"/>
        </w:rPr>
        <w:t>4.</w:t>
      </w:r>
      <w:r w:rsidR="00164C86" w:rsidRPr="00ED19F9">
        <w:rPr>
          <w:sz w:val="21"/>
          <w:szCs w:val="21"/>
        </w:rPr>
        <w:t>9.5.1-</w:t>
      </w:r>
      <w:r w:rsidRPr="00ED19F9">
        <w:rPr>
          <w:sz w:val="21"/>
          <w:szCs w:val="21"/>
        </w:rPr>
        <w:t>4.</w:t>
      </w:r>
      <w:r w:rsidR="00164C86" w:rsidRPr="00ED19F9">
        <w:rPr>
          <w:sz w:val="21"/>
          <w:szCs w:val="21"/>
        </w:rPr>
        <w:t xml:space="preserve"> 9.5</w:t>
      </w:r>
      <w:r w:rsidR="000846CA" w:rsidRPr="00ED19F9">
        <w:rPr>
          <w:sz w:val="21"/>
          <w:szCs w:val="21"/>
        </w:rPr>
        <w:t>.3. настоящего Регламента, в количестве, необходимом для проведения расчетов по Сделкам Т+</w:t>
      </w:r>
      <w:r w:rsidR="00211D67" w:rsidRPr="00ED19F9">
        <w:rPr>
          <w:sz w:val="21"/>
          <w:szCs w:val="21"/>
        </w:rPr>
        <w:t>2</w:t>
      </w:r>
      <w:r w:rsidR="000846CA" w:rsidRPr="00ED19F9">
        <w:rPr>
          <w:sz w:val="21"/>
          <w:szCs w:val="21"/>
        </w:rPr>
        <w:t>, имеет право купить/продать ценные бумаги в количестве, превышающем количество ценных бумаг, необходимое для проведения расчетов по Сделкам Т+</w:t>
      </w:r>
      <w:r w:rsidR="00555407" w:rsidRPr="00ED19F9">
        <w:rPr>
          <w:sz w:val="21"/>
          <w:szCs w:val="21"/>
        </w:rPr>
        <w:t>2</w:t>
      </w:r>
      <w:r w:rsidR="000846CA" w:rsidRPr="00ED19F9">
        <w:rPr>
          <w:sz w:val="21"/>
          <w:szCs w:val="21"/>
        </w:rPr>
        <w:t>.</w:t>
      </w:r>
    </w:p>
    <w:p w:rsidR="000846CA" w:rsidRPr="00ED19F9" w:rsidRDefault="00164C86" w:rsidP="00414464">
      <w:pPr>
        <w:pStyle w:val="Bodytext0"/>
        <w:shd w:val="clear" w:color="auto" w:fill="auto"/>
        <w:tabs>
          <w:tab w:val="left" w:pos="1276"/>
          <w:tab w:val="left" w:pos="1465"/>
        </w:tabs>
        <w:spacing w:before="0" w:after="0" w:line="240" w:lineRule="auto"/>
        <w:ind w:right="20" w:firstLine="0"/>
        <w:jc w:val="both"/>
        <w:rPr>
          <w:sz w:val="21"/>
          <w:szCs w:val="21"/>
        </w:rPr>
      </w:pPr>
      <w:r w:rsidRPr="00ED19F9">
        <w:rPr>
          <w:sz w:val="21"/>
          <w:szCs w:val="21"/>
        </w:rPr>
        <w:t xml:space="preserve">             </w:t>
      </w:r>
      <w:r w:rsidR="008E3359" w:rsidRPr="00ED19F9">
        <w:rPr>
          <w:sz w:val="21"/>
          <w:szCs w:val="21"/>
        </w:rPr>
        <w:t>4.</w:t>
      </w:r>
      <w:r w:rsidRPr="00ED19F9">
        <w:rPr>
          <w:sz w:val="21"/>
          <w:szCs w:val="21"/>
        </w:rPr>
        <w:t xml:space="preserve">9.6. Компания </w:t>
      </w:r>
      <w:r w:rsidR="000846CA" w:rsidRPr="00ED19F9">
        <w:rPr>
          <w:sz w:val="21"/>
          <w:szCs w:val="21"/>
        </w:rPr>
        <w:t>вправе не реализовывать</w:t>
      </w:r>
      <w:r w:rsidRPr="00ED19F9">
        <w:rPr>
          <w:sz w:val="21"/>
          <w:szCs w:val="21"/>
        </w:rPr>
        <w:t xml:space="preserve"> право, предусмотренное п.</w:t>
      </w:r>
      <w:r w:rsidR="008E3359" w:rsidRPr="00ED19F9">
        <w:rPr>
          <w:sz w:val="21"/>
          <w:szCs w:val="21"/>
        </w:rPr>
        <w:t>4.</w:t>
      </w:r>
      <w:r w:rsidRPr="00ED19F9">
        <w:rPr>
          <w:sz w:val="21"/>
          <w:szCs w:val="21"/>
        </w:rPr>
        <w:t>9.5.</w:t>
      </w:r>
      <w:r w:rsidR="000846CA" w:rsidRPr="00ED19F9">
        <w:rPr>
          <w:sz w:val="21"/>
          <w:szCs w:val="21"/>
        </w:rPr>
        <w:t xml:space="preserve"> настоящего Регламента, в том числе в</w:t>
      </w:r>
      <w:r w:rsidRPr="00ED19F9">
        <w:rPr>
          <w:sz w:val="21"/>
          <w:szCs w:val="21"/>
        </w:rPr>
        <w:t xml:space="preserve"> случае подачи Клиентом до 1</w:t>
      </w:r>
      <w:r w:rsidR="00B30B7C" w:rsidRPr="00ED19F9">
        <w:rPr>
          <w:sz w:val="21"/>
          <w:szCs w:val="21"/>
        </w:rPr>
        <w:t>9</w:t>
      </w:r>
      <w:r w:rsidRPr="00ED19F9">
        <w:rPr>
          <w:sz w:val="21"/>
          <w:szCs w:val="21"/>
        </w:rPr>
        <w:t>.00</w:t>
      </w:r>
      <w:r w:rsidR="000846CA" w:rsidRPr="00ED19F9">
        <w:rPr>
          <w:sz w:val="21"/>
          <w:szCs w:val="21"/>
        </w:rPr>
        <w:t xml:space="preserve"> по </w:t>
      </w:r>
      <w:r w:rsidR="00B30B7C" w:rsidRPr="00ED19F9">
        <w:rPr>
          <w:sz w:val="21"/>
          <w:szCs w:val="21"/>
        </w:rPr>
        <w:t>пермскому</w:t>
      </w:r>
      <w:r w:rsidR="000846CA" w:rsidRPr="00ED19F9">
        <w:rPr>
          <w:sz w:val="21"/>
          <w:szCs w:val="21"/>
        </w:rPr>
        <w:t xml:space="preserve"> времени рабочего дня, предшествующего дню исполнения обязательств Клиента по Сделкам Т+</w:t>
      </w:r>
      <w:r w:rsidR="00211D67" w:rsidRPr="00ED19F9">
        <w:rPr>
          <w:sz w:val="21"/>
          <w:szCs w:val="21"/>
        </w:rPr>
        <w:t>2</w:t>
      </w:r>
      <w:r w:rsidR="000846CA" w:rsidRPr="00ED19F9">
        <w:rPr>
          <w:sz w:val="21"/>
          <w:szCs w:val="21"/>
        </w:rPr>
        <w:t>, поручения на заключение сделки РЕПО на ус</w:t>
      </w:r>
      <w:r w:rsidRPr="00ED19F9">
        <w:rPr>
          <w:sz w:val="21"/>
          <w:szCs w:val="21"/>
        </w:rPr>
        <w:t>ловиях, предусмотренных п.</w:t>
      </w:r>
      <w:r w:rsidR="008E3359" w:rsidRPr="00ED19F9">
        <w:rPr>
          <w:sz w:val="21"/>
          <w:szCs w:val="21"/>
        </w:rPr>
        <w:t>4.</w:t>
      </w:r>
      <w:r w:rsidRPr="00ED19F9">
        <w:rPr>
          <w:sz w:val="21"/>
          <w:szCs w:val="21"/>
        </w:rPr>
        <w:t>9.5.</w:t>
      </w:r>
      <w:r w:rsidR="000846CA" w:rsidRPr="00ED19F9">
        <w:rPr>
          <w:sz w:val="21"/>
          <w:szCs w:val="21"/>
        </w:rPr>
        <w:t xml:space="preserve"> настоящего Регламента, срок исполнения которого - торговый день, начинающийся в вечернюю дополнительную сессию рабочего дня, предшествующего дню исполнения обязательств Клиента по Сделкам Т+</w:t>
      </w:r>
      <w:r w:rsidR="00211D67" w:rsidRPr="00ED19F9">
        <w:rPr>
          <w:sz w:val="21"/>
          <w:szCs w:val="21"/>
        </w:rPr>
        <w:t>2</w:t>
      </w:r>
      <w:r w:rsidR="000846CA" w:rsidRPr="00ED19F9">
        <w:rPr>
          <w:sz w:val="21"/>
          <w:szCs w:val="21"/>
        </w:rPr>
        <w:t>.</w:t>
      </w:r>
    </w:p>
    <w:p w:rsidR="00164C86" w:rsidRDefault="00164C86" w:rsidP="00414464">
      <w:pPr>
        <w:pStyle w:val="Bodytext0"/>
        <w:shd w:val="clear" w:color="auto" w:fill="auto"/>
        <w:tabs>
          <w:tab w:val="left" w:pos="1148"/>
        </w:tabs>
        <w:spacing w:before="0" w:after="0" w:line="240" w:lineRule="auto"/>
        <w:ind w:right="20" w:firstLine="0"/>
        <w:jc w:val="both"/>
        <w:rPr>
          <w:sz w:val="21"/>
          <w:szCs w:val="21"/>
        </w:rPr>
      </w:pPr>
      <w:r w:rsidRPr="00ED19F9">
        <w:rPr>
          <w:sz w:val="21"/>
          <w:szCs w:val="21"/>
        </w:rPr>
        <w:t xml:space="preserve">               </w:t>
      </w:r>
      <w:r w:rsidR="008E3359" w:rsidRPr="00ED19F9">
        <w:rPr>
          <w:sz w:val="21"/>
          <w:szCs w:val="21"/>
        </w:rPr>
        <w:t>4.</w:t>
      </w:r>
      <w:r w:rsidRPr="00ED19F9">
        <w:rPr>
          <w:sz w:val="21"/>
          <w:szCs w:val="21"/>
        </w:rPr>
        <w:t>9.7. В случае взыскания с Компании денежных средств в связи с ненадлежащим исполнением или неисполнением Клиентом своих обязательств, возникающих при исполнении Сделок Т+</w:t>
      </w:r>
      <w:r w:rsidR="00211D67" w:rsidRPr="00ED19F9">
        <w:rPr>
          <w:sz w:val="21"/>
          <w:szCs w:val="21"/>
        </w:rPr>
        <w:t>2</w:t>
      </w:r>
      <w:r w:rsidRPr="00ED19F9">
        <w:rPr>
          <w:sz w:val="21"/>
          <w:szCs w:val="21"/>
        </w:rPr>
        <w:t>, заключенных Компанией за счет Клиента, выплаты осуществляются за счет Клиента. Компания не несет ответственность за неисполнение или ненадлежащее исполнение клиринговым центром своих обязательств по Сделкам Т+</w:t>
      </w:r>
      <w:r w:rsidR="00211D67" w:rsidRPr="00ED19F9">
        <w:rPr>
          <w:sz w:val="21"/>
          <w:szCs w:val="21"/>
        </w:rPr>
        <w:t>2</w:t>
      </w:r>
      <w:r w:rsidRPr="00ED19F9">
        <w:rPr>
          <w:sz w:val="21"/>
          <w:szCs w:val="21"/>
        </w:rPr>
        <w:t>, заключенным Компанией во исполнение поручения Клиента.</w:t>
      </w:r>
    </w:p>
    <w:p w:rsidR="004A7F0D" w:rsidRPr="00ED19F9" w:rsidRDefault="004A7F0D" w:rsidP="00414464">
      <w:pPr>
        <w:pStyle w:val="Bodytext0"/>
        <w:shd w:val="clear" w:color="auto" w:fill="auto"/>
        <w:tabs>
          <w:tab w:val="left" w:pos="1148"/>
        </w:tabs>
        <w:spacing w:before="0" w:after="0" w:line="240" w:lineRule="auto"/>
        <w:ind w:right="20" w:firstLine="0"/>
        <w:jc w:val="both"/>
        <w:rPr>
          <w:sz w:val="21"/>
          <w:szCs w:val="21"/>
        </w:rPr>
      </w:pPr>
    </w:p>
    <w:p w:rsidR="00766C77" w:rsidRDefault="00766C77" w:rsidP="00414464">
      <w:pPr>
        <w:pStyle w:val="1"/>
        <w:spacing w:before="0" w:after="0"/>
        <w:rPr>
          <w:sz w:val="21"/>
          <w:szCs w:val="21"/>
        </w:rPr>
      </w:pPr>
    </w:p>
    <w:p w:rsidR="00687773" w:rsidRPr="00ED19F9" w:rsidRDefault="00687773" w:rsidP="00414464">
      <w:pPr>
        <w:pStyle w:val="1"/>
        <w:spacing w:before="0" w:after="0"/>
        <w:rPr>
          <w:sz w:val="21"/>
          <w:szCs w:val="21"/>
        </w:rPr>
      </w:pPr>
      <w:r w:rsidRPr="00ED19F9">
        <w:rPr>
          <w:sz w:val="21"/>
          <w:szCs w:val="21"/>
        </w:rPr>
        <w:t xml:space="preserve">Часть V.  ИНЫЕ ОПЕРАЦИИ ПО </w:t>
      </w:r>
      <w:r w:rsidR="006D062E">
        <w:rPr>
          <w:sz w:val="21"/>
          <w:szCs w:val="21"/>
        </w:rPr>
        <w:t>БРОКЕРСКОМУ</w:t>
      </w:r>
      <w:r w:rsidRPr="00ED19F9">
        <w:rPr>
          <w:sz w:val="21"/>
          <w:szCs w:val="21"/>
        </w:rPr>
        <w:t xml:space="preserve"> СЧЕТУ </w:t>
      </w:r>
      <w:r w:rsidR="006D062E">
        <w:rPr>
          <w:sz w:val="21"/>
          <w:szCs w:val="21"/>
        </w:rPr>
        <w:t xml:space="preserve"> КЛИЕНТА</w:t>
      </w:r>
    </w:p>
    <w:p w:rsidR="00414464" w:rsidRDefault="00414464" w:rsidP="00414464">
      <w:pPr>
        <w:pStyle w:val="2"/>
        <w:spacing w:before="0"/>
        <w:rPr>
          <w:rFonts w:ascii="Times New Roman" w:hAnsi="Times New Roman"/>
          <w:sz w:val="21"/>
          <w:szCs w:val="21"/>
          <w:lang w:val="ru-RU"/>
        </w:rPr>
      </w:pPr>
    </w:p>
    <w:p w:rsidR="001557A4" w:rsidRPr="00ED19F9" w:rsidRDefault="001557A4" w:rsidP="00414464">
      <w:pPr>
        <w:pStyle w:val="2"/>
        <w:spacing w:before="0"/>
        <w:rPr>
          <w:rFonts w:ascii="Times New Roman" w:hAnsi="Times New Roman"/>
          <w:sz w:val="21"/>
          <w:szCs w:val="21"/>
          <w:lang w:val="ru-RU"/>
        </w:rPr>
      </w:pPr>
      <w:r w:rsidRPr="00ED19F9">
        <w:rPr>
          <w:rFonts w:ascii="Times New Roman" w:hAnsi="Times New Roman"/>
          <w:sz w:val="21"/>
          <w:szCs w:val="21"/>
          <w:lang w:val="ru-RU"/>
        </w:rPr>
        <w:t>Раздел 1. Отчетность Компании</w:t>
      </w:r>
    </w:p>
    <w:p w:rsidR="001557A4" w:rsidRPr="00ED19F9" w:rsidRDefault="001557A4" w:rsidP="00414464">
      <w:pPr>
        <w:rPr>
          <w:sz w:val="21"/>
          <w:szCs w:val="21"/>
          <w:lang w:val="ru-RU"/>
        </w:rPr>
      </w:pPr>
    </w:p>
    <w:p w:rsidR="007A19B8" w:rsidRPr="00ED19F9" w:rsidRDefault="007A19B8" w:rsidP="00414464">
      <w:pPr>
        <w:ind w:firstLine="567"/>
        <w:jc w:val="both"/>
        <w:rPr>
          <w:snapToGrid w:val="0"/>
          <w:sz w:val="21"/>
          <w:szCs w:val="21"/>
          <w:lang w:val="ru-RU"/>
        </w:rPr>
      </w:pPr>
      <w:bookmarkStart w:id="44" w:name="_Toc463525117"/>
      <w:r w:rsidRPr="00ED19F9">
        <w:rPr>
          <w:snapToGrid w:val="0"/>
          <w:sz w:val="21"/>
          <w:szCs w:val="21"/>
          <w:lang w:val="ru-RU"/>
        </w:rPr>
        <w:t>5.1.Компания предоставляет Клиенту отчетность по сделкам, включая срочные сделки, и операциям с ценными бумагами, совершенным в интересах клиентов (далее</w:t>
      </w:r>
      <w:r w:rsidR="00A63FB7" w:rsidRPr="00ED19F9">
        <w:rPr>
          <w:snapToGrid w:val="0"/>
          <w:sz w:val="21"/>
          <w:szCs w:val="21"/>
          <w:lang w:val="ru-RU"/>
        </w:rPr>
        <w:t xml:space="preserve"> </w:t>
      </w:r>
      <w:r w:rsidRPr="00ED19F9">
        <w:rPr>
          <w:snapToGrid w:val="0"/>
          <w:sz w:val="21"/>
          <w:szCs w:val="21"/>
          <w:lang w:val="ru-RU"/>
        </w:rPr>
        <w:t>- Отчет)</w:t>
      </w:r>
      <w:r w:rsidR="00FB1762" w:rsidRPr="00ED19F9">
        <w:rPr>
          <w:snapToGrid w:val="0"/>
          <w:sz w:val="21"/>
          <w:szCs w:val="21"/>
          <w:lang w:val="ru-RU"/>
        </w:rPr>
        <w:t xml:space="preserve"> </w:t>
      </w:r>
      <w:r w:rsidRPr="00ED19F9">
        <w:rPr>
          <w:snapToGrid w:val="0"/>
          <w:sz w:val="21"/>
          <w:szCs w:val="21"/>
          <w:lang w:val="ru-RU"/>
        </w:rPr>
        <w:t xml:space="preserve">в форме электронных документов путем направления отчетности на электронный адрес Клиента, указанный в </w:t>
      </w:r>
      <w:r w:rsidR="00716E50">
        <w:rPr>
          <w:snapToGrid w:val="0"/>
          <w:sz w:val="21"/>
          <w:szCs w:val="21"/>
          <w:lang w:val="ru-RU"/>
        </w:rPr>
        <w:t>Заявлении</w:t>
      </w:r>
      <w:r w:rsidR="00F5455D">
        <w:rPr>
          <w:snapToGrid w:val="0"/>
          <w:sz w:val="21"/>
          <w:szCs w:val="21"/>
          <w:lang w:val="ru-RU"/>
        </w:rPr>
        <w:t xml:space="preserve"> на обслуживание на рынке ценных бумаг</w:t>
      </w:r>
      <w:r w:rsidRPr="00ED19F9">
        <w:rPr>
          <w:snapToGrid w:val="0"/>
          <w:sz w:val="21"/>
          <w:szCs w:val="21"/>
          <w:lang w:val="ru-RU"/>
        </w:rPr>
        <w:t>. Отчетность может быть также предоставлена в бумажной форме по запросу Клиента.</w:t>
      </w:r>
    </w:p>
    <w:p w:rsidR="007A19B8" w:rsidRPr="00ED19F9" w:rsidRDefault="007A19B8" w:rsidP="00414464">
      <w:pPr>
        <w:ind w:firstLine="567"/>
        <w:jc w:val="both"/>
        <w:rPr>
          <w:snapToGrid w:val="0"/>
          <w:sz w:val="21"/>
          <w:szCs w:val="21"/>
          <w:lang w:val="ru-RU"/>
        </w:rPr>
      </w:pPr>
      <w:r w:rsidRPr="00ED19F9">
        <w:rPr>
          <w:snapToGrid w:val="0"/>
          <w:sz w:val="21"/>
          <w:szCs w:val="21"/>
          <w:lang w:val="ru-RU"/>
        </w:rPr>
        <w:t>5.2. В случае, если отчет предоставляется в электронной форме, отчет содержит обозначение (</w:t>
      </w:r>
      <w:r w:rsidR="00B014C8" w:rsidRPr="00B014C8">
        <w:rPr>
          <w:snapToGrid w:val="0"/>
          <w:sz w:val="21"/>
          <w:szCs w:val="21"/>
          <w:lang w:val="ru-RU"/>
        </w:rPr>
        <w:t>индекс, условное наименование, Ф.И.О. и должность)</w:t>
      </w:r>
      <w:r w:rsidR="001B0641" w:rsidRPr="00ED19F9">
        <w:rPr>
          <w:snapToGrid w:val="0"/>
          <w:sz w:val="21"/>
          <w:szCs w:val="21"/>
          <w:lang w:val="ru-RU"/>
        </w:rPr>
        <w:t>, приравниваемое к подписи сотрудника Компании, ответственного за ведение внутреннего учета..</w:t>
      </w:r>
    </w:p>
    <w:p w:rsidR="001B0641" w:rsidRPr="00ED19F9" w:rsidRDefault="007A19B8" w:rsidP="00414464">
      <w:pPr>
        <w:ind w:firstLine="567"/>
        <w:jc w:val="both"/>
        <w:rPr>
          <w:snapToGrid w:val="0"/>
          <w:sz w:val="21"/>
          <w:szCs w:val="21"/>
          <w:lang w:val="ru-RU"/>
        </w:rPr>
      </w:pPr>
      <w:r w:rsidRPr="00ED19F9">
        <w:rPr>
          <w:snapToGrid w:val="0"/>
          <w:sz w:val="21"/>
          <w:szCs w:val="21"/>
          <w:lang w:val="ru-RU"/>
        </w:rPr>
        <w:t xml:space="preserve"> </w:t>
      </w:r>
      <w:r w:rsidR="001B0641" w:rsidRPr="00ED19F9">
        <w:rPr>
          <w:snapToGrid w:val="0"/>
          <w:sz w:val="21"/>
          <w:szCs w:val="21"/>
          <w:lang w:val="ru-RU"/>
        </w:rPr>
        <w:t>5.3</w:t>
      </w:r>
      <w:r w:rsidR="005B3547" w:rsidRPr="00ED19F9">
        <w:rPr>
          <w:snapToGrid w:val="0"/>
          <w:sz w:val="21"/>
          <w:szCs w:val="21"/>
          <w:lang w:val="ru-RU"/>
        </w:rPr>
        <w:t xml:space="preserve">. </w:t>
      </w:r>
      <w:r w:rsidRPr="00ED19F9">
        <w:rPr>
          <w:snapToGrid w:val="0"/>
          <w:sz w:val="21"/>
          <w:szCs w:val="21"/>
          <w:lang w:val="ru-RU"/>
        </w:rPr>
        <w:t xml:space="preserve">Компания предоставляет Клиенту </w:t>
      </w:r>
      <w:r w:rsidR="001B0641" w:rsidRPr="00ED19F9">
        <w:rPr>
          <w:snapToGrid w:val="0"/>
          <w:sz w:val="21"/>
          <w:szCs w:val="21"/>
          <w:lang w:val="ru-RU"/>
        </w:rPr>
        <w:t>следующие виды отчетов:</w:t>
      </w:r>
    </w:p>
    <w:p w:rsidR="001B0641" w:rsidRPr="00ED19F9" w:rsidRDefault="001B0641" w:rsidP="00414464">
      <w:pPr>
        <w:jc w:val="both"/>
        <w:rPr>
          <w:snapToGrid w:val="0"/>
          <w:sz w:val="21"/>
          <w:szCs w:val="21"/>
          <w:lang w:val="ru-RU"/>
        </w:rPr>
      </w:pPr>
      <w:r w:rsidRPr="00ED19F9">
        <w:rPr>
          <w:snapToGrid w:val="0"/>
          <w:sz w:val="21"/>
          <w:szCs w:val="21"/>
          <w:lang w:val="ru-RU"/>
        </w:rPr>
        <w:t>5.3.1</w:t>
      </w:r>
      <w:r w:rsidR="00414464">
        <w:rPr>
          <w:snapToGrid w:val="0"/>
          <w:sz w:val="21"/>
          <w:szCs w:val="21"/>
          <w:lang w:val="ru-RU"/>
        </w:rPr>
        <w:t>.</w:t>
      </w:r>
      <w:r w:rsidRPr="00ED19F9">
        <w:rPr>
          <w:snapToGrid w:val="0"/>
          <w:sz w:val="21"/>
          <w:szCs w:val="21"/>
          <w:lang w:val="ru-RU"/>
        </w:rPr>
        <w:t xml:space="preserve"> </w:t>
      </w:r>
      <w:r w:rsidR="007A19B8" w:rsidRPr="00ED19F9">
        <w:rPr>
          <w:snapToGrid w:val="0"/>
          <w:sz w:val="21"/>
          <w:szCs w:val="21"/>
          <w:lang w:val="ru-RU"/>
        </w:rPr>
        <w:t>отчет по сделкам</w:t>
      </w:r>
      <w:r w:rsidRPr="00ED19F9">
        <w:rPr>
          <w:snapToGrid w:val="0"/>
          <w:sz w:val="21"/>
          <w:szCs w:val="21"/>
          <w:lang w:val="ru-RU"/>
        </w:rPr>
        <w:t xml:space="preserve"> и операциям с ценными бумагами</w:t>
      </w:r>
      <w:r w:rsidR="007A19B8" w:rsidRPr="00ED19F9">
        <w:rPr>
          <w:snapToGrid w:val="0"/>
          <w:sz w:val="21"/>
          <w:szCs w:val="21"/>
          <w:lang w:val="ru-RU"/>
        </w:rPr>
        <w:t>, совершенным в интересах Клиента в течение дня</w:t>
      </w:r>
      <w:r w:rsidRPr="00ED19F9">
        <w:rPr>
          <w:snapToGrid w:val="0"/>
          <w:sz w:val="21"/>
          <w:szCs w:val="21"/>
          <w:lang w:val="ru-RU"/>
        </w:rPr>
        <w:t>;</w:t>
      </w:r>
    </w:p>
    <w:p w:rsidR="001B0641" w:rsidRPr="00ED19F9" w:rsidRDefault="001B0641" w:rsidP="00414464">
      <w:pPr>
        <w:jc w:val="both"/>
        <w:rPr>
          <w:snapToGrid w:val="0"/>
          <w:sz w:val="21"/>
          <w:szCs w:val="21"/>
          <w:lang w:val="ru-RU"/>
        </w:rPr>
      </w:pPr>
      <w:r w:rsidRPr="00ED19F9">
        <w:rPr>
          <w:snapToGrid w:val="0"/>
          <w:sz w:val="21"/>
          <w:szCs w:val="21"/>
          <w:lang w:val="ru-RU"/>
        </w:rPr>
        <w:t>5.3.2</w:t>
      </w:r>
      <w:r w:rsidR="00414464">
        <w:rPr>
          <w:snapToGrid w:val="0"/>
          <w:sz w:val="21"/>
          <w:szCs w:val="21"/>
          <w:lang w:val="ru-RU"/>
        </w:rPr>
        <w:t>.</w:t>
      </w:r>
      <w:r w:rsidRPr="00ED19F9">
        <w:rPr>
          <w:snapToGrid w:val="0"/>
          <w:sz w:val="21"/>
          <w:szCs w:val="21"/>
          <w:lang w:val="ru-RU"/>
        </w:rPr>
        <w:t xml:space="preserve"> отчет по срочным сделкам и операциям с ними связанным, совершенным в интересах Клиента в течение дня;</w:t>
      </w:r>
    </w:p>
    <w:p w:rsidR="001B0641" w:rsidRPr="00ED19F9" w:rsidRDefault="001B0641" w:rsidP="00414464">
      <w:pPr>
        <w:jc w:val="both"/>
        <w:rPr>
          <w:snapToGrid w:val="0"/>
          <w:sz w:val="21"/>
          <w:szCs w:val="21"/>
          <w:lang w:val="ru-RU"/>
        </w:rPr>
      </w:pPr>
      <w:r w:rsidRPr="00ED19F9">
        <w:rPr>
          <w:snapToGrid w:val="0"/>
          <w:sz w:val="21"/>
          <w:szCs w:val="21"/>
          <w:lang w:val="ru-RU"/>
        </w:rPr>
        <w:t>5.3.3</w:t>
      </w:r>
      <w:r w:rsidR="00414464">
        <w:rPr>
          <w:snapToGrid w:val="0"/>
          <w:sz w:val="21"/>
          <w:szCs w:val="21"/>
          <w:lang w:val="ru-RU"/>
        </w:rPr>
        <w:t>.</w:t>
      </w:r>
      <w:r w:rsidRPr="00ED19F9">
        <w:rPr>
          <w:snapToGrid w:val="0"/>
          <w:sz w:val="21"/>
          <w:szCs w:val="21"/>
          <w:lang w:val="ru-RU"/>
        </w:rPr>
        <w:t xml:space="preserve"> </w:t>
      </w:r>
      <w:r w:rsidR="000E2360" w:rsidRPr="00ED19F9">
        <w:rPr>
          <w:snapToGrid w:val="0"/>
          <w:sz w:val="21"/>
          <w:szCs w:val="21"/>
          <w:lang w:val="ru-RU"/>
        </w:rPr>
        <w:t>отчет о состоянии счетов клиента по</w:t>
      </w:r>
      <w:r w:rsidRPr="00ED19F9">
        <w:rPr>
          <w:snapToGrid w:val="0"/>
          <w:sz w:val="21"/>
          <w:szCs w:val="21"/>
          <w:lang w:val="ru-RU"/>
        </w:rPr>
        <w:t xml:space="preserve"> сделкам и операциям с ценными бумагами</w:t>
      </w:r>
      <w:r w:rsidR="000E2360" w:rsidRPr="00ED19F9">
        <w:rPr>
          <w:snapToGrid w:val="0"/>
          <w:sz w:val="21"/>
          <w:szCs w:val="21"/>
          <w:lang w:val="ru-RU"/>
        </w:rPr>
        <w:t xml:space="preserve">  </w:t>
      </w:r>
      <w:r w:rsidRPr="00ED19F9">
        <w:rPr>
          <w:snapToGrid w:val="0"/>
          <w:sz w:val="21"/>
          <w:szCs w:val="21"/>
          <w:lang w:val="ru-RU"/>
        </w:rPr>
        <w:t>К</w:t>
      </w:r>
      <w:r w:rsidR="000E2360" w:rsidRPr="00ED19F9">
        <w:rPr>
          <w:snapToGrid w:val="0"/>
          <w:sz w:val="21"/>
          <w:szCs w:val="21"/>
          <w:lang w:val="ru-RU"/>
        </w:rPr>
        <w:t>лиента за месяц</w:t>
      </w:r>
      <w:r w:rsidRPr="00ED19F9">
        <w:rPr>
          <w:snapToGrid w:val="0"/>
          <w:sz w:val="21"/>
          <w:szCs w:val="21"/>
          <w:lang w:val="ru-RU"/>
        </w:rPr>
        <w:t>;</w:t>
      </w:r>
    </w:p>
    <w:p w:rsidR="000E2360" w:rsidRPr="00ED19F9" w:rsidRDefault="000E2360" w:rsidP="00414464">
      <w:pPr>
        <w:jc w:val="both"/>
        <w:rPr>
          <w:snapToGrid w:val="0"/>
          <w:sz w:val="21"/>
          <w:szCs w:val="21"/>
          <w:lang w:val="ru-RU"/>
        </w:rPr>
      </w:pPr>
      <w:r w:rsidRPr="00ED19F9">
        <w:rPr>
          <w:snapToGrid w:val="0"/>
          <w:sz w:val="21"/>
          <w:szCs w:val="21"/>
          <w:lang w:val="ru-RU"/>
        </w:rPr>
        <w:t>5.3.4</w:t>
      </w:r>
      <w:r w:rsidR="00414464">
        <w:rPr>
          <w:snapToGrid w:val="0"/>
          <w:sz w:val="21"/>
          <w:szCs w:val="21"/>
          <w:lang w:val="ru-RU"/>
        </w:rPr>
        <w:t>.</w:t>
      </w:r>
      <w:r w:rsidRPr="00ED19F9">
        <w:rPr>
          <w:snapToGrid w:val="0"/>
          <w:sz w:val="21"/>
          <w:szCs w:val="21"/>
          <w:lang w:val="ru-RU"/>
        </w:rPr>
        <w:t xml:space="preserve"> отчет о состоянии счетов клиента по срочным сделкам и операциям, с ними связанным, за месяц</w:t>
      </w:r>
      <w:r w:rsidR="00F5455D">
        <w:rPr>
          <w:snapToGrid w:val="0"/>
          <w:sz w:val="21"/>
          <w:szCs w:val="21"/>
          <w:lang w:val="ru-RU"/>
        </w:rPr>
        <w:t>.</w:t>
      </w:r>
    </w:p>
    <w:p w:rsidR="007A19B8" w:rsidRPr="00ED19F9" w:rsidRDefault="000E2360" w:rsidP="00414464">
      <w:pPr>
        <w:pStyle w:val="ConsPlusNormal"/>
        <w:ind w:firstLine="567"/>
        <w:jc w:val="both"/>
        <w:rPr>
          <w:rFonts w:ascii="Times New Roman" w:hAnsi="Times New Roman" w:cs="Times New Roman"/>
          <w:sz w:val="21"/>
          <w:szCs w:val="21"/>
        </w:rPr>
      </w:pPr>
      <w:r w:rsidRPr="00ED19F9">
        <w:rPr>
          <w:rFonts w:ascii="Times New Roman" w:hAnsi="Times New Roman" w:cs="Times New Roman"/>
          <w:sz w:val="21"/>
          <w:szCs w:val="21"/>
        </w:rPr>
        <w:t>5</w:t>
      </w:r>
      <w:r w:rsidR="007A19B8" w:rsidRPr="00ED19F9">
        <w:rPr>
          <w:rFonts w:ascii="Times New Roman" w:hAnsi="Times New Roman" w:cs="Times New Roman"/>
          <w:sz w:val="21"/>
          <w:szCs w:val="21"/>
        </w:rPr>
        <w:t>.4. Отчеты о совершенных операциях предоставляются при условии ненулевого сальдо на индивидуальном счете в с</w:t>
      </w:r>
      <w:r w:rsidRPr="00ED19F9">
        <w:rPr>
          <w:rFonts w:ascii="Times New Roman" w:hAnsi="Times New Roman" w:cs="Times New Roman"/>
          <w:sz w:val="21"/>
          <w:szCs w:val="21"/>
        </w:rPr>
        <w:t>истеме внутреннего учета Компании</w:t>
      </w:r>
      <w:r w:rsidR="007A19B8" w:rsidRPr="00ED19F9">
        <w:rPr>
          <w:rFonts w:ascii="Times New Roman" w:hAnsi="Times New Roman" w:cs="Times New Roman"/>
          <w:sz w:val="21"/>
          <w:szCs w:val="21"/>
        </w:rPr>
        <w:t>:</w:t>
      </w:r>
    </w:p>
    <w:p w:rsidR="007A19B8" w:rsidRPr="00ED19F9" w:rsidRDefault="007A19B8" w:rsidP="00414464">
      <w:pPr>
        <w:pStyle w:val="ConsPlusNormal"/>
        <w:ind w:firstLine="567"/>
        <w:jc w:val="both"/>
        <w:rPr>
          <w:rFonts w:ascii="Times New Roman" w:hAnsi="Times New Roman" w:cs="Times New Roman"/>
          <w:sz w:val="21"/>
          <w:szCs w:val="21"/>
        </w:rPr>
      </w:pPr>
      <w:r w:rsidRPr="00ED19F9">
        <w:rPr>
          <w:rFonts w:ascii="Times New Roman" w:hAnsi="Times New Roman" w:cs="Times New Roman"/>
          <w:sz w:val="21"/>
          <w:szCs w:val="21"/>
        </w:rPr>
        <w:t>-</w:t>
      </w:r>
      <w:r w:rsidR="00414464">
        <w:rPr>
          <w:rFonts w:ascii="Times New Roman" w:hAnsi="Times New Roman" w:cs="Times New Roman"/>
          <w:sz w:val="21"/>
          <w:szCs w:val="21"/>
        </w:rPr>
        <w:t xml:space="preserve"> </w:t>
      </w:r>
      <w:r w:rsidRPr="00ED19F9">
        <w:rPr>
          <w:rFonts w:ascii="Times New Roman" w:hAnsi="Times New Roman" w:cs="Times New Roman"/>
          <w:sz w:val="21"/>
          <w:szCs w:val="21"/>
        </w:rPr>
        <w:t>не реже одного раза в месяц в случае, если в течение предыдущего месяца по счету расчетов с данным Клиентом произошло движение денежных средств или ценных бумаг;</w:t>
      </w:r>
    </w:p>
    <w:p w:rsidR="007A19B8" w:rsidRPr="00ED19F9" w:rsidRDefault="007A19B8" w:rsidP="00414464">
      <w:pPr>
        <w:pStyle w:val="ConsPlusNormal"/>
        <w:ind w:firstLine="567"/>
        <w:jc w:val="both"/>
        <w:rPr>
          <w:rFonts w:ascii="Times New Roman" w:hAnsi="Times New Roman" w:cs="Times New Roman"/>
          <w:sz w:val="21"/>
          <w:szCs w:val="21"/>
        </w:rPr>
      </w:pPr>
      <w:r w:rsidRPr="00ED19F9">
        <w:rPr>
          <w:rFonts w:ascii="Times New Roman" w:hAnsi="Times New Roman" w:cs="Times New Roman"/>
          <w:sz w:val="21"/>
          <w:szCs w:val="21"/>
        </w:rPr>
        <w:t>-</w:t>
      </w:r>
      <w:r w:rsidR="00414464">
        <w:rPr>
          <w:rFonts w:ascii="Times New Roman" w:hAnsi="Times New Roman" w:cs="Times New Roman"/>
          <w:sz w:val="21"/>
          <w:szCs w:val="21"/>
        </w:rPr>
        <w:t xml:space="preserve"> </w:t>
      </w:r>
      <w:r w:rsidRPr="00ED19F9">
        <w:rPr>
          <w:rFonts w:ascii="Times New Roman" w:hAnsi="Times New Roman" w:cs="Times New Roman"/>
          <w:sz w:val="21"/>
          <w:szCs w:val="21"/>
        </w:rPr>
        <w:t>не реже одного раза в три месяца в случае, если по счету расчетов с данным Клиентом в течение этого срока не произошло движение денежных средств или ценных бумаг;</w:t>
      </w:r>
    </w:p>
    <w:p w:rsidR="007A19B8" w:rsidRPr="00ED19F9" w:rsidRDefault="007A19B8" w:rsidP="00414464">
      <w:pPr>
        <w:pStyle w:val="ConsPlusNormal"/>
        <w:ind w:firstLine="567"/>
        <w:jc w:val="both"/>
        <w:rPr>
          <w:rFonts w:ascii="Times New Roman" w:hAnsi="Times New Roman" w:cs="Times New Roman"/>
          <w:sz w:val="21"/>
          <w:szCs w:val="21"/>
        </w:rPr>
      </w:pPr>
      <w:r w:rsidRPr="00ED19F9">
        <w:rPr>
          <w:rFonts w:ascii="Times New Roman" w:hAnsi="Times New Roman" w:cs="Times New Roman"/>
          <w:sz w:val="21"/>
          <w:szCs w:val="21"/>
        </w:rPr>
        <w:t>-</w:t>
      </w:r>
      <w:r w:rsidR="00414464">
        <w:rPr>
          <w:rFonts w:ascii="Times New Roman" w:hAnsi="Times New Roman" w:cs="Times New Roman"/>
          <w:sz w:val="21"/>
          <w:szCs w:val="21"/>
        </w:rPr>
        <w:t xml:space="preserve"> </w:t>
      </w:r>
      <w:r w:rsidRPr="00ED19F9">
        <w:rPr>
          <w:rFonts w:ascii="Times New Roman" w:hAnsi="Times New Roman" w:cs="Times New Roman"/>
          <w:sz w:val="21"/>
          <w:szCs w:val="21"/>
        </w:rPr>
        <w:t xml:space="preserve">по требованию Клиента - отчет по сделкам и операциям с ценными бумагами, совершенным в интересах Клиента в течение дня. </w:t>
      </w:r>
    </w:p>
    <w:p w:rsidR="007A19B8" w:rsidRPr="00ED19F9" w:rsidRDefault="007A19B8" w:rsidP="00414464">
      <w:pPr>
        <w:pStyle w:val="ConsPlusNormal"/>
        <w:ind w:firstLine="567"/>
        <w:jc w:val="both"/>
        <w:rPr>
          <w:rFonts w:ascii="Times New Roman" w:hAnsi="Times New Roman" w:cs="Times New Roman"/>
          <w:sz w:val="21"/>
          <w:szCs w:val="21"/>
        </w:rPr>
      </w:pPr>
      <w:r w:rsidRPr="00ED19F9">
        <w:rPr>
          <w:rFonts w:ascii="Times New Roman" w:hAnsi="Times New Roman" w:cs="Times New Roman"/>
          <w:sz w:val="21"/>
          <w:szCs w:val="21"/>
        </w:rPr>
        <w:t>В случае, если Клиентом является другой профессиональный участник, Клиенту направляются отчеты по сделкам, совершенным в течение дня, в обязательном порядке.</w:t>
      </w:r>
    </w:p>
    <w:p w:rsidR="007A19B8" w:rsidRPr="00ED19F9" w:rsidRDefault="000E2360" w:rsidP="00414464">
      <w:pPr>
        <w:pStyle w:val="ConsPlusNormal"/>
        <w:ind w:firstLine="567"/>
        <w:jc w:val="both"/>
        <w:rPr>
          <w:rFonts w:ascii="Times New Roman" w:hAnsi="Times New Roman" w:cs="Times New Roman"/>
          <w:sz w:val="21"/>
          <w:szCs w:val="21"/>
        </w:rPr>
      </w:pPr>
      <w:r w:rsidRPr="00ED19F9">
        <w:rPr>
          <w:rFonts w:ascii="Times New Roman" w:hAnsi="Times New Roman" w:cs="Times New Roman"/>
          <w:sz w:val="21"/>
          <w:szCs w:val="21"/>
        </w:rPr>
        <w:t>5</w:t>
      </w:r>
      <w:r w:rsidR="007A19B8" w:rsidRPr="00ED19F9">
        <w:rPr>
          <w:rFonts w:ascii="Times New Roman" w:hAnsi="Times New Roman" w:cs="Times New Roman"/>
          <w:sz w:val="21"/>
          <w:szCs w:val="21"/>
        </w:rPr>
        <w:t xml:space="preserve">.5. </w:t>
      </w:r>
      <w:r w:rsidR="004A4F63" w:rsidRPr="00ED19F9">
        <w:rPr>
          <w:rFonts w:ascii="Times New Roman" w:hAnsi="Times New Roman" w:cs="Times New Roman"/>
          <w:sz w:val="21"/>
          <w:szCs w:val="21"/>
        </w:rPr>
        <w:t>Компания</w:t>
      </w:r>
      <w:r w:rsidR="007A19B8" w:rsidRPr="00ED19F9">
        <w:rPr>
          <w:rFonts w:ascii="Times New Roman" w:hAnsi="Times New Roman" w:cs="Times New Roman"/>
          <w:sz w:val="21"/>
          <w:szCs w:val="21"/>
        </w:rPr>
        <w:t xml:space="preserve"> представляет Клиенту отчет по сделкам, совершенным в течение дня, не позднее окончания рабочего дня, следующего за днем совершения сделки.</w:t>
      </w:r>
    </w:p>
    <w:p w:rsidR="007A19B8" w:rsidRPr="00ED19F9" w:rsidRDefault="000E2360" w:rsidP="00414464">
      <w:pPr>
        <w:pStyle w:val="ConsPlusNormal"/>
        <w:ind w:firstLine="567"/>
        <w:jc w:val="both"/>
        <w:rPr>
          <w:rFonts w:ascii="Times New Roman" w:hAnsi="Times New Roman" w:cs="Times New Roman"/>
          <w:sz w:val="21"/>
          <w:szCs w:val="21"/>
        </w:rPr>
      </w:pPr>
      <w:r w:rsidRPr="00ED19F9">
        <w:rPr>
          <w:rFonts w:ascii="Times New Roman" w:hAnsi="Times New Roman" w:cs="Times New Roman"/>
          <w:sz w:val="21"/>
          <w:szCs w:val="21"/>
        </w:rPr>
        <w:t>5</w:t>
      </w:r>
      <w:r w:rsidR="007A19B8" w:rsidRPr="00ED19F9">
        <w:rPr>
          <w:rFonts w:ascii="Times New Roman" w:hAnsi="Times New Roman" w:cs="Times New Roman"/>
          <w:sz w:val="21"/>
          <w:szCs w:val="21"/>
        </w:rPr>
        <w:t>.6. Отчет о состоянии счетов Клиента по сделкам и операциям с ценными бумагам</w:t>
      </w:r>
      <w:r w:rsidRPr="00ED19F9">
        <w:rPr>
          <w:rFonts w:ascii="Times New Roman" w:hAnsi="Times New Roman" w:cs="Times New Roman"/>
          <w:sz w:val="21"/>
          <w:szCs w:val="21"/>
        </w:rPr>
        <w:t xml:space="preserve">и за месяц </w:t>
      </w:r>
      <w:r w:rsidR="007A19B8" w:rsidRPr="00ED19F9">
        <w:rPr>
          <w:rFonts w:ascii="Times New Roman" w:hAnsi="Times New Roman" w:cs="Times New Roman"/>
          <w:sz w:val="21"/>
          <w:szCs w:val="21"/>
        </w:rPr>
        <w:t xml:space="preserve"> направляется Клиенту не позднее 10-го рабочего дня  месяца (квартала), следующего за отчетным. </w:t>
      </w:r>
    </w:p>
    <w:p w:rsidR="007A19B8" w:rsidRPr="00ED19F9" w:rsidRDefault="000E2360" w:rsidP="00414464">
      <w:pPr>
        <w:ind w:firstLine="567"/>
        <w:jc w:val="both"/>
        <w:rPr>
          <w:snapToGrid w:val="0"/>
          <w:sz w:val="21"/>
          <w:szCs w:val="21"/>
          <w:lang w:val="ru-RU"/>
        </w:rPr>
      </w:pPr>
      <w:r w:rsidRPr="00ED19F9">
        <w:rPr>
          <w:snapToGrid w:val="0"/>
          <w:sz w:val="21"/>
          <w:szCs w:val="21"/>
          <w:lang w:val="ru-RU"/>
        </w:rPr>
        <w:t>5.7</w:t>
      </w:r>
      <w:r w:rsidR="007A19B8" w:rsidRPr="00ED19F9">
        <w:rPr>
          <w:snapToGrid w:val="0"/>
          <w:sz w:val="21"/>
          <w:szCs w:val="21"/>
          <w:lang w:val="ru-RU"/>
        </w:rPr>
        <w:t xml:space="preserve">. Отчет считается принятым Клиентом без каких-либо претензий в случае, если в течение 7 рабочих дней с момента направления </w:t>
      </w:r>
      <w:r w:rsidR="004A4F63" w:rsidRPr="00ED19F9">
        <w:rPr>
          <w:snapToGrid w:val="0"/>
          <w:sz w:val="21"/>
          <w:szCs w:val="21"/>
          <w:lang w:val="ru-RU"/>
        </w:rPr>
        <w:t>Компании</w:t>
      </w:r>
      <w:r w:rsidR="007A19B8" w:rsidRPr="00ED19F9">
        <w:rPr>
          <w:snapToGrid w:val="0"/>
          <w:sz w:val="21"/>
          <w:szCs w:val="21"/>
          <w:lang w:val="ru-RU"/>
        </w:rPr>
        <w:t xml:space="preserve"> отчета Клиенту, Клиент не заявит </w:t>
      </w:r>
      <w:r w:rsidR="004A4F63" w:rsidRPr="00ED19F9">
        <w:rPr>
          <w:snapToGrid w:val="0"/>
          <w:sz w:val="21"/>
          <w:szCs w:val="21"/>
          <w:lang w:val="ru-RU"/>
        </w:rPr>
        <w:t xml:space="preserve">Компании </w:t>
      </w:r>
      <w:r w:rsidR="007A19B8" w:rsidRPr="00ED19F9">
        <w:rPr>
          <w:snapToGrid w:val="0"/>
          <w:sz w:val="21"/>
          <w:szCs w:val="21"/>
          <w:lang w:val="ru-RU"/>
        </w:rPr>
        <w:t xml:space="preserve"> претензий в письменной форме.</w:t>
      </w:r>
    </w:p>
    <w:p w:rsidR="007A19B8" w:rsidRPr="00ED19F9" w:rsidRDefault="000E2360" w:rsidP="00414464">
      <w:pPr>
        <w:ind w:firstLine="567"/>
        <w:jc w:val="both"/>
        <w:rPr>
          <w:snapToGrid w:val="0"/>
          <w:sz w:val="21"/>
          <w:szCs w:val="21"/>
          <w:lang w:val="ru-RU"/>
        </w:rPr>
      </w:pPr>
      <w:r w:rsidRPr="00ED19F9">
        <w:rPr>
          <w:snapToGrid w:val="0"/>
          <w:sz w:val="21"/>
          <w:szCs w:val="21"/>
          <w:lang w:val="ru-RU"/>
        </w:rPr>
        <w:t>5</w:t>
      </w:r>
      <w:r w:rsidR="004A4F63" w:rsidRPr="00ED19F9">
        <w:rPr>
          <w:snapToGrid w:val="0"/>
          <w:sz w:val="21"/>
          <w:szCs w:val="21"/>
          <w:lang w:val="ru-RU"/>
        </w:rPr>
        <w:t>.8</w:t>
      </w:r>
      <w:r w:rsidR="007A19B8" w:rsidRPr="00ED19F9">
        <w:rPr>
          <w:snapToGrid w:val="0"/>
          <w:sz w:val="21"/>
          <w:szCs w:val="21"/>
          <w:lang w:val="ru-RU"/>
        </w:rPr>
        <w:t xml:space="preserve"> Принятие Клиентом отчета </w:t>
      </w:r>
      <w:r w:rsidR="004A4F63" w:rsidRPr="00ED19F9">
        <w:rPr>
          <w:snapToGrid w:val="0"/>
          <w:sz w:val="21"/>
          <w:szCs w:val="21"/>
          <w:lang w:val="ru-RU"/>
        </w:rPr>
        <w:t>Компании</w:t>
      </w:r>
      <w:r w:rsidR="007A19B8" w:rsidRPr="00ED19F9">
        <w:rPr>
          <w:snapToGrid w:val="0"/>
          <w:sz w:val="21"/>
          <w:szCs w:val="21"/>
          <w:lang w:val="ru-RU"/>
        </w:rPr>
        <w:t xml:space="preserve"> подтверждает все параметры совершенных </w:t>
      </w:r>
      <w:r w:rsidR="004A4F63" w:rsidRPr="00ED19F9">
        <w:rPr>
          <w:snapToGrid w:val="0"/>
          <w:sz w:val="21"/>
          <w:szCs w:val="21"/>
          <w:lang w:val="ru-RU"/>
        </w:rPr>
        <w:t>Компанией</w:t>
      </w:r>
      <w:r w:rsidR="007A19B8" w:rsidRPr="00ED19F9">
        <w:rPr>
          <w:snapToGrid w:val="0"/>
          <w:sz w:val="21"/>
          <w:szCs w:val="21"/>
          <w:lang w:val="ru-RU"/>
        </w:rPr>
        <w:t xml:space="preserve"> сделок, и в случае обнаружения любой из Сторон в да</w:t>
      </w:r>
      <w:r w:rsidR="004A4F63" w:rsidRPr="00ED19F9">
        <w:rPr>
          <w:snapToGrid w:val="0"/>
          <w:sz w:val="21"/>
          <w:szCs w:val="21"/>
          <w:lang w:val="ru-RU"/>
        </w:rPr>
        <w:t>льнейшем ошибок в отчете Компании</w:t>
      </w:r>
      <w:r w:rsidR="007A19B8" w:rsidRPr="00ED19F9">
        <w:rPr>
          <w:snapToGrid w:val="0"/>
          <w:sz w:val="21"/>
          <w:szCs w:val="21"/>
          <w:lang w:val="ru-RU"/>
        </w:rPr>
        <w:t>, в том числе при расхождении данных отчета с параметрами поданных</w:t>
      </w:r>
      <w:r w:rsidR="007A19B8" w:rsidRPr="00ED19F9">
        <w:rPr>
          <w:snapToGrid w:val="0"/>
          <w:color w:val="000080"/>
          <w:sz w:val="21"/>
          <w:szCs w:val="21"/>
          <w:lang w:val="ru-RU"/>
        </w:rPr>
        <w:t xml:space="preserve"> </w:t>
      </w:r>
      <w:r w:rsidR="007A19B8" w:rsidRPr="00ED19F9">
        <w:rPr>
          <w:snapToGrid w:val="0"/>
          <w:sz w:val="21"/>
          <w:szCs w:val="21"/>
          <w:lang w:val="ru-RU"/>
        </w:rPr>
        <w:t>Клиентом поручений,</w:t>
      </w:r>
      <w:r w:rsidR="004A4F63" w:rsidRPr="00ED19F9">
        <w:rPr>
          <w:snapToGrid w:val="0"/>
          <w:sz w:val="21"/>
          <w:szCs w:val="21"/>
          <w:lang w:val="ru-RU"/>
        </w:rPr>
        <w:t xml:space="preserve"> риск последствий ошибки</w:t>
      </w:r>
      <w:r w:rsidR="004A4F63" w:rsidRPr="00ED19F9">
        <w:rPr>
          <w:snapToGrid w:val="0"/>
          <w:color w:val="000080"/>
          <w:sz w:val="21"/>
          <w:szCs w:val="21"/>
          <w:lang w:val="ru-RU"/>
        </w:rPr>
        <w:t xml:space="preserve"> </w:t>
      </w:r>
      <w:r w:rsidR="004A4F63" w:rsidRPr="00ED19F9">
        <w:rPr>
          <w:snapToGrid w:val="0"/>
          <w:sz w:val="21"/>
          <w:szCs w:val="21"/>
          <w:lang w:val="ru-RU"/>
        </w:rPr>
        <w:t>Компании</w:t>
      </w:r>
      <w:r w:rsidR="007A19B8" w:rsidRPr="00ED19F9">
        <w:rPr>
          <w:snapToGrid w:val="0"/>
          <w:sz w:val="21"/>
          <w:szCs w:val="21"/>
          <w:lang w:val="ru-RU"/>
        </w:rPr>
        <w:t xml:space="preserve"> несет Клиент.</w:t>
      </w:r>
    </w:p>
    <w:p w:rsidR="007A19B8" w:rsidRPr="00BF3C7A" w:rsidRDefault="001557A4" w:rsidP="00414464">
      <w:pPr>
        <w:ind w:firstLine="567"/>
        <w:jc w:val="both"/>
        <w:rPr>
          <w:snapToGrid w:val="0"/>
          <w:sz w:val="21"/>
          <w:szCs w:val="21"/>
          <w:lang w:val="ru-RU"/>
        </w:rPr>
      </w:pPr>
      <w:r w:rsidRPr="00ED19F9">
        <w:rPr>
          <w:snapToGrid w:val="0"/>
          <w:sz w:val="21"/>
          <w:szCs w:val="21"/>
          <w:lang w:val="ru-RU"/>
        </w:rPr>
        <w:t>5.9</w:t>
      </w:r>
      <w:r w:rsidR="007A19B8" w:rsidRPr="00ED19F9">
        <w:rPr>
          <w:snapToGrid w:val="0"/>
          <w:sz w:val="21"/>
          <w:szCs w:val="21"/>
          <w:lang w:val="ru-RU"/>
        </w:rPr>
        <w:t xml:space="preserve">. При наличии возражений по отчету Стороны принимают меры к разрешению спорной ситуации в </w:t>
      </w:r>
      <w:r w:rsidR="007A19B8" w:rsidRPr="00BF3C7A">
        <w:rPr>
          <w:snapToGrid w:val="0"/>
          <w:sz w:val="21"/>
          <w:szCs w:val="21"/>
          <w:lang w:val="ru-RU"/>
        </w:rPr>
        <w:t xml:space="preserve">течение 10 рабочих дней с момента </w:t>
      </w:r>
      <w:r w:rsidRPr="00BF3C7A">
        <w:rPr>
          <w:snapToGrid w:val="0"/>
          <w:sz w:val="21"/>
          <w:szCs w:val="21"/>
          <w:lang w:val="ru-RU"/>
        </w:rPr>
        <w:t>поступления возражений к Компании</w:t>
      </w:r>
      <w:r w:rsidR="007A19B8" w:rsidRPr="00BF3C7A">
        <w:rPr>
          <w:snapToGrid w:val="0"/>
          <w:sz w:val="21"/>
          <w:szCs w:val="21"/>
          <w:lang w:val="ru-RU"/>
        </w:rPr>
        <w:t>.</w:t>
      </w:r>
    </w:p>
    <w:p w:rsidR="007A19B8" w:rsidRPr="00BF3C7A" w:rsidRDefault="001557A4" w:rsidP="00414464">
      <w:pPr>
        <w:ind w:firstLine="567"/>
        <w:jc w:val="both"/>
        <w:rPr>
          <w:sz w:val="21"/>
          <w:szCs w:val="21"/>
          <w:lang w:val="ru-RU"/>
        </w:rPr>
      </w:pPr>
      <w:r w:rsidRPr="00BF3C7A">
        <w:rPr>
          <w:sz w:val="21"/>
          <w:szCs w:val="21"/>
          <w:lang w:val="ru-RU"/>
        </w:rPr>
        <w:t>5.10</w:t>
      </w:r>
      <w:r w:rsidR="007A19B8" w:rsidRPr="00BF3C7A">
        <w:rPr>
          <w:sz w:val="21"/>
          <w:szCs w:val="21"/>
          <w:lang w:val="ru-RU"/>
        </w:rPr>
        <w:t>. От</w:t>
      </w:r>
      <w:r w:rsidR="00626F34" w:rsidRPr="00BF3C7A">
        <w:rPr>
          <w:sz w:val="21"/>
          <w:szCs w:val="21"/>
          <w:lang w:val="ru-RU"/>
        </w:rPr>
        <w:t>четность, указанная в пунктах</w:t>
      </w:r>
      <w:r w:rsidR="00D83354" w:rsidRPr="00BF3C7A">
        <w:rPr>
          <w:sz w:val="21"/>
          <w:szCs w:val="21"/>
          <w:lang w:val="ru-RU"/>
        </w:rPr>
        <w:t xml:space="preserve"> 5.3</w:t>
      </w:r>
      <w:r w:rsidR="00626F34" w:rsidRPr="00BF3C7A">
        <w:rPr>
          <w:sz w:val="21"/>
          <w:szCs w:val="21"/>
          <w:lang w:val="ru-RU"/>
        </w:rPr>
        <w:t>.3, 5.3.4</w:t>
      </w:r>
      <w:r w:rsidR="007A19B8" w:rsidRPr="00BF3C7A">
        <w:rPr>
          <w:sz w:val="21"/>
          <w:szCs w:val="21"/>
          <w:lang w:val="ru-RU"/>
        </w:rPr>
        <w:t xml:space="preserve">  настоящего </w:t>
      </w:r>
      <w:r w:rsidR="00626F34" w:rsidRPr="00BF3C7A">
        <w:rPr>
          <w:sz w:val="21"/>
          <w:szCs w:val="21"/>
          <w:lang w:val="ru-RU"/>
        </w:rPr>
        <w:t>Регламента</w:t>
      </w:r>
      <w:r w:rsidR="007A19B8" w:rsidRPr="00BF3C7A">
        <w:rPr>
          <w:sz w:val="21"/>
          <w:szCs w:val="21"/>
          <w:lang w:val="ru-RU"/>
        </w:rPr>
        <w:t xml:space="preserve">, предоставляется Клиенту бесплатно. </w:t>
      </w:r>
      <w:r w:rsidR="00626F34" w:rsidRPr="00BF3C7A">
        <w:rPr>
          <w:sz w:val="21"/>
          <w:szCs w:val="21"/>
          <w:lang w:val="ru-RU"/>
        </w:rPr>
        <w:t>Отчетность, указанная в пунктах 5.3.1, 5.3.2 настоящего Регламента, а также д</w:t>
      </w:r>
      <w:r w:rsidR="007A19B8" w:rsidRPr="00BF3C7A">
        <w:rPr>
          <w:sz w:val="21"/>
          <w:szCs w:val="21"/>
          <w:lang w:val="ru-RU"/>
        </w:rPr>
        <w:t xml:space="preserve">ополнительная отчетность предоставляется Клиенту на основании письменного запроса Клиента в течение следующего рабочего дня с момента поступления запроса, при этом Клиент обязуется оплатить ее в соответствии с </w:t>
      </w:r>
      <w:r w:rsidRPr="00BF3C7A">
        <w:rPr>
          <w:sz w:val="21"/>
          <w:szCs w:val="21"/>
          <w:lang w:val="ru-RU"/>
        </w:rPr>
        <w:t xml:space="preserve">установленными </w:t>
      </w:r>
      <w:r w:rsidR="00EF2B1E">
        <w:rPr>
          <w:sz w:val="21"/>
          <w:szCs w:val="21"/>
          <w:lang w:val="ru-RU"/>
        </w:rPr>
        <w:t>Т</w:t>
      </w:r>
      <w:r w:rsidRPr="00BF3C7A">
        <w:rPr>
          <w:sz w:val="21"/>
          <w:szCs w:val="21"/>
          <w:lang w:val="ru-RU"/>
        </w:rPr>
        <w:t>арифами  Компании</w:t>
      </w:r>
      <w:r w:rsidR="007A19B8" w:rsidRPr="00BF3C7A">
        <w:rPr>
          <w:sz w:val="21"/>
          <w:szCs w:val="21"/>
          <w:lang w:val="ru-RU"/>
        </w:rPr>
        <w:t>.</w:t>
      </w:r>
    </w:p>
    <w:p w:rsidR="007A19B8" w:rsidRPr="00BF3C7A" w:rsidRDefault="009D6C9E" w:rsidP="00414464">
      <w:pPr>
        <w:ind w:firstLine="567"/>
        <w:jc w:val="both"/>
        <w:rPr>
          <w:sz w:val="21"/>
          <w:szCs w:val="21"/>
          <w:lang w:val="ru-RU"/>
        </w:rPr>
      </w:pPr>
      <w:r w:rsidRPr="00BF3C7A">
        <w:rPr>
          <w:sz w:val="21"/>
          <w:szCs w:val="21"/>
          <w:lang w:val="ru-RU"/>
        </w:rPr>
        <w:t>5.11</w:t>
      </w:r>
      <w:r w:rsidR="007A19B8" w:rsidRPr="00BF3C7A">
        <w:rPr>
          <w:sz w:val="21"/>
          <w:szCs w:val="21"/>
          <w:lang w:val="ru-RU"/>
        </w:rPr>
        <w:t>. Брокер обязуется в течение трех рабочих дней с момента получения письменного требования Клиента предоставить копии договоров, заключенных и исполненных Брокером в рамках выполнения обязанностей по настоящему договору, иных документов, связанных с исполнением Брокером настоящего договора, а также сообщить информацию об условиях заключенных сделок и иных действиях, совершенных в отношении ценных бумаг и /или денежных средств Клиента по настоящему договору.</w:t>
      </w:r>
    </w:p>
    <w:p w:rsidR="00906D8B" w:rsidRPr="00BF3C7A" w:rsidRDefault="00D83354" w:rsidP="00414464">
      <w:pPr>
        <w:jc w:val="both"/>
        <w:rPr>
          <w:sz w:val="21"/>
          <w:szCs w:val="21"/>
          <w:lang w:val="ru-RU"/>
        </w:rPr>
      </w:pPr>
      <w:r w:rsidRPr="00BF3C7A">
        <w:rPr>
          <w:sz w:val="21"/>
          <w:szCs w:val="21"/>
          <w:lang w:val="ru-RU"/>
        </w:rPr>
        <w:t xml:space="preserve">           </w:t>
      </w:r>
      <w:r w:rsidR="009D6C9E" w:rsidRPr="00BF3C7A">
        <w:rPr>
          <w:sz w:val="21"/>
          <w:szCs w:val="21"/>
          <w:lang w:val="ru-RU"/>
        </w:rPr>
        <w:t>5.12</w:t>
      </w:r>
      <w:r w:rsidR="001E724C" w:rsidRPr="00BF3C7A">
        <w:rPr>
          <w:sz w:val="21"/>
          <w:szCs w:val="21"/>
          <w:lang w:val="ru-RU"/>
        </w:rPr>
        <w:t xml:space="preserve">. </w:t>
      </w:r>
      <w:r w:rsidR="00734898" w:rsidRPr="00BF3C7A">
        <w:rPr>
          <w:sz w:val="21"/>
          <w:szCs w:val="21"/>
          <w:lang w:val="ru-RU"/>
        </w:rPr>
        <w:t xml:space="preserve">Клиентам также предоставляется возможность самостоятельного доступа к электронным файлам, содержащим информацию о состоянии </w:t>
      </w:r>
      <w:r w:rsidR="006D062E" w:rsidRPr="00BF3C7A">
        <w:rPr>
          <w:sz w:val="21"/>
          <w:szCs w:val="21"/>
          <w:lang w:val="ru-RU"/>
        </w:rPr>
        <w:t>Брокерского</w:t>
      </w:r>
      <w:r w:rsidR="00734898" w:rsidRPr="00BF3C7A">
        <w:rPr>
          <w:sz w:val="21"/>
          <w:szCs w:val="21"/>
          <w:lang w:val="ru-RU"/>
        </w:rPr>
        <w:t xml:space="preserve"> счета </w:t>
      </w:r>
      <w:r w:rsidR="006D062E" w:rsidRPr="00BF3C7A">
        <w:rPr>
          <w:sz w:val="21"/>
          <w:szCs w:val="21"/>
          <w:lang w:val="ru-RU"/>
        </w:rPr>
        <w:t xml:space="preserve">Клиента </w:t>
      </w:r>
      <w:r w:rsidR="00734898" w:rsidRPr="00BF3C7A">
        <w:rPr>
          <w:sz w:val="21"/>
          <w:szCs w:val="21"/>
          <w:lang w:val="ru-RU"/>
        </w:rPr>
        <w:t xml:space="preserve">и о сделках и операциях, совершаемых с Активами Клиента, через личный кабинет клиента по адресу  </w:t>
      </w:r>
      <w:hyperlink r:id="rId15" w:history="1">
        <w:r w:rsidR="00734898" w:rsidRPr="00BF3C7A">
          <w:rPr>
            <w:rStyle w:val="aff"/>
            <w:color w:val="auto"/>
            <w:sz w:val="21"/>
            <w:szCs w:val="21"/>
            <w:lang w:val="ru-RU"/>
          </w:rPr>
          <w:t>http://portal.pfc.ru</w:t>
        </w:r>
      </w:hyperlink>
      <w:r w:rsidR="00734898" w:rsidRPr="00BF3C7A">
        <w:rPr>
          <w:sz w:val="21"/>
          <w:szCs w:val="21"/>
          <w:lang w:val="ru-RU"/>
        </w:rPr>
        <w:t xml:space="preserve"> . Информация по Брокерскому счету публикуется в форме Отчета по образцу Компании. Для входа на личный кабинет Клиенту необходимо получить в Компании уникальные имя и пароль, идентифицируемые с индивидуальным номером его Брокерского счета. </w:t>
      </w:r>
      <w:r w:rsidR="00B014C8" w:rsidRPr="00B014C8">
        <w:rPr>
          <w:sz w:val="21"/>
          <w:szCs w:val="21"/>
          <w:lang w:val="ru-RU"/>
        </w:rPr>
        <w:t xml:space="preserve">Компания генерирует Клиенту Имя и Пароль на основании его Запроса и передает их Клиенту (его Уполномоченному лицу) по электронной почте, адрес которой указывается Клиентом в Заявлении </w:t>
      </w:r>
      <w:r w:rsidR="00D96A74" w:rsidRPr="00AE3B55">
        <w:rPr>
          <w:sz w:val="21"/>
          <w:szCs w:val="21"/>
          <w:lang w:val="ru-RU"/>
        </w:rPr>
        <w:t>на обслуживание</w:t>
      </w:r>
      <w:r w:rsidR="00D96A74">
        <w:rPr>
          <w:sz w:val="21"/>
          <w:szCs w:val="21"/>
          <w:lang w:val="ru-RU"/>
        </w:rPr>
        <w:t xml:space="preserve"> на рынке ценных бумаг</w:t>
      </w:r>
      <w:r w:rsidR="00AE3B55">
        <w:rPr>
          <w:sz w:val="21"/>
          <w:szCs w:val="21"/>
          <w:lang w:val="ru-RU"/>
        </w:rPr>
        <w:t>.</w:t>
      </w:r>
    </w:p>
    <w:p w:rsidR="00687773" w:rsidRPr="00ED19F9" w:rsidRDefault="001E724C" w:rsidP="00414464">
      <w:pPr>
        <w:jc w:val="both"/>
        <w:rPr>
          <w:sz w:val="21"/>
          <w:szCs w:val="21"/>
          <w:lang w:val="ru-RU"/>
        </w:rPr>
      </w:pPr>
      <w:r w:rsidRPr="00BF3C7A">
        <w:rPr>
          <w:sz w:val="21"/>
          <w:szCs w:val="21"/>
          <w:lang w:val="ru-RU"/>
        </w:rPr>
        <w:tab/>
      </w:r>
      <w:r w:rsidRPr="00BF3C7A">
        <w:rPr>
          <w:sz w:val="21"/>
          <w:szCs w:val="21"/>
          <w:lang w:val="ru-RU" w:eastAsia="ru-RU"/>
        </w:rPr>
        <w:t xml:space="preserve"> </w:t>
      </w:r>
      <w:r w:rsidR="00D83354" w:rsidRPr="00BF3C7A">
        <w:rPr>
          <w:sz w:val="21"/>
          <w:szCs w:val="21"/>
          <w:lang w:val="ru-RU" w:eastAsia="ru-RU"/>
        </w:rPr>
        <w:t xml:space="preserve">    </w:t>
      </w:r>
      <w:r w:rsidR="00FE05F9" w:rsidRPr="00BF3C7A">
        <w:rPr>
          <w:sz w:val="21"/>
          <w:szCs w:val="21"/>
          <w:lang w:val="ru-RU"/>
        </w:rPr>
        <w:t>5.</w:t>
      </w:r>
      <w:r w:rsidR="00687773" w:rsidRPr="00BF3C7A">
        <w:rPr>
          <w:sz w:val="21"/>
          <w:szCs w:val="21"/>
          <w:lang w:val="ru-RU"/>
        </w:rPr>
        <w:t>1</w:t>
      </w:r>
      <w:r w:rsidR="009D6C9E" w:rsidRPr="00BF3C7A">
        <w:rPr>
          <w:sz w:val="21"/>
          <w:szCs w:val="21"/>
          <w:lang w:val="ru-RU"/>
        </w:rPr>
        <w:t>3</w:t>
      </w:r>
      <w:r w:rsidR="00687773" w:rsidRPr="00BF3C7A">
        <w:rPr>
          <w:sz w:val="21"/>
          <w:szCs w:val="21"/>
          <w:lang w:val="ru-RU"/>
        </w:rPr>
        <w:t>. Компания обязана по требованию Клиента предоставить ему документы и информацию, предусмотренные в пунктах 2, 3 и 4 статьи 6 Федерального Закона РФ «О защите прав и законных интересов инвесторов на рынке ценных бумаг</w:t>
      </w:r>
      <w:r w:rsidR="00D35C5F" w:rsidRPr="00BF3C7A">
        <w:rPr>
          <w:sz w:val="21"/>
          <w:szCs w:val="21"/>
          <w:lang w:val="ru-RU"/>
        </w:rPr>
        <w:t>»</w:t>
      </w:r>
      <w:r w:rsidR="00687773" w:rsidRPr="00BF3C7A">
        <w:rPr>
          <w:sz w:val="21"/>
          <w:szCs w:val="21"/>
          <w:lang w:val="ru-RU"/>
        </w:rPr>
        <w:t>.</w:t>
      </w:r>
      <w:r w:rsidR="00687773" w:rsidRPr="00ED19F9">
        <w:rPr>
          <w:sz w:val="21"/>
          <w:szCs w:val="21"/>
          <w:lang w:val="ru-RU"/>
        </w:rPr>
        <w:t xml:space="preserve"> </w:t>
      </w:r>
    </w:p>
    <w:p w:rsidR="00B32DF6" w:rsidRPr="00ED19F9" w:rsidRDefault="00D83354" w:rsidP="00414464">
      <w:pPr>
        <w:jc w:val="both"/>
        <w:rPr>
          <w:sz w:val="21"/>
          <w:szCs w:val="21"/>
          <w:lang w:val="ru-RU"/>
        </w:rPr>
      </w:pPr>
      <w:r w:rsidRPr="00ED19F9">
        <w:rPr>
          <w:sz w:val="21"/>
          <w:szCs w:val="21"/>
          <w:lang w:val="ru-RU"/>
        </w:rPr>
        <w:t xml:space="preserve">          </w:t>
      </w:r>
      <w:r w:rsidR="009D6C9E" w:rsidRPr="00ED19F9">
        <w:rPr>
          <w:sz w:val="21"/>
          <w:szCs w:val="21"/>
          <w:lang w:val="ru-RU"/>
        </w:rPr>
        <w:t>5.14</w:t>
      </w:r>
      <w:r w:rsidR="00B32DF6" w:rsidRPr="00ED19F9">
        <w:rPr>
          <w:sz w:val="21"/>
          <w:szCs w:val="21"/>
          <w:lang w:val="ru-RU"/>
        </w:rPr>
        <w:t>. Помимо отчетности Компания информирует Клиента:</w:t>
      </w:r>
    </w:p>
    <w:p w:rsidR="00B32DF6" w:rsidRPr="00BF3C7A" w:rsidRDefault="00B32DF6" w:rsidP="00414464">
      <w:pPr>
        <w:numPr>
          <w:ilvl w:val="0"/>
          <w:numId w:val="31"/>
        </w:numPr>
        <w:jc w:val="both"/>
        <w:rPr>
          <w:sz w:val="21"/>
          <w:szCs w:val="21"/>
          <w:lang w:val="ru-RU"/>
        </w:rPr>
      </w:pPr>
      <w:r w:rsidRPr="00BF3C7A">
        <w:rPr>
          <w:sz w:val="21"/>
          <w:szCs w:val="21"/>
          <w:lang w:val="ru-RU"/>
        </w:rPr>
        <w:t xml:space="preserve">о расписании торгов в Секции срочного рынка </w:t>
      </w:r>
      <w:r w:rsidR="00E4716E" w:rsidRPr="00BF3C7A">
        <w:rPr>
          <w:sz w:val="21"/>
          <w:szCs w:val="21"/>
          <w:lang w:val="ru-RU"/>
        </w:rPr>
        <w:t>Московской биржи</w:t>
      </w:r>
      <w:r w:rsidRPr="00BF3C7A">
        <w:rPr>
          <w:sz w:val="21"/>
          <w:szCs w:val="21"/>
          <w:lang w:val="ru-RU"/>
        </w:rPr>
        <w:t>;</w:t>
      </w:r>
    </w:p>
    <w:p w:rsidR="00B32DF6" w:rsidRPr="00ED19F9" w:rsidRDefault="00B32DF6" w:rsidP="00414464">
      <w:pPr>
        <w:numPr>
          <w:ilvl w:val="0"/>
          <w:numId w:val="31"/>
        </w:numPr>
        <w:jc w:val="both"/>
        <w:rPr>
          <w:sz w:val="21"/>
          <w:szCs w:val="21"/>
          <w:lang w:val="ru-RU"/>
        </w:rPr>
      </w:pPr>
      <w:r w:rsidRPr="00ED19F9">
        <w:rPr>
          <w:sz w:val="21"/>
          <w:szCs w:val="21"/>
          <w:lang w:val="ru-RU"/>
        </w:rPr>
        <w:t>о находящихся в обращении срочных контрактах;</w:t>
      </w:r>
    </w:p>
    <w:p w:rsidR="00B32DF6" w:rsidRPr="00ED19F9" w:rsidRDefault="00B32DF6" w:rsidP="00414464">
      <w:pPr>
        <w:jc w:val="both"/>
        <w:rPr>
          <w:sz w:val="21"/>
          <w:szCs w:val="21"/>
          <w:lang w:val="ru-RU"/>
        </w:rPr>
      </w:pPr>
      <w:r w:rsidRPr="00ED19F9">
        <w:rPr>
          <w:sz w:val="21"/>
          <w:szCs w:val="21"/>
          <w:lang w:val="ru-RU"/>
        </w:rPr>
        <w:tab/>
        <w:t>Компания также может информировать Клиента:</w:t>
      </w:r>
    </w:p>
    <w:p w:rsidR="00B32DF6" w:rsidRPr="00ED19F9" w:rsidRDefault="00B32DF6" w:rsidP="00414464">
      <w:pPr>
        <w:numPr>
          <w:ilvl w:val="0"/>
          <w:numId w:val="32"/>
        </w:numPr>
        <w:jc w:val="both"/>
        <w:rPr>
          <w:sz w:val="21"/>
          <w:szCs w:val="21"/>
          <w:lang w:val="ru-RU"/>
        </w:rPr>
      </w:pPr>
      <w:r w:rsidRPr="00ED19F9">
        <w:rPr>
          <w:sz w:val="21"/>
          <w:szCs w:val="21"/>
          <w:lang w:val="ru-RU"/>
        </w:rPr>
        <w:t>о ценах и объемах заявок по каждому фьючерсу и опциону с каждым сроком исполнения;</w:t>
      </w:r>
    </w:p>
    <w:p w:rsidR="00B32DF6" w:rsidRPr="00ED19F9" w:rsidRDefault="00B32DF6" w:rsidP="00414464">
      <w:pPr>
        <w:numPr>
          <w:ilvl w:val="0"/>
          <w:numId w:val="32"/>
        </w:numPr>
        <w:jc w:val="both"/>
        <w:rPr>
          <w:sz w:val="21"/>
          <w:szCs w:val="21"/>
          <w:lang w:val="ru-RU"/>
        </w:rPr>
      </w:pPr>
      <w:r w:rsidRPr="00ED19F9">
        <w:rPr>
          <w:sz w:val="21"/>
          <w:szCs w:val="21"/>
          <w:lang w:val="ru-RU"/>
        </w:rPr>
        <w:t>о зарегистрированных в течение данной торговой сессии сделках (время регистрации сделки, цена по фьючерсам и значения премии по опциону, объем сделки) по каждому фьючерсу и опциону с каждой датой исполнения.</w:t>
      </w:r>
    </w:p>
    <w:p w:rsidR="00444C15" w:rsidRPr="00ED19F9" w:rsidRDefault="00444C15" w:rsidP="00444C15">
      <w:pPr>
        <w:pStyle w:val="2"/>
        <w:rPr>
          <w:rFonts w:ascii="Times New Roman" w:hAnsi="Times New Roman"/>
          <w:sz w:val="21"/>
          <w:szCs w:val="21"/>
          <w:lang w:val="ru-RU"/>
        </w:rPr>
      </w:pPr>
    </w:p>
    <w:p w:rsidR="00687773" w:rsidRPr="00ED19F9" w:rsidRDefault="00687773" w:rsidP="00414464">
      <w:pPr>
        <w:pStyle w:val="2"/>
        <w:spacing w:before="0"/>
        <w:rPr>
          <w:rFonts w:ascii="Times New Roman" w:hAnsi="Times New Roman"/>
          <w:sz w:val="21"/>
          <w:szCs w:val="21"/>
          <w:lang w:val="ru-RU"/>
        </w:rPr>
      </w:pPr>
      <w:r w:rsidRPr="00ED19F9">
        <w:rPr>
          <w:rFonts w:ascii="Times New Roman" w:hAnsi="Times New Roman"/>
          <w:sz w:val="21"/>
          <w:szCs w:val="21"/>
          <w:lang w:val="ru-RU"/>
        </w:rPr>
        <w:t xml:space="preserve">Раздел 2. </w:t>
      </w:r>
      <w:bookmarkEnd w:id="44"/>
      <w:r w:rsidR="007E151D" w:rsidRPr="00ED19F9">
        <w:rPr>
          <w:rFonts w:ascii="Times New Roman" w:hAnsi="Times New Roman"/>
          <w:sz w:val="21"/>
          <w:szCs w:val="21"/>
          <w:lang w:val="ru-RU"/>
        </w:rPr>
        <w:t>Расчеты сторон</w:t>
      </w:r>
      <w:r w:rsidRPr="00ED19F9">
        <w:rPr>
          <w:rFonts w:ascii="Times New Roman" w:hAnsi="Times New Roman"/>
          <w:sz w:val="21"/>
          <w:szCs w:val="21"/>
          <w:lang w:val="ru-RU"/>
        </w:rPr>
        <w:t xml:space="preserve"> </w:t>
      </w:r>
    </w:p>
    <w:p w:rsidR="00E11E84" w:rsidRPr="00ED19F9" w:rsidRDefault="00E11E84" w:rsidP="00414464">
      <w:pPr>
        <w:rPr>
          <w:sz w:val="21"/>
          <w:szCs w:val="21"/>
          <w:lang w:val="ru-RU"/>
        </w:rPr>
      </w:pPr>
    </w:p>
    <w:p w:rsidR="00E11E84" w:rsidRPr="00ED19F9" w:rsidRDefault="00E11E84" w:rsidP="00414464">
      <w:pPr>
        <w:widowControl/>
        <w:overflowPunct/>
        <w:jc w:val="both"/>
        <w:textAlignment w:val="auto"/>
        <w:rPr>
          <w:b/>
          <w:sz w:val="21"/>
          <w:szCs w:val="21"/>
          <w:lang w:val="ru-RU"/>
        </w:rPr>
      </w:pPr>
      <w:r w:rsidRPr="00ED19F9">
        <w:rPr>
          <w:b/>
          <w:sz w:val="21"/>
          <w:szCs w:val="21"/>
          <w:lang w:val="ru-RU"/>
        </w:rPr>
        <w:t>Общая информация</w:t>
      </w:r>
    </w:p>
    <w:p w:rsidR="00EC5AB0" w:rsidRPr="00ED19F9" w:rsidRDefault="00EC5AB0" w:rsidP="00414464">
      <w:pPr>
        <w:widowControl/>
        <w:overflowPunct/>
        <w:jc w:val="both"/>
        <w:textAlignment w:val="auto"/>
        <w:rPr>
          <w:sz w:val="21"/>
          <w:szCs w:val="21"/>
          <w:lang w:val="ru-RU" w:eastAsia="ru-RU"/>
        </w:rPr>
      </w:pPr>
      <w:r w:rsidRPr="00ED19F9">
        <w:rPr>
          <w:sz w:val="21"/>
          <w:szCs w:val="21"/>
          <w:lang w:val="ru-RU" w:eastAsia="ru-RU"/>
        </w:rPr>
        <w:t>При оказании Компанией Клиенту услуг в соответствии с настоящим Регламентом, у Клиента</w:t>
      </w:r>
      <w:r w:rsidR="006233E9" w:rsidRPr="00ED19F9">
        <w:rPr>
          <w:sz w:val="21"/>
          <w:szCs w:val="21"/>
          <w:lang w:val="ru-RU" w:eastAsia="ru-RU"/>
        </w:rPr>
        <w:t xml:space="preserve"> </w:t>
      </w:r>
      <w:r w:rsidRPr="00ED19F9">
        <w:rPr>
          <w:sz w:val="21"/>
          <w:szCs w:val="21"/>
          <w:lang w:val="ru-RU" w:eastAsia="ru-RU"/>
        </w:rPr>
        <w:t>возникают следующие обязательства, именуемые в целом далее – «текущая задолженность Клиент</w:t>
      </w:r>
      <w:r w:rsidR="009C5E5D" w:rsidRPr="00ED19F9">
        <w:rPr>
          <w:sz w:val="21"/>
          <w:szCs w:val="21"/>
          <w:lang w:val="ru-RU" w:eastAsia="ru-RU"/>
        </w:rPr>
        <w:t>а».</w:t>
      </w:r>
    </w:p>
    <w:p w:rsidR="00EC5AB0" w:rsidRPr="00ED19F9" w:rsidRDefault="009C5E5D" w:rsidP="00414464">
      <w:pPr>
        <w:widowControl/>
        <w:overflowPunct/>
        <w:jc w:val="both"/>
        <w:textAlignment w:val="auto"/>
        <w:rPr>
          <w:sz w:val="21"/>
          <w:szCs w:val="21"/>
          <w:lang w:val="ru-RU" w:eastAsia="ru-RU"/>
        </w:rPr>
      </w:pPr>
      <w:r w:rsidRPr="00ED19F9">
        <w:rPr>
          <w:sz w:val="21"/>
          <w:szCs w:val="21"/>
          <w:lang w:val="ru-RU" w:eastAsia="ru-RU"/>
        </w:rPr>
        <w:t>5.2</w:t>
      </w:r>
      <w:r w:rsidR="00E11E84" w:rsidRPr="00ED19F9">
        <w:rPr>
          <w:sz w:val="21"/>
          <w:szCs w:val="21"/>
          <w:lang w:val="ru-RU" w:eastAsia="ru-RU"/>
        </w:rPr>
        <w:t>.</w:t>
      </w:r>
      <w:r w:rsidR="00EC5AB0" w:rsidRPr="00ED19F9">
        <w:rPr>
          <w:sz w:val="21"/>
          <w:szCs w:val="21"/>
          <w:lang w:val="ru-RU" w:eastAsia="ru-RU"/>
        </w:rPr>
        <w:t xml:space="preserve">1. </w:t>
      </w:r>
      <w:r w:rsidRPr="00ED19F9">
        <w:rPr>
          <w:sz w:val="21"/>
          <w:szCs w:val="21"/>
          <w:lang w:val="ru-RU" w:eastAsia="ru-RU"/>
        </w:rPr>
        <w:t>О</w:t>
      </w:r>
      <w:r w:rsidR="00EC5AB0" w:rsidRPr="00ED19F9">
        <w:rPr>
          <w:sz w:val="21"/>
          <w:szCs w:val="21"/>
          <w:lang w:val="ru-RU" w:eastAsia="ru-RU"/>
        </w:rPr>
        <w:t>бязательства по денежным средствам:</w:t>
      </w:r>
    </w:p>
    <w:p w:rsidR="00EC5AB0" w:rsidRPr="00ED19F9" w:rsidRDefault="00EC5AB0" w:rsidP="00414464">
      <w:pPr>
        <w:widowControl/>
        <w:numPr>
          <w:ilvl w:val="0"/>
          <w:numId w:val="18"/>
        </w:numPr>
        <w:overflowPunct/>
        <w:jc w:val="both"/>
        <w:textAlignment w:val="auto"/>
        <w:rPr>
          <w:sz w:val="21"/>
          <w:szCs w:val="21"/>
          <w:lang w:val="ru-RU" w:eastAsia="ru-RU"/>
        </w:rPr>
      </w:pPr>
      <w:r w:rsidRPr="00ED19F9">
        <w:rPr>
          <w:sz w:val="21"/>
          <w:szCs w:val="21"/>
          <w:lang w:val="ru-RU" w:eastAsia="ru-RU"/>
        </w:rPr>
        <w:t>по закрытию Маржинальной позиции Клиента по денежным средствам - обязательство по возврату суммы денежных</w:t>
      </w:r>
      <w:r w:rsidR="006233E9" w:rsidRPr="00ED19F9">
        <w:rPr>
          <w:sz w:val="21"/>
          <w:szCs w:val="21"/>
          <w:lang w:val="ru-RU" w:eastAsia="ru-RU"/>
        </w:rPr>
        <w:t xml:space="preserve"> </w:t>
      </w:r>
      <w:r w:rsidRPr="00ED19F9">
        <w:rPr>
          <w:sz w:val="21"/>
          <w:szCs w:val="21"/>
          <w:lang w:val="ru-RU" w:eastAsia="ru-RU"/>
        </w:rPr>
        <w:t>средств в связи с предоставлением Компанией маржинального займа;</w:t>
      </w:r>
    </w:p>
    <w:p w:rsidR="00EC5AB0" w:rsidRPr="00ED19F9" w:rsidRDefault="00EC5AB0" w:rsidP="00414464">
      <w:pPr>
        <w:widowControl/>
        <w:numPr>
          <w:ilvl w:val="0"/>
          <w:numId w:val="18"/>
        </w:numPr>
        <w:overflowPunct/>
        <w:jc w:val="both"/>
        <w:textAlignment w:val="auto"/>
        <w:rPr>
          <w:sz w:val="21"/>
          <w:szCs w:val="21"/>
          <w:lang w:val="ru-RU" w:eastAsia="ru-RU"/>
        </w:rPr>
      </w:pPr>
      <w:r w:rsidRPr="00ED19F9">
        <w:rPr>
          <w:sz w:val="21"/>
          <w:szCs w:val="21"/>
          <w:lang w:val="ru-RU" w:eastAsia="ru-RU"/>
        </w:rPr>
        <w:t>по уплате вознаграждения Компании (в т.ч.</w:t>
      </w:r>
      <w:r w:rsidR="00E46B7D" w:rsidRPr="00ED19F9">
        <w:rPr>
          <w:sz w:val="21"/>
          <w:szCs w:val="21"/>
          <w:lang w:val="ru-RU" w:eastAsia="ru-RU"/>
        </w:rPr>
        <w:t xml:space="preserve"> </w:t>
      </w:r>
      <w:r w:rsidR="00E309AE">
        <w:rPr>
          <w:sz w:val="21"/>
          <w:szCs w:val="21"/>
          <w:lang w:val="ru-RU" w:eastAsia="ru-RU"/>
        </w:rPr>
        <w:t>процентов з</w:t>
      </w:r>
      <w:r w:rsidRPr="00ED19F9">
        <w:rPr>
          <w:sz w:val="21"/>
          <w:szCs w:val="21"/>
          <w:lang w:val="ru-RU" w:eastAsia="ru-RU"/>
        </w:rPr>
        <w:t xml:space="preserve">а </w:t>
      </w:r>
      <w:r w:rsidR="00E309AE">
        <w:rPr>
          <w:sz w:val="21"/>
          <w:szCs w:val="21"/>
          <w:lang w:val="ru-RU" w:eastAsia="ru-RU"/>
        </w:rPr>
        <w:t>кредитование денежными средствами</w:t>
      </w:r>
      <w:r w:rsidRPr="00ED19F9">
        <w:rPr>
          <w:sz w:val="21"/>
          <w:szCs w:val="21"/>
          <w:lang w:val="ru-RU" w:eastAsia="ru-RU"/>
        </w:rPr>
        <w:t>), причитающееся в</w:t>
      </w:r>
      <w:r w:rsidR="006233E9" w:rsidRPr="00ED19F9">
        <w:rPr>
          <w:sz w:val="21"/>
          <w:szCs w:val="21"/>
          <w:lang w:val="ru-RU" w:eastAsia="ru-RU"/>
        </w:rPr>
        <w:t xml:space="preserve"> </w:t>
      </w:r>
      <w:r w:rsidRPr="00ED19F9">
        <w:rPr>
          <w:sz w:val="21"/>
          <w:szCs w:val="21"/>
          <w:lang w:val="ru-RU" w:eastAsia="ru-RU"/>
        </w:rPr>
        <w:t xml:space="preserve">соответствии с </w:t>
      </w:r>
      <w:r w:rsidR="009C5E5D" w:rsidRPr="00ED19F9">
        <w:rPr>
          <w:sz w:val="21"/>
          <w:szCs w:val="21"/>
          <w:lang w:val="ru-RU" w:eastAsia="ru-RU"/>
        </w:rPr>
        <w:t>Регламентом</w:t>
      </w:r>
      <w:r w:rsidRPr="00ED19F9">
        <w:rPr>
          <w:sz w:val="21"/>
          <w:szCs w:val="21"/>
          <w:lang w:val="ru-RU" w:eastAsia="ru-RU"/>
        </w:rPr>
        <w:t xml:space="preserve"> или иными </w:t>
      </w:r>
      <w:r w:rsidR="004C39B8" w:rsidRPr="00ED19F9">
        <w:rPr>
          <w:sz w:val="21"/>
          <w:szCs w:val="21"/>
          <w:lang w:val="ru-RU" w:eastAsia="ru-RU"/>
        </w:rPr>
        <w:t>Соглашениями</w:t>
      </w:r>
      <w:r w:rsidRPr="00ED19F9">
        <w:rPr>
          <w:sz w:val="21"/>
          <w:szCs w:val="21"/>
          <w:lang w:val="ru-RU" w:eastAsia="ru-RU"/>
        </w:rPr>
        <w:t xml:space="preserve"> с Клиентом (с учетом НДС);</w:t>
      </w:r>
    </w:p>
    <w:p w:rsidR="00EC5AB0" w:rsidRPr="00ED19F9" w:rsidRDefault="00EC5AB0" w:rsidP="00414464">
      <w:pPr>
        <w:widowControl/>
        <w:numPr>
          <w:ilvl w:val="0"/>
          <w:numId w:val="18"/>
        </w:numPr>
        <w:overflowPunct/>
        <w:jc w:val="both"/>
        <w:textAlignment w:val="auto"/>
        <w:rPr>
          <w:sz w:val="21"/>
          <w:szCs w:val="21"/>
          <w:lang w:val="ru-RU" w:eastAsia="ru-RU"/>
        </w:rPr>
      </w:pPr>
      <w:r w:rsidRPr="00ED19F9">
        <w:rPr>
          <w:sz w:val="21"/>
          <w:szCs w:val="21"/>
          <w:lang w:val="ru-RU" w:eastAsia="ru-RU"/>
        </w:rPr>
        <w:t xml:space="preserve">по возмещению расходов, понесенных Компанией в связи с исполнением </w:t>
      </w:r>
      <w:r w:rsidR="009C5E5D" w:rsidRPr="00ED19F9">
        <w:rPr>
          <w:sz w:val="21"/>
          <w:szCs w:val="21"/>
          <w:lang w:val="ru-RU" w:eastAsia="ru-RU"/>
        </w:rPr>
        <w:t>условий Регламента</w:t>
      </w:r>
      <w:r w:rsidRPr="00ED19F9">
        <w:rPr>
          <w:sz w:val="21"/>
          <w:szCs w:val="21"/>
          <w:lang w:val="ru-RU" w:eastAsia="ru-RU"/>
        </w:rPr>
        <w:t xml:space="preserve"> и подлежащих возмещению</w:t>
      </w:r>
      <w:r w:rsidR="006233E9" w:rsidRPr="00ED19F9">
        <w:rPr>
          <w:sz w:val="21"/>
          <w:szCs w:val="21"/>
          <w:lang w:val="ru-RU" w:eastAsia="ru-RU"/>
        </w:rPr>
        <w:t xml:space="preserve"> </w:t>
      </w:r>
      <w:r w:rsidRPr="00ED19F9">
        <w:rPr>
          <w:sz w:val="21"/>
          <w:szCs w:val="21"/>
          <w:lang w:val="ru-RU" w:eastAsia="ru-RU"/>
        </w:rPr>
        <w:t>Компании (возмещение по расходам и возмещение по претензиям)</w:t>
      </w:r>
      <w:r w:rsidR="004F3AA3" w:rsidRPr="00ED19F9">
        <w:rPr>
          <w:sz w:val="21"/>
          <w:szCs w:val="21"/>
          <w:lang w:val="ru-RU" w:eastAsia="ru-RU"/>
        </w:rPr>
        <w:t xml:space="preserve">. </w:t>
      </w:r>
      <w:r w:rsidRPr="00ED19F9">
        <w:rPr>
          <w:sz w:val="21"/>
          <w:szCs w:val="21"/>
          <w:lang w:val="ru-RU" w:eastAsia="ru-RU"/>
        </w:rPr>
        <w:t>по резервированию сумм денежных средств для уплаты начисленного налога</w:t>
      </w:r>
      <w:r w:rsidR="007B7676" w:rsidRPr="00ED19F9">
        <w:rPr>
          <w:sz w:val="21"/>
          <w:szCs w:val="21"/>
          <w:lang w:val="ru-RU" w:eastAsia="ru-RU"/>
        </w:rPr>
        <w:t xml:space="preserve"> на доходы физических лиц</w:t>
      </w:r>
      <w:r w:rsidRPr="00ED19F9">
        <w:rPr>
          <w:sz w:val="21"/>
          <w:szCs w:val="21"/>
          <w:lang w:val="ru-RU" w:eastAsia="ru-RU"/>
        </w:rPr>
        <w:t>, подлежащего удержанию</w:t>
      </w:r>
      <w:r w:rsidR="006233E9" w:rsidRPr="00ED19F9">
        <w:rPr>
          <w:sz w:val="21"/>
          <w:szCs w:val="21"/>
          <w:lang w:val="ru-RU" w:eastAsia="ru-RU"/>
        </w:rPr>
        <w:t xml:space="preserve"> </w:t>
      </w:r>
      <w:r w:rsidRPr="00ED19F9">
        <w:rPr>
          <w:sz w:val="21"/>
          <w:szCs w:val="21"/>
          <w:lang w:val="ru-RU" w:eastAsia="ru-RU"/>
        </w:rPr>
        <w:t>Компанией в качестве налогового агента в соответствии с требованиями применимого законодательства в связи</w:t>
      </w:r>
      <w:r w:rsidR="006233E9" w:rsidRPr="00ED19F9">
        <w:rPr>
          <w:sz w:val="21"/>
          <w:szCs w:val="21"/>
          <w:lang w:val="ru-RU" w:eastAsia="ru-RU"/>
        </w:rPr>
        <w:t xml:space="preserve"> </w:t>
      </w:r>
      <w:r w:rsidRPr="00ED19F9">
        <w:rPr>
          <w:sz w:val="21"/>
          <w:szCs w:val="21"/>
          <w:lang w:val="ru-RU" w:eastAsia="ru-RU"/>
        </w:rPr>
        <w:t>реализацией ценных бумаг Клиента;</w:t>
      </w:r>
    </w:p>
    <w:p w:rsidR="00EC5AB0" w:rsidRPr="00ED19F9" w:rsidRDefault="00EC5AB0" w:rsidP="00414464">
      <w:pPr>
        <w:widowControl/>
        <w:numPr>
          <w:ilvl w:val="0"/>
          <w:numId w:val="18"/>
        </w:numPr>
        <w:overflowPunct/>
        <w:jc w:val="both"/>
        <w:textAlignment w:val="auto"/>
        <w:rPr>
          <w:sz w:val="21"/>
          <w:szCs w:val="21"/>
          <w:lang w:val="ru-RU" w:eastAsia="ru-RU"/>
        </w:rPr>
      </w:pPr>
      <w:r w:rsidRPr="00ED19F9">
        <w:rPr>
          <w:sz w:val="21"/>
          <w:szCs w:val="21"/>
          <w:lang w:val="ru-RU" w:eastAsia="ru-RU"/>
        </w:rPr>
        <w:t>по уплате суммы дивидендов по ценным бумагам, предоставленным Компанией в качестве маржинального займа</w:t>
      </w:r>
      <w:r w:rsidR="006233E9" w:rsidRPr="00ED19F9">
        <w:rPr>
          <w:sz w:val="21"/>
          <w:szCs w:val="21"/>
          <w:lang w:val="ru-RU" w:eastAsia="ru-RU"/>
        </w:rPr>
        <w:t xml:space="preserve"> </w:t>
      </w:r>
      <w:r w:rsidRPr="00ED19F9">
        <w:rPr>
          <w:sz w:val="21"/>
          <w:szCs w:val="21"/>
          <w:lang w:val="ru-RU" w:eastAsia="ru-RU"/>
        </w:rPr>
        <w:t>Клиенту;</w:t>
      </w:r>
    </w:p>
    <w:p w:rsidR="00EC5AB0" w:rsidRPr="00ED19F9" w:rsidRDefault="00EC5AB0" w:rsidP="00414464">
      <w:pPr>
        <w:widowControl/>
        <w:numPr>
          <w:ilvl w:val="0"/>
          <w:numId w:val="18"/>
        </w:numPr>
        <w:overflowPunct/>
        <w:jc w:val="both"/>
        <w:textAlignment w:val="auto"/>
        <w:rPr>
          <w:sz w:val="21"/>
          <w:szCs w:val="21"/>
          <w:lang w:val="ru-RU" w:eastAsia="ru-RU"/>
        </w:rPr>
      </w:pPr>
      <w:r w:rsidRPr="00ED19F9">
        <w:rPr>
          <w:sz w:val="21"/>
          <w:szCs w:val="21"/>
          <w:lang w:val="ru-RU" w:eastAsia="ru-RU"/>
        </w:rPr>
        <w:t>по уплате неустойки (штрафа, пени) за неисполнение или ненадлежащее исполнение Клиентом обязанностей;</w:t>
      </w:r>
    </w:p>
    <w:p w:rsidR="00E31876" w:rsidRPr="00ED19F9" w:rsidRDefault="00EC5AB0" w:rsidP="00414464">
      <w:pPr>
        <w:widowControl/>
        <w:numPr>
          <w:ilvl w:val="0"/>
          <w:numId w:val="18"/>
        </w:numPr>
        <w:overflowPunct/>
        <w:jc w:val="both"/>
        <w:textAlignment w:val="auto"/>
        <w:rPr>
          <w:sz w:val="21"/>
          <w:szCs w:val="21"/>
          <w:lang w:val="ru-RU" w:eastAsia="ru-RU"/>
        </w:rPr>
      </w:pPr>
      <w:r w:rsidRPr="00ED19F9">
        <w:rPr>
          <w:sz w:val="21"/>
          <w:szCs w:val="21"/>
          <w:lang w:val="ru-RU" w:eastAsia="ru-RU"/>
        </w:rPr>
        <w:t>по исполнению иных обязательств Клиента перед Компанией, предусмотренных настоящим</w:t>
      </w:r>
      <w:r w:rsidR="006233E9" w:rsidRPr="00ED19F9">
        <w:rPr>
          <w:sz w:val="21"/>
          <w:szCs w:val="21"/>
          <w:lang w:val="ru-RU" w:eastAsia="ru-RU"/>
        </w:rPr>
        <w:t xml:space="preserve"> </w:t>
      </w:r>
      <w:r w:rsidRPr="00ED19F9">
        <w:rPr>
          <w:sz w:val="21"/>
          <w:szCs w:val="21"/>
          <w:lang w:val="ru-RU" w:eastAsia="ru-RU"/>
        </w:rPr>
        <w:t>Регламентом, в т.ч. по оплате или по резервированию сумм денежных средств, подлежащих перечислению</w:t>
      </w:r>
      <w:r w:rsidR="006233E9" w:rsidRPr="00ED19F9">
        <w:rPr>
          <w:sz w:val="21"/>
          <w:szCs w:val="21"/>
          <w:lang w:val="ru-RU" w:eastAsia="ru-RU"/>
        </w:rPr>
        <w:t xml:space="preserve"> </w:t>
      </w:r>
      <w:r w:rsidRPr="00ED19F9">
        <w:rPr>
          <w:sz w:val="21"/>
          <w:szCs w:val="21"/>
          <w:lang w:val="ru-RU" w:eastAsia="ru-RU"/>
        </w:rPr>
        <w:t>контрагентам по договорам купли-продажи, заключенным Компанией от имени Клиента.</w:t>
      </w:r>
    </w:p>
    <w:p w:rsidR="00D04F93" w:rsidRPr="00ED19F9" w:rsidRDefault="00D04F93" w:rsidP="00D04F93">
      <w:pPr>
        <w:widowControl/>
        <w:overflowPunct/>
        <w:jc w:val="both"/>
        <w:textAlignment w:val="auto"/>
        <w:rPr>
          <w:color w:val="FF0000"/>
          <w:sz w:val="21"/>
          <w:szCs w:val="21"/>
          <w:lang w:val="ru-RU" w:eastAsia="ru-RU"/>
        </w:rPr>
      </w:pPr>
    </w:p>
    <w:p w:rsidR="00D04F93" w:rsidRPr="00ED19F9" w:rsidRDefault="00D04F93" w:rsidP="00414464">
      <w:pPr>
        <w:widowControl/>
        <w:overflowPunct/>
        <w:jc w:val="both"/>
        <w:textAlignment w:val="auto"/>
        <w:rPr>
          <w:sz w:val="21"/>
          <w:szCs w:val="21"/>
          <w:lang w:val="ru-RU" w:eastAsia="ru-RU"/>
        </w:rPr>
      </w:pPr>
      <w:r w:rsidRPr="00ED19F9">
        <w:rPr>
          <w:sz w:val="21"/>
          <w:szCs w:val="21"/>
          <w:lang w:val="ru-RU" w:eastAsia="ru-RU"/>
        </w:rPr>
        <w:t>Компания вправе применять следующие способы погашения текущей задолженности:</w:t>
      </w:r>
    </w:p>
    <w:p w:rsidR="00D04F93" w:rsidRPr="00ED19F9" w:rsidRDefault="00D04F93" w:rsidP="00414464">
      <w:pPr>
        <w:widowControl/>
        <w:numPr>
          <w:ilvl w:val="0"/>
          <w:numId w:val="20"/>
        </w:numPr>
        <w:overflowPunct/>
        <w:jc w:val="both"/>
        <w:textAlignment w:val="auto"/>
        <w:rPr>
          <w:sz w:val="21"/>
          <w:szCs w:val="21"/>
          <w:lang w:val="ru-RU" w:eastAsia="ru-RU"/>
        </w:rPr>
      </w:pPr>
      <w:r w:rsidRPr="00ED19F9">
        <w:rPr>
          <w:sz w:val="21"/>
          <w:szCs w:val="21"/>
          <w:lang w:val="ru-RU" w:eastAsia="ru-RU"/>
        </w:rPr>
        <w:t>самостоятельное удержание без предварительного согласия или уведомления Клиента, путем безакцептного списания в пользу Компани</w:t>
      </w:r>
      <w:r w:rsidR="00E10460" w:rsidRPr="00ED19F9">
        <w:rPr>
          <w:sz w:val="21"/>
          <w:szCs w:val="21"/>
          <w:lang w:val="ru-RU" w:eastAsia="ru-RU"/>
        </w:rPr>
        <w:t xml:space="preserve">и денежных средств с </w:t>
      </w:r>
      <w:r w:rsidR="006D062E">
        <w:rPr>
          <w:sz w:val="21"/>
          <w:szCs w:val="21"/>
          <w:lang w:val="ru-RU" w:eastAsia="ru-RU"/>
        </w:rPr>
        <w:t>Брокерского</w:t>
      </w:r>
      <w:r w:rsidRPr="00ED19F9">
        <w:rPr>
          <w:sz w:val="21"/>
          <w:szCs w:val="21"/>
          <w:lang w:val="ru-RU" w:eastAsia="ru-RU"/>
        </w:rPr>
        <w:t xml:space="preserve"> счета Клиента в соответствии с положениями настоящего Регламента;</w:t>
      </w:r>
    </w:p>
    <w:p w:rsidR="00D04F93" w:rsidRPr="00ED19F9" w:rsidRDefault="00E309AE" w:rsidP="00414464">
      <w:pPr>
        <w:widowControl/>
        <w:numPr>
          <w:ilvl w:val="0"/>
          <w:numId w:val="20"/>
        </w:numPr>
        <w:overflowPunct/>
        <w:jc w:val="both"/>
        <w:textAlignment w:val="auto"/>
        <w:rPr>
          <w:sz w:val="21"/>
          <w:szCs w:val="21"/>
          <w:lang w:val="ru-RU" w:eastAsia="ru-RU"/>
        </w:rPr>
      </w:pPr>
      <w:r>
        <w:rPr>
          <w:sz w:val="21"/>
          <w:szCs w:val="21"/>
          <w:lang w:val="ru-RU" w:eastAsia="ru-RU"/>
        </w:rPr>
        <w:t>путем выставления счета</w:t>
      </w:r>
      <w:r w:rsidR="00D04F93" w:rsidRPr="00ED19F9">
        <w:rPr>
          <w:sz w:val="21"/>
          <w:szCs w:val="21"/>
          <w:lang w:val="ru-RU" w:eastAsia="ru-RU"/>
        </w:rPr>
        <w:t xml:space="preserve"> с указанием сумм денежных средств, оказанных услуг и понесенных расходов, подлежащего оплате Клиентом в течение 3 дней. </w:t>
      </w:r>
    </w:p>
    <w:p w:rsidR="00E31876" w:rsidRPr="00ED19F9" w:rsidRDefault="00E31876" w:rsidP="00414464">
      <w:pPr>
        <w:widowControl/>
        <w:tabs>
          <w:tab w:val="left" w:pos="426"/>
          <w:tab w:val="left" w:pos="709"/>
          <w:tab w:val="left" w:pos="851"/>
        </w:tabs>
        <w:overflowPunct/>
        <w:jc w:val="both"/>
        <w:textAlignment w:val="auto"/>
        <w:rPr>
          <w:sz w:val="21"/>
          <w:szCs w:val="21"/>
          <w:lang w:val="ru-RU" w:eastAsia="ru-RU"/>
        </w:rPr>
      </w:pPr>
    </w:p>
    <w:p w:rsidR="00EC5AB0" w:rsidRPr="00ED19F9" w:rsidRDefault="009C5E5D" w:rsidP="00414464">
      <w:pPr>
        <w:widowControl/>
        <w:tabs>
          <w:tab w:val="left" w:pos="426"/>
          <w:tab w:val="left" w:pos="709"/>
          <w:tab w:val="left" w:pos="851"/>
        </w:tabs>
        <w:overflowPunct/>
        <w:jc w:val="both"/>
        <w:textAlignment w:val="auto"/>
        <w:rPr>
          <w:sz w:val="21"/>
          <w:szCs w:val="21"/>
          <w:lang w:val="ru-RU" w:eastAsia="ru-RU"/>
        </w:rPr>
      </w:pPr>
      <w:r w:rsidRPr="00ED19F9">
        <w:rPr>
          <w:sz w:val="21"/>
          <w:szCs w:val="21"/>
          <w:lang w:val="ru-RU" w:eastAsia="ru-RU"/>
        </w:rPr>
        <w:t>5.2</w:t>
      </w:r>
      <w:r w:rsidR="00E11E84" w:rsidRPr="00ED19F9">
        <w:rPr>
          <w:sz w:val="21"/>
          <w:szCs w:val="21"/>
          <w:lang w:val="ru-RU" w:eastAsia="ru-RU"/>
        </w:rPr>
        <w:t>.</w:t>
      </w:r>
      <w:r w:rsidR="00EC5AB0" w:rsidRPr="00ED19F9">
        <w:rPr>
          <w:sz w:val="21"/>
          <w:szCs w:val="21"/>
          <w:lang w:val="ru-RU" w:eastAsia="ru-RU"/>
        </w:rPr>
        <w:t xml:space="preserve">2. </w:t>
      </w:r>
      <w:r w:rsidRPr="00ED19F9">
        <w:rPr>
          <w:sz w:val="21"/>
          <w:szCs w:val="21"/>
          <w:lang w:val="ru-RU" w:eastAsia="ru-RU"/>
        </w:rPr>
        <w:t>О</w:t>
      </w:r>
      <w:r w:rsidR="00EC5AB0" w:rsidRPr="00ED19F9">
        <w:rPr>
          <w:sz w:val="21"/>
          <w:szCs w:val="21"/>
          <w:lang w:val="ru-RU" w:eastAsia="ru-RU"/>
        </w:rPr>
        <w:t>бязательства по ценным бумагам</w:t>
      </w:r>
      <w:r w:rsidRPr="00ED19F9">
        <w:rPr>
          <w:sz w:val="21"/>
          <w:szCs w:val="21"/>
          <w:lang w:val="ru-RU" w:eastAsia="ru-RU"/>
        </w:rPr>
        <w:t>:</w:t>
      </w:r>
    </w:p>
    <w:p w:rsidR="00EC5AB0" w:rsidRPr="00ED19F9" w:rsidRDefault="00EC5AB0" w:rsidP="00414464">
      <w:pPr>
        <w:widowControl/>
        <w:numPr>
          <w:ilvl w:val="0"/>
          <w:numId w:val="19"/>
        </w:numPr>
        <w:overflowPunct/>
        <w:jc w:val="both"/>
        <w:textAlignment w:val="auto"/>
        <w:rPr>
          <w:sz w:val="21"/>
          <w:szCs w:val="21"/>
          <w:lang w:val="ru-RU" w:eastAsia="ru-RU"/>
        </w:rPr>
      </w:pPr>
      <w:r w:rsidRPr="00ED19F9">
        <w:rPr>
          <w:sz w:val="21"/>
          <w:szCs w:val="21"/>
          <w:lang w:val="ru-RU" w:eastAsia="ru-RU"/>
        </w:rPr>
        <w:t>по закрытию Маржинальной позиции Клиента по ценным бумагам - обязательство по возврату количества</w:t>
      </w:r>
      <w:r w:rsidR="007E151D" w:rsidRPr="00ED19F9">
        <w:rPr>
          <w:sz w:val="21"/>
          <w:szCs w:val="21"/>
          <w:lang w:val="ru-RU" w:eastAsia="ru-RU"/>
        </w:rPr>
        <w:t xml:space="preserve"> </w:t>
      </w:r>
      <w:r w:rsidRPr="00ED19F9">
        <w:rPr>
          <w:sz w:val="21"/>
          <w:szCs w:val="21"/>
          <w:lang w:val="ru-RU" w:eastAsia="ru-RU"/>
        </w:rPr>
        <w:t>определенных ценных бумаг в связи с предоставлением Компанией маржинального займа;</w:t>
      </w:r>
    </w:p>
    <w:p w:rsidR="00EC5AB0" w:rsidRPr="00ED19F9" w:rsidRDefault="00EC5AB0" w:rsidP="00414464">
      <w:pPr>
        <w:widowControl/>
        <w:numPr>
          <w:ilvl w:val="0"/>
          <w:numId w:val="19"/>
        </w:numPr>
        <w:overflowPunct/>
        <w:jc w:val="both"/>
        <w:textAlignment w:val="auto"/>
        <w:rPr>
          <w:sz w:val="21"/>
          <w:szCs w:val="21"/>
          <w:lang w:val="ru-RU" w:eastAsia="ru-RU"/>
        </w:rPr>
      </w:pPr>
      <w:r w:rsidRPr="00ED19F9">
        <w:rPr>
          <w:sz w:val="21"/>
          <w:szCs w:val="21"/>
          <w:lang w:val="ru-RU" w:eastAsia="ru-RU"/>
        </w:rPr>
        <w:t>по поставке ценных бумаг покупателям по договорам купли-продажи, заключенным Компанией по поручениям</w:t>
      </w:r>
      <w:r w:rsidR="007E151D" w:rsidRPr="00ED19F9">
        <w:rPr>
          <w:sz w:val="21"/>
          <w:szCs w:val="21"/>
          <w:lang w:val="ru-RU" w:eastAsia="ru-RU"/>
        </w:rPr>
        <w:t xml:space="preserve"> </w:t>
      </w:r>
      <w:r w:rsidRPr="00ED19F9">
        <w:rPr>
          <w:sz w:val="21"/>
          <w:szCs w:val="21"/>
          <w:lang w:val="ru-RU" w:eastAsia="ru-RU"/>
        </w:rPr>
        <w:t>Клиента.</w:t>
      </w:r>
    </w:p>
    <w:p w:rsidR="00EC5AB0" w:rsidRPr="00ED19F9" w:rsidRDefault="009C5E5D" w:rsidP="00414464">
      <w:pPr>
        <w:widowControl/>
        <w:overflowPunct/>
        <w:jc w:val="both"/>
        <w:textAlignment w:val="auto"/>
        <w:rPr>
          <w:sz w:val="21"/>
          <w:szCs w:val="21"/>
          <w:lang w:val="ru-RU" w:eastAsia="ru-RU"/>
        </w:rPr>
      </w:pPr>
      <w:r w:rsidRPr="00ED19F9">
        <w:rPr>
          <w:sz w:val="21"/>
          <w:szCs w:val="21"/>
          <w:lang w:val="ru-RU" w:eastAsia="ru-RU"/>
        </w:rPr>
        <w:tab/>
      </w:r>
      <w:r w:rsidR="00EC5AB0" w:rsidRPr="00ED19F9">
        <w:rPr>
          <w:sz w:val="21"/>
          <w:szCs w:val="21"/>
          <w:lang w:val="ru-RU" w:eastAsia="ru-RU"/>
        </w:rPr>
        <w:t>В случае, если какое-либо обязательство Клиента по денежным средствам выражено в иностранной валюте, то</w:t>
      </w:r>
      <w:r w:rsidR="007E151D" w:rsidRPr="00ED19F9">
        <w:rPr>
          <w:sz w:val="21"/>
          <w:szCs w:val="21"/>
          <w:lang w:val="ru-RU" w:eastAsia="ru-RU"/>
        </w:rPr>
        <w:t xml:space="preserve"> </w:t>
      </w:r>
      <w:r w:rsidR="00EC5AB0" w:rsidRPr="00ED19F9">
        <w:rPr>
          <w:sz w:val="21"/>
          <w:szCs w:val="21"/>
          <w:lang w:val="ru-RU" w:eastAsia="ru-RU"/>
        </w:rPr>
        <w:t xml:space="preserve">указанная сумма оплачивается в рублях по курсу Центрального банка РФ </w:t>
      </w:r>
      <w:r w:rsidR="00325B8A" w:rsidRPr="00ED19F9">
        <w:rPr>
          <w:sz w:val="21"/>
          <w:szCs w:val="21"/>
          <w:lang w:val="ru-RU" w:eastAsia="ru-RU"/>
        </w:rPr>
        <w:t>на день</w:t>
      </w:r>
      <w:r w:rsidR="00FC4E87" w:rsidRPr="00ED19F9">
        <w:rPr>
          <w:sz w:val="21"/>
          <w:szCs w:val="21"/>
          <w:lang w:val="ru-RU" w:eastAsia="ru-RU"/>
        </w:rPr>
        <w:t>, предшествующий дате оплаты</w:t>
      </w:r>
      <w:r w:rsidR="00EC5AB0" w:rsidRPr="00ED19F9">
        <w:rPr>
          <w:sz w:val="21"/>
          <w:szCs w:val="21"/>
          <w:lang w:val="ru-RU" w:eastAsia="ru-RU"/>
        </w:rPr>
        <w:t>, если иные условия платежа не</w:t>
      </w:r>
      <w:r w:rsidR="007E151D" w:rsidRPr="00ED19F9">
        <w:rPr>
          <w:sz w:val="21"/>
          <w:szCs w:val="21"/>
          <w:lang w:val="ru-RU" w:eastAsia="ru-RU"/>
        </w:rPr>
        <w:t xml:space="preserve"> </w:t>
      </w:r>
      <w:r w:rsidR="00EC5AB0" w:rsidRPr="00ED19F9">
        <w:rPr>
          <w:sz w:val="21"/>
          <w:szCs w:val="21"/>
          <w:lang w:val="ru-RU" w:eastAsia="ru-RU"/>
        </w:rPr>
        <w:t>установлены условиями договора, заключенного в исполнение Поручения Клиента.</w:t>
      </w:r>
    </w:p>
    <w:p w:rsidR="00E32091" w:rsidRDefault="009C5E5D" w:rsidP="00414464">
      <w:pPr>
        <w:widowControl/>
        <w:overflowPunct/>
        <w:jc w:val="both"/>
        <w:textAlignment w:val="auto"/>
        <w:rPr>
          <w:color w:val="FF0000"/>
          <w:sz w:val="21"/>
          <w:szCs w:val="21"/>
          <w:lang w:val="ru-RU" w:eastAsia="ru-RU"/>
        </w:rPr>
      </w:pPr>
      <w:r w:rsidRPr="00ED19F9">
        <w:rPr>
          <w:color w:val="FF0000"/>
          <w:sz w:val="21"/>
          <w:szCs w:val="21"/>
          <w:lang w:val="ru-RU" w:eastAsia="ru-RU"/>
        </w:rPr>
        <w:tab/>
      </w:r>
    </w:p>
    <w:p w:rsidR="00EC5AB0" w:rsidRPr="00ED19F9" w:rsidRDefault="00414464" w:rsidP="00414464">
      <w:pPr>
        <w:widowControl/>
        <w:overflowPunct/>
        <w:jc w:val="both"/>
        <w:textAlignment w:val="auto"/>
        <w:rPr>
          <w:sz w:val="21"/>
          <w:szCs w:val="21"/>
          <w:lang w:val="ru-RU" w:eastAsia="ru-RU"/>
        </w:rPr>
      </w:pPr>
      <w:r>
        <w:rPr>
          <w:sz w:val="21"/>
          <w:szCs w:val="21"/>
          <w:lang w:val="ru-RU"/>
        </w:rPr>
        <w:tab/>
      </w:r>
      <w:r w:rsidR="000906B7" w:rsidRPr="00ED19F9">
        <w:rPr>
          <w:sz w:val="21"/>
          <w:szCs w:val="21"/>
          <w:lang w:val="ru-RU"/>
        </w:rPr>
        <w:t xml:space="preserve">Компания также вправе взимать с Клиента причитающиеся ей суммы неустоек за неисполнение или ненадлежащее исполнение Клиентом своих обязательств путем списания соответствующих сумм с </w:t>
      </w:r>
      <w:r w:rsidR="006D062E">
        <w:rPr>
          <w:sz w:val="21"/>
          <w:szCs w:val="21"/>
          <w:lang w:val="ru-RU"/>
        </w:rPr>
        <w:t>Брокерского</w:t>
      </w:r>
      <w:r w:rsidR="009D14FB" w:rsidRPr="00ED19F9">
        <w:rPr>
          <w:sz w:val="21"/>
          <w:szCs w:val="21"/>
          <w:lang w:val="ru-RU"/>
        </w:rPr>
        <w:t xml:space="preserve"> </w:t>
      </w:r>
      <w:r w:rsidR="000906B7" w:rsidRPr="00ED19F9">
        <w:rPr>
          <w:sz w:val="21"/>
          <w:szCs w:val="21"/>
          <w:lang w:val="ru-RU"/>
        </w:rPr>
        <w:t xml:space="preserve">счета </w:t>
      </w:r>
      <w:r w:rsidR="006D062E">
        <w:rPr>
          <w:sz w:val="21"/>
          <w:szCs w:val="21"/>
          <w:lang w:val="ru-RU"/>
        </w:rPr>
        <w:t xml:space="preserve">Клиента </w:t>
      </w:r>
      <w:r w:rsidR="000906B7" w:rsidRPr="00ED19F9">
        <w:rPr>
          <w:sz w:val="21"/>
          <w:szCs w:val="21"/>
          <w:lang w:val="ru-RU"/>
        </w:rPr>
        <w:t>в порядке, установленном выше.</w:t>
      </w:r>
    </w:p>
    <w:p w:rsidR="00EC5AB0" w:rsidRPr="00ED19F9" w:rsidRDefault="009C5E5D" w:rsidP="00414464">
      <w:pPr>
        <w:widowControl/>
        <w:overflowPunct/>
        <w:jc w:val="both"/>
        <w:textAlignment w:val="auto"/>
        <w:rPr>
          <w:sz w:val="21"/>
          <w:szCs w:val="21"/>
          <w:lang w:val="ru-RU" w:eastAsia="ru-RU"/>
        </w:rPr>
      </w:pPr>
      <w:r w:rsidRPr="00ED19F9">
        <w:rPr>
          <w:sz w:val="21"/>
          <w:szCs w:val="21"/>
          <w:lang w:val="ru-RU" w:eastAsia="ru-RU"/>
        </w:rPr>
        <w:tab/>
      </w:r>
      <w:r w:rsidR="00414464">
        <w:rPr>
          <w:sz w:val="21"/>
          <w:szCs w:val="21"/>
          <w:lang w:val="ru-RU" w:eastAsia="ru-RU"/>
        </w:rPr>
        <w:tab/>
      </w:r>
      <w:r w:rsidR="00EC5AB0" w:rsidRPr="00ED19F9">
        <w:rPr>
          <w:sz w:val="21"/>
          <w:szCs w:val="21"/>
          <w:lang w:val="ru-RU" w:eastAsia="ru-RU"/>
        </w:rPr>
        <w:t xml:space="preserve">Суммы текущей задолженности, удержанной Компанией с </w:t>
      </w:r>
      <w:r w:rsidR="006D062E">
        <w:rPr>
          <w:sz w:val="21"/>
          <w:szCs w:val="21"/>
          <w:lang w:val="ru-RU" w:eastAsia="ru-RU"/>
        </w:rPr>
        <w:t>Брокерского</w:t>
      </w:r>
      <w:r w:rsidR="00EC5AB0" w:rsidRPr="00ED19F9">
        <w:rPr>
          <w:sz w:val="21"/>
          <w:szCs w:val="21"/>
          <w:lang w:val="ru-RU" w:eastAsia="ru-RU"/>
        </w:rPr>
        <w:t xml:space="preserve"> счета Клиента по совершенным операциям,</w:t>
      </w:r>
      <w:r w:rsidR="00F7451B" w:rsidRPr="00ED19F9">
        <w:rPr>
          <w:sz w:val="21"/>
          <w:szCs w:val="21"/>
          <w:lang w:val="ru-RU" w:eastAsia="ru-RU"/>
        </w:rPr>
        <w:t xml:space="preserve"> </w:t>
      </w:r>
      <w:r w:rsidR="00EC5AB0" w:rsidRPr="00ED19F9">
        <w:rPr>
          <w:sz w:val="21"/>
          <w:szCs w:val="21"/>
          <w:lang w:val="ru-RU" w:eastAsia="ru-RU"/>
        </w:rPr>
        <w:t>отражаются в отчетах, предоставляемых Клиенту в соответствии с настоящим Регламентом, по состоянию на момент</w:t>
      </w:r>
      <w:r w:rsidR="00F7451B" w:rsidRPr="00ED19F9">
        <w:rPr>
          <w:sz w:val="21"/>
          <w:szCs w:val="21"/>
          <w:lang w:val="ru-RU" w:eastAsia="ru-RU"/>
        </w:rPr>
        <w:t xml:space="preserve"> </w:t>
      </w:r>
      <w:r w:rsidR="00EC5AB0" w:rsidRPr="00ED19F9">
        <w:rPr>
          <w:sz w:val="21"/>
          <w:szCs w:val="21"/>
          <w:lang w:val="ru-RU" w:eastAsia="ru-RU"/>
        </w:rPr>
        <w:t>составления отчетности.</w:t>
      </w:r>
    </w:p>
    <w:p w:rsidR="00EC5AB0" w:rsidRPr="00ED19F9" w:rsidRDefault="009C5E5D" w:rsidP="00414464">
      <w:pPr>
        <w:widowControl/>
        <w:overflowPunct/>
        <w:jc w:val="both"/>
        <w:textAlignment w:val="auto"/>
        <w:rPr>
          <w:sz w:val="21"/>
          <w:szCs w:val="21"/>
          <w:lang w:val="ru-RU" w:eastAsia="ru-RU"/>
        </w:rPr>
      </w:pPr>
      <w:r w:rsidRPr="00ED19F9">
        <w:rPr>
          <w:sz w:val="21"/>
          <w:szCs w:val="21"/>
          <w:lang w:val="ru-RU" w:eastAsia="ru-RU"/>
        </w:rPr>
        <w:tab/>
      </w:r>
      <w:r w:rsidR="00414464">
        <w:rPr>
          <w:sz w:val="21"/>
          <w:szCs w:val="21"/>
          <w:lang w:val="ru-RU" w:eastAsia="ru-RU"/>
        </w:rPr>
        <w:tab/>
      </w:r>
      <w:r w:rsidR="00EC5AB0" w:rsidRPr="00ED19F9">
        <w:rPr>
          <w:sz w:val="21"/>
          <w:szCs w:val="21"/>
          <w:lang w:val="ru-RU" w:eastAsia="ru-RU"/>
        </w:rPr>
        <w:t>Любой отчет Компании, содержащий данные о суммах начисленного вознаграждения, подлежащих возмещению</w:t>
      </w:r>
      <w:r w:rsidR="00F7451B" w:rsidRPr="00ED19F9">
        <w:rPr>
          <w:sz w:val="21"/>
          <w:szCs w:val="21"/>
          <w:lang w:val="ru-RU" w:eastAsia="ru-RU"/>
        </w:rPr>
        <w:t xml:space="preserve"> </w:t>
      </w:r>
      <w:r w:rsidR="00EC5AB0" w:rsidRPr="00ED19F9">
        <w:rPr>
          <w:sz w:val="21"/>
          <w:szCs w:val="21"/>
          <w:lang w:val="ru-RU" w:eastAsia="ru-RU"/>
        </w:rPr>
        <w:t>расходов и прочих платежах, выполняет функции документа, удостоверяющего факт оказания Компанией брокерских услуг.</w:t>
      </w:r>
    </w:p>
    <w:p w:rsidR="00EC5AB0" w:rsidRPr="00ED19F9" w:rsidRDefault="009C5E5D" w:rsidP="00414464">
      <w:pPr>
        <w:widowControl/>
        <w:overflowPunct/>
        <w:jc w:val="both"/>
        <w:textAlignment w:val="auto"/>
        <w:rPr>
          <w:sz w:val="21"/>
          <w:szCs w:val="21"/>
          <w:lang w:val="ru-RU" w:eastAsia="ru-RU"/>
        </w:rPr>
      </w:pPr>
      <w:r w:rsidRPr="00ED19F9">
        <w:rPr>
          <w:sz w:val="21"/>
          <w:szCs w:val="21"/>
          <w:lang w:val="ru-RU" w:eastAsia="ru-RU"/>
        </w:rPr>
        <w:tab/>
      </w:r>
      <w:r w:rsidR="00414464">
        <w:rPr>
          <w:sz w:val="21"/>
          <w:szCs w:val="21"/>
          <w:lang w:val="ru-RU" w:eastAsia="ru-RU"/>
        </w:rPr>
        <w:tab/>
      </w:r>
      <w:r w:rsidR="00EC5AB0" w:rsidRPr="00ED19F9">
        <w:rPr>
          <w:sz w:val="21"/>
          <w:szCs w:val="21"/>
          <w:lang w:val="ru-RU" w:eastAsia="ru-RU"/>
        </w:rPr>
        <w:t>Клиент вправе направить в Компанию свои возражения относительно удержанных сумм, отраженных в отчете. Если</w:t>
      </w:r>
      <w:r w:rsidR="00F7451B" w:rsidRPr="00ED19F9">
        <w:rPr>
          <w:sz w:val="21"/>
          <w:szCs w:val="21"/>
          <w:lang w:val="ru-RU" w:eastAsia="ru-RU"/>
        </w:rPr>
        <w:t xml:space="preserve"> </w:t>
      </w:r>
      <w:r w:rsidR="00EC5AB0" w:rsidRPr="00ED19F9">
        <w:rPr>
          <w:sz w:val="21"/>
          <w:szCs w:val="21"/>
          <w:lang w:val="ru-RU" w:eastAsia="ru-RU"/>
        </w:rPr>
        <w:t>возражения признаны Компанией обоснованными, Компания производит</w:t>
      </w:r>
      <w:r w:rsidR="00F7451B" w:rsidRPr="00ED19F9">
        <w:rPr>
          <w:sz w:val="21"/>
          <w:szCs w:val="21"/>
          <w:lang w:val="ru-RU" w:eastAsia="ru-RU"/>
        </w:rPr>
        <w:t xml:space="preserve"> </w:t>
      </w:r>
      <w:r w:rsidR="00EC5AB0" w:rsidRPr="00ED19F9">
        <w:rPr>
          <w:sz w:val="21"/>
          <w:szCs w:val="21"/>
          <w:lang w:val="ru-RU" w:eastAsia="ru-RU"/>
        </w:rPr>
        <w:t>перерасчет сумм вознаграждения и возмещения</w:t>
      </w:r>
      <w:r w:rsidR="00F7451B" w:rsidRPr="00ED19F9">
        <w:rPr>
          <w:sz w:val="21"/>
          <w:szCs w:val="21"/>
          <w:lang w:val="ru-RU" w:eastAsia="ru-RU"/>
        </w:rPr>
        <w:t xml:space="preserve"> </w:t>
      </w:r>
      <w:r w:rsidR="00EC5AB0" w:rsidRPr="00ED19F9">
        <w:rPr>
          <w:sz w:val="21"/>
          <w:szCs w:val="21"/>
          <w:lang w:val="ru-RU" w:eastAsia="ru-RU"/>
        </w:rPr>
        <w:t>расходов, а также производит зачет излишне удержанных сумм в счет предстоящих платежей по вознаграждению.</w:t>
      </w:r>
    </w:p>
    <w:p w:rsidR="00E32091" w:rsidRDefault="00E32091" w:rsidP="00E32091">
      <w:pPr>
        <w:widowControl/>
        <w:overflowPunct/>
        <w:jc w:val="both"/>
        <w:textAlignment w:val="auto"/>
        <w:rPr>
          <w:b/>
          <w:sz w:val="21"/>
          <w:szCs w:val="21"/>
          <w:lang w:val="ru-RU" w:eastAsia="ru-RU"/>
        </w:rPr>
      </w:pPr>
    </w:p>
    <w:p w:rsidR="00EC5AB0" w:rsidRPr="00E32091" w:rsidRDefault="006D062E" w:rsidP="00E32091">
      <w:pPr>
        <w:widowControl/>
        <w:overflowPunct/>
        <w:jc w:val="both"/>
        <w:textAlignment w:val="auto"/>
        <w:rPr>
          <w:b/>
          <w:sz w:val="21"/>
          <w:szCs w:val="21"/>
          <w:lang w:val="ru-RU" w:eastAsia="ru-RU"/>
        </w:rPr>
      </w:pPr>
      <w:r>
        <w:rPr>
          <w:b/>
          <w:sz w:val="21"/>
          <w:szCs w:val="21"/>
          <w:lang w:val="ru-RU" w:eastAsia="ru-RU"/>
        </w:rPr>
        <w:t>Вознаграждение К</w:t>
      </w:r>
      <w:r w:rsidR="00243D9F" w:rsidRPr="00ED19F9">
        <w:rPr>
          <w:b/>
          <w:sz w:val="21"/>
          <w:szCs w:val="21"/>
          <w:lang w:val="ru-RU" w:eastAsia="ru-RU"/>
        </w:rPr>
        <w:t>омпании</w:t>
      </w:r>
    </w:p>
    <w:p w:rsidR="00EC5AB0" w:rsidRPr="00ED19F9" w:rsidRDefault="009C5E5D" w:rsidP="00E32091">
      <w:pPr>
        <w:widowControl/>
        <w:overflowPunct/>
        <w:jc w:val="both"/>
        <w:textAlignment w:val="auto"/>
        <w:rPr>
          <w:sz w:val="21"/>
          <w:szCs w:val="21"/>
          <w:lang w:val="ru-RU" w:eastAsia="ru-RU"/>
        </w:rPr>
      </w:pPr>
      <w:r w:rsidRPr="00ED19F9">
        <w:rPr>
          <w:sz w:val="21"/>
          <w:szCs w:val="21"/>
          <w:lang w:val="ru-RU" w:eastAsia="ru-RU"/>
        </w:rPr>
        <w:t>5.</w:t>
      </w:r>
      <w:r w:rsidR="00EB3D1C" w:rsidRPr="00ED19F9">
        <w:rPr>
          <w:sz w:val="21"/>
          <w:szCs w:val="21"/>
          <w:lang w:val="ru-RU" w:eastAsia="ru-RU"/>
        </w:rPr>
        <w:t>2.</w:t>
      </w:r>
      <w:r w:rsidRPr="00ED19F9">
        <w:rPr>
          <w:sz w:val="21"/>
          <w:szCs w:val="21"/>
          <w:lang w:val="ru-RU" w:eastAsia="ru-RU"/>
        </w:rPr>
        <w:t>3</w:t>
      </w:r>
      <w:r w:rsidR="00EB3D1C" w:rsidRPr="00ED19F9">
        <w:rPr>
          <w:sz w:val="21"/>
          <w:szCs w:val="21"/>
          <w:lang w:val="ru-RU" w:eastAsia="ru-RU"/>
        </w:rPr>
        <w:t xml:space="preserve">. </w:t>
      </w:r>
      <w:r w:rsidR="00C52025" w:rsidRPr="00ED19F9">
        <w:rPr>
          <w:sz w:val="21"/>
          <w:szCs w:val="21"/>
          <w:lang w:val="ru-RU"/>
        </w:rPr>
        <w:t>Если иное не зафиксировано в двустороннем соглашении, то з</w:t>
      </w:r>
      <w:r w:rsidR="00EC5AB0" w:rsidRPr="00ED19F9">
        <w:rPr>
          <w:sz w:val="21"/>
          <w:szCs w:val="21"/>
          <w:lang w:val="ru-RU" w:eastAsia="ru-RU"/>
        </w:rPr>
        <w:t xml:space="preserve">а оказание Компанией брокерских услуг и прочих услуг по </w:t>
      </w:r>
      <w:r w:rsidR="0068349F" w:rsidRPr="00ED19F9">
        <w:rPr>
          <w:sz w:val="21"/>
          <w:szCs w:val="21"/>
          <w:lang w:val="ru-RU" w:eastAsia="ru-RU"/>
        </w:rPr>
        <w:t>с</w:t>
      </w:r>
      <w:r w:rsidR="00EC5AB0" w:rsidRPr="00ED19F9">
        <w:rPr>
          <w:sz w:val="21"/>
          <w:szCs w:val="21"/>
          <w:lang w:val="ru-RU" w:eastAsia="ru-RU"/>
        </w:rPr>
        <w:t>оглашению и настоящему Регламенту, Клиент обязан</w:t>
      </w:r>
      <w:r w:rsidR="00EB3D1C" w:rsidRPr="00ED19F9">
        <w:rPr>
          <w:sz w:val="21"/>
          <w:szCs w:val="21"/>
          <w:lang w:val="ru-RU" w:eastAsia="ru-RU"/>
        </w:rPr>
        <w:t xml:space="preserve"> </w:t>
      </w:r>
      <w:r w:rsidR="00EC5AB0" w:rsidRPr="00ED19F9">
        <w:rPr>
          <w:sz w:val="21"/>
          <w:szCs w:val="21"/>
          <w:lang w:val="ru-RU" w:eastAsia="ru-RU"/>
        </w:rPr>
        <w:t>уплатить Компании вознаграждение и возместить расходы, понесенные в связи с исполнением Поручений Клиента.</w:t>
      </w:r>
    </w:p>
    <w:p w:rsidR="00EC5AB0" w:rsidRPr="00ED19F9" w:rsidRDefault="0068349F" w:rsidP="00E32091">
      <w:pPr>
        <w:widowControl/>
        <w:overflowPunct/>
        <w:jc w:val="both"/>
        <w:textAlignment w:val="auto"/>
        <w:rPr>
          <w:sz w:val="21"/>
          <w:szCs w:val="21"/>
          <w:lang w:val="ru-RU" w:eastAsia="ru-RU"/>
        </w:rPr>
      </w:pPr>
      <w:r w:rsidRPr="00ED19F9">
        <w:rPr>
          <w:sz w:val="21"/>
          <w:szCs w:val="21"/>
          <w:lang w:val="ru-RU" w:eastAsia="ru-RU"/>
        </w:rPr>
        <w:tab/>
      </w:r>
      <w:r w:rsidR="00E32091">
        <w:rPr>
          <w:sz w:val="21"/>
          <w:szCs w:val="21"/>
          <w:lang w:val="ru-RU" w:eastAsia="ru-RU"/>
        </w:rPr>
        <w:tab/>
      </w:r>
      <w:r w:rsidR="00EC5AB0" w:rsidRPr="00ED19F9">
        <w:rPr>
          <w:sz w:val="21"/>
          <w:szCs w:val="21"/>
          <w:lang w:val="ru-RU" w:eastAsia="ru-RU"/>
        </w:rPr>
        <w:t>Помимо вознаграждения за заключение сделок по Поручениям Клиента, Компания может взимать вознаграждение за</w:t>
      </w:r>
      <w:r w:rsidR="00EB3D1C" w:rsidRPr="00ED19F9">
        <w:rPr>
          <w:sz w:val="21"/>
          <w:szCs w:val="21"/>
          <w:lang w:val="ru-RU" w:eastAsia="ru-RU"/>
        </w:rPr>
        <w:t xml:space="preserve"> </w:t>
      </w:r>
      <w:r w:rsidR="00EC5AB0" w:rsidRPr="00ED19F9">
        <w:rPr>
          <w:sz w:val="21"/>
          <w:szCs w:val="21"/>
          <w:lang w:val="ru-RU" w:eastAsia="ru-RU"/>
        </w:rPr>
        <w:t>следующие услуги</w:t>
      </w:r>
      <w:r w:rsidR="004E79C8" w:rsidRPr="00ED19F9">
        <w:rPr>
          <w:sz w:val="21"/>
          <w:szCs w:val="21"/>
          <w:lang w:val="ru-RU" w:eastAsia="ru-RU"/>
        </w:rPr>
        <w:t xml:space="preserve"> в соответствии с действующими </w:t>
      </w:r>
      <w:r w:rsidR="00EF2B1E">
        <w:rPr>
          <w:sz w:val="21"/>
          <w:szCs w:val="21"/>
          <w:lang w:val="ru-RU" w:eastAsia="ru-RU"/>
        </w:rPr>
        <w:t>Т</w:t>
      </w:r>
      <w:r w:rsidR="004E79C8" w:rsidRPr="00ED19F9">
        <w:rPr>
          <w:sz w:val="21"/>
          <w:szCs w:val="21"/>
          <w:lang w:val="ru-RU" w:eastAsia="ru-RU"/>
        </w:rPr>
        <w:t>арифами</w:t>
      </w:r>
      <w:r w:rsidR="00EC5AB0" w:rsidRPr="00ED19F9">
        <w:rPr>
          <w:sz w:val="21"/>
          <w:szCs w:val="21"/>
          <w:lang w:val="ru-RU" w:eastAsia="ru-RU"/>
        </w:rPr>
        <w:t>:</w:t>
      </w:r>
    </w:p>
    <w:p w:rsidR="00EC5AB0" w:rsidRPr="00ED19F9" w:rsidRDefault="00EC5AB0" w:rsidP="00E32091">
      <w:pPr>
        <w:widowControl/>
        <w:numPr>
          <w:ilvl w:val="0"/>
          <w:numId w:val="21"/>
        </w:numPr>
        <w:overflowPunct/>
        <w:jc w:val="both"/>
        <w:textAlignment w:val="auto"/>
        <w:rPr>
          <w:sz w:val="21"/>
          <w:szCs w:val="21"/>
          <w:lang w:val="ru-RU" w:eastAsia="ru-RU"/>
        </w:rPr>
      </w:pPr>
      <w:r w:rsidRPr="00ED19F9">
        <w:rPr>
          <w:sz w:val="21"/>
          <w:szCs w:val="21"/>
          <w:lang w:val="ru-RU" w:eastAsia="ru-RU"/>
        </w:rPr>
        <w:t>услуги по доступу посредством системы Интернет-трейдинга к торгам ценными бумагами на торговых площадках</w:t>
      </w:r>
      <w:r w:rsidR="00DC56D4" w:rsidRPr="00ED19F9">
        <w:rPr>
          <w:sz w:val="21"/>
          <w:szCs w:val="21"/>
          <w:lang w:val="ru-RU" w:eastAsia="ru-RU"/>
        </w:rPr>
        <w:t xml:space="preserve"> </w:t>
      </w:r>
      <w:r w:rsidRPr="00ED19F9">
        <w:rPr>
          <w:sz w:val="21"/>
          <w:szCs w:val="21"/>
          <w:lang w:val="ru-RU" w:eastAsia="ru-RU"/>
        </w:rPr>
        <w:t>Организаторов торгов;</w:t>
      </w:r>
    </w:p>
    <w:p w:rsidR="00EC5AB0" w:rsidRPr="00ED19F9" w:rsidRDefault="00EC5AB0" w:rsidP="00E32091">
      <w:pPr>
        <w:widowControl/>
        <w:numPr>
          <w:ilvl w:val="0"/>
          <w:numId w:val="21"/>
        </w:numPr>
        <w:overflowPunct/>
        <w:jc w:val="both"/>
        <w:textAlignment w:val="auto"/>
        <w:rPr>
          <w:sz w:val="21"/>
          <w:szCs w:val="21"/>
          <w:lang w:val="ru-RU" w:eastAsia="ru-RU"/>
        </w:rPr>
      </w:pPr>
      <w:r w:rsidRPr="00ED19F9">
        <w:rPr>
          <w:sz w:val="21"/>
          <w:szCs w:val="21"/>
          <w:lang w:val="ru-RU" w:eastAsia="ru-RU"/>
        </w:rPr>
        <w:t>предоставление маржинальных займов в виде денежных средств или ценных бумаг;</w:t>
      </w:r>
    </w:p>
    <w:p w:rsidR="00EC5AB0" w:rsidRPr="00ED19F9" w:rsidRDefault="00EC5AB0" w:rsidP="00E32091">
      <w:pPr>
        <w:widowControl/>
        <w:numPr>
          <w:ilvl w:val="0"/>
          <w:numId w:val="21"/>
        </w:numPr>
        <w:overflowPunct/>
        <w:jc w:val="both"/>
        <w:textAlignment w:val="auto"/>
        <w:rPr>
          <w:sz w:val="21"/>
          <w:szCs w:val="21"/>
          <w:lang w:val="ru-RU" w:eastAsia="ru-RU"/>
        </w:rPr>
      </w:pPr>
      <w:r w:rsidRPr="00ED19F9">
        <w:rPr>
          <w:sz w:val="21"/>
          <w:szCs w:val="21"/>
          <w:lang w:val="ru-RU" w:eastAsia="ru-RU"/>
        </w:rPr>
        <w:t>плата за пользование информационно-аналитическими ресурсами Компании;</w:t>
      </w:r>
    </w:p>
    <w:p w:rsidR="00EC5AB0" w:rsidRPr="00ED19F9" w:rsidRDefault="00EC5AB0" w:rsidP="00E32091">
      <w:pPr>
        <w:widowControl/>
        <w:numPr>
          <w:ilvl w:val="0"/>
          <w:numId w:val="21"/>
        </w:numPr>
        <w:overflowPunct/>
        <w:jc w:val="both"/>
        <w:textAlignment w:val="auto"/>
        <w:rPr>
          <w:sz w:val="21"/>
          <w:szCs w:val="21"/>
          <w:lang w:val="ru-RU" w:eastAsia="ru-RU"/>
        </w:rPr>
      </w:pPr>
      <w:r w:rsidRPr="00ED19F9">
        <w:rPr>
          <w:sz w:val="21"/>
          <w:szCs w:val="21"/>
          <w:lang w:val="ru-RU" w:eastAsia="ru-RU"/>
        </w:rPr>
        <w:t>предоставление дополнительной отчетности, помимо установленной настоящим Регламентом;</w:t>
      </w:r>
    </w:p>
    <w:p w:rsidR="00EC5AB0" w:rsidRPr="00ED19F9" w:rsidRDefault="00EC5AB0" w:rsidP="00E32091">
      <w:pPr>
        <w:widowControl/>
        <w:numPr>
          <w:ilvl w:val="0"/>
          <w:numId w:val="21"/>
        </w:numPr>
        <w:overflowPunct/>
        <w:jc w:val="both"/>
        <w:textAlignment w:val="auto"/>
        <w:rPr>
          <w:sz w:val="21"/>
          <w:szCs w:val="21"/>
          <w:lang w:val="ru-RU" w:eastAsia="ru-RU"/>
        </w:rPr>
      </w:pPr>
      <w:r w:rsidRPr="00ED19F9">
        <w:rPr>
          <w:sz w:val="21"/>
          <w:szCs w:val="21"/>
          <w:lang w:val="ru-RU" w:eastAsia="ru-RU"/>
        </w:rPr>
        <w:t xml:space="preserve">услуги по </w:t>
      </w:r>
      <w:r w:rsidR="00C3466C">
        <w:rPr>
          <w:sz w:val="21"/>
          <w:szCs w:val="21"/>
          <w:lang w:val="ru-RU" w:eastAsia="ru-RU"/>
        </w:rPr>
        <w:t xml:space="preserve">Депозитарному </w:t>
      </w:r>
      <w:r w:rsidRPr="00ED19F9">
        <w:rPr>
          <w:sz w:val="21"/>
          <w:szCs w:val="21"/>
          <w:lang w:val="ru-RU" w:eastAsia="ru-RU"/>
        </w:rPr>
        <w:t>договору между Компанией и Клиентом;</w:t>
      </w:r>
    </w:p>
    <w:p w:rsidR="00EC5AB0" w:rsidRPr="00ED19F9" w:rsidRDefault="00EC5AB0" w:rsidP="00E32091">
      <w:pPr>
        <w:widowControl/>
        <w:numPr>
          <w:ilvl w:val="0"/>
          <w:numId w:val="21"/>
        </w:numPr>
        <w:overflowPunct/>
        <w:jc w:val="both"/>
        <w:textAlignment w:val="auto"/>
        <w:rPr>
          <w:sz w:val="21"/>
          <w:szCs w:val="21"/>
          <w:lang w:val="ru-RU" w:eastAsia="ru-RU"/>
        </w:rPr>
      </w:pPr>
      <w:r w:rsidRPr="00ED19F9">
        <w:rPr>
          <w:sz w:val="21"/>
          <w:szCs w:val="21"/>
          <w:lang w:val="ru-RU" w:eastAsia="ru-RU"/>
        </w:rPr>
        <w:t>прочие услуги Компании.</w:t>
      </w:r>
    </w:p>
    <w:p w:rsidR="00EC5AB0" w:rsidRPr="00ED19F9" w:rsidRDefault="0068349F" w:rsidP="00E32091">
      <w:pPr>
        <w:widowControl/>
        <w:overflowPunct/>
        <w:jc w:val="both"/>
        <w:textAlignment w:val="auto"/>
        <w:rPr>
          <w:sz w:val="21"/>
          <w:szCs w:val="21"/>
          <w:lang w:val="ru-RU" w:eastAsia="ru-RU"/>
        </w:rPr>
      </w:pPr>
      <w:r w:rsidRPr="00ED19F9">
        <w:rPr>
          <w:sz w:val="21"/>
          <w:szCs w:val="21"/>
          <w:lang w:val="ru-RU" w:eastAsia="ru-RU"/>
        </w:rPr>
        <w:tab/>
      </w:r>
      <w:r w:rsidR="00E32091">
        <w:rPr>
          <w:sz w:val="21"/>
          <w:szCs w:val="21"/>
          <w:lang w:val="ru-RU" w:eastAsia="ru-RU"/>
        </w:rPr>
        <w:tab/>
      </w:r>
      <w:r w:rsidR="00EC5AB0" w:rsidRPr="00ED19F9">
        <w:rPr>
          <w:sz w:val="21"/>
          <w:szCs w:val="21"/>
          <w:lang w:val="ru-RU" w:eastAsia="ru-RU"/>
        </w:rPr>
        <w:t>Суммы вознаграждения Компании и расходы, понесенные Компанией, подлежат оплате в рублях. Если для расчета</w:t>
      </w:r>
      <w:r w:rsidR="00DC56D4" w:rsidRPr="00ED19F9">
        <w:rPr>
          <w:sz w:val="21"/>
          <w:szCs w:val="21"/>
          <w:lang w:val="ru-RU" w:eastAsia="ru-RU"/>
        </w:rPr>
        <w:t xml:space="preserve"> </w:t>
      </w:r>
      <w:r w:rsidR="00EC5AB0" w:rsidRPr="00ED19F9">
        <w:rPr>
          <w:sz w:val="21"/>
          <w:szCs w:val="21"/>
          <w:lang w:val="ru-RU" w:eastAsia="ru-RU"/>
        </w:rPr>
        <w:t>указанных сумм основанием является сумма в валюте, то сумма, подлежащая уплате Клиентом, рассчитывается исходя из</w:t>
      </w:r>
      <w:r w:rsidR="00DC56D4" w:rsidRPr="00ED19F9">
        <w:rPr>
          <w:sz w:val="21"/>
          <w:szCs w:val="21"/>
          <w:lang w:val="ru-RU" w:eastAsia="ru-RU"/>
        </w:rPr>
        <w:t xml:space="preserve"> </w:t>
      </w:r>
      <w:r w:rsidR="00EC5AB0" w:rsidRPr="00ED19F9">
        <w:rPr>
          <w:sz w:val="21"/>
          <w:szCs w:val="21"/>
          <w:lang w:val="ru-RU" w:eastAsia="ru-RU"/>
        </w:rPr>
        <w:t>курса Ц</w:t>
      </w:r>
      <w:r w:rsidR="00AD2F84" w:rsidRPr="00ED19F9">
        <w:rPr>
          <w:sz w:val="21"/>
          <w:szCs w:val="21"/>
          <w:lang w:val="ru-RU" w:eastAsia="ru-RU"/>
        </w:rPr>
        <w:t xml:space="preserve">ентрального </w:t>
      </w:r>
      <w:r w:rsidR="00EC5AB0" w:rsidRPr="00ED19F9">
        <w:rPr>
          <w:sz w:val="21"/>
          <w:szCs w:val="21"/>
          <w:lang w:val="ru-RU" w:eastAsia="ru-RU"/>
        </w:rPr>
        <w:t>Б</w:t>
      </w:r>
      <w:r w:rsidR="00AD2F84" w:rsidRPr="00ED19F9">
        <w:rPr>
          <w:sz w:val="21"/>
          <w:szCs w:val="21"/>
          <w:lang w:val="ru-RU" w:eastAsia="ru-RU"/>
        </w:rPr>
        <w:t>анка</w:t>
      </w:r>
      <w:r w:rsidR="00EC5AB0" w:rsidRPr="00ED19F9">
        <w:rPr>
          <w:sz w:val="21"/>
          <w:szCs w:val="21"/>
          <w:lang w:val="ru-RU" w:eastAsia="ru-RU"/>
        </w:rPr>
        <w:t xml:space="preserve"> РФ на момент оплаты.</w:t>
      </w:r>
    </w:p>
    <w:p w:rsidR="00BB6883" w:rsidRPr="00ED19F9" w:rsidRDefault="00BB6883" w:rsidP="00E32091">
      <w:pPr>
        <w:widowControl/>
        <w:overflowPunct/>
        <w:jc w:val="both"/>
        <w:textAlignment w:val="auto"/>
        <w:rPr>
          <w:sz w:val="21"/>
          <w:szCs w:val="21"/>
          <w:lang w:val="ru-RU" w:eastAsia="ru-RU"/>
        </w:rPr>
      </w:pPr>
      <w:r w:rsidRPr="00ED19F9">
        <w:rPr>
          <w:sz w:val="21"/>
          <w:szCs w:val="21"/>
          <w:lang w:val="ru-RU"/>
        </w:rPr>
        <w:t xml:space="preserve">5.2.4. </w:t>
      </w:r>
      <w:r w:rsidRPr="00ED19F9">
        <w:rPr>
          <w:sz w:val="21"/>
          <w:szCs w:val="21"/>
          <w:lang w:val="ru-RU" w:eastAsia="ru-RU"/>
        </w:rPr>
        <w:t>Вознаграждение Компании по различным видам услуг может быть:</w:t>
      </w:r>
    </w:p>
    <w:p w:rsidR="00BB6883" w:rsidRPr="00ED19F9" w:rsidRDefault="00BB6883" w:rsidP="00E32091">
      <w:pPr>
        <w:widowControl/>
        <w:numPr>
          <w:ilvl w:val="0"/>
          <w:numId w:val="22"/>
        </w:numPr>
        <w:overflowPunct/>
        <w:jc w:val="both"/>
        <w:textAlignment w:val="auto"/>
        <w:rPr>
          <w:sz w:val="21"/>
          <w:szCs w:val="21"/>
          <w:lang w:val="ru-RU" w:eastAsia="ru-RU"/>
        </w:rPr>
      </w:pPr>
      <w:r w:rsidRPr="00ED19F9">
        <w:rPr>
          <w:sz w:val="21"/>
          <w:szCs w:val="21"/>
          <w:lang w:val="ru-RU" w:eastAsia="ru-RU"/>
        </w:rPr>
        <w:t>фиксированным и одинаковым для всех Клиентов;</w:t>
      </w:r>
    </w:p>
    <w:p w:rsidR="00BB6883" w:rsidRPr="00ED19F9" w:rsidRDefault="00BB6883" w:rsidP="00E32091">
      <w:pPr>
        <w:widowControl/>
        <w:numPr>
          <w:ilvl w:val="0"/>
          <w:numId w:val="22"/>
        </w:numPr>
        <w:overflowPunct/>
        <w:jc w:val="both"/>
        <w:textAlignment w:val="auto"/>
        <w:rPr>
          <w:sz w:val="21"/>
          <w:szCs w:val="21"/>
          <w:lang w:val="ru-RU" w:eastAsia="ru-RU"/>
        </w:rPr>
      </w:pPr>
      <w:r w:rsidRPr="00ED19F9">
        <w:rPr>
          <w:sz w:val="21"/>
          <w:szCs w:val="21"/>
          <w:lang w:val="ru-RU" w:eastAsia="ru-RU"/>
        </w:rPr>
        <w:t>зависящим от суммы сделки или операции и выраженным в процентах по отношению к сумме;</w:t>
      </w:r>
    </w:p>
    <w:p w:rsidR="00BB6883" w:rsidRPr="00ED19F9" w:rsidRDefault="00BB6883" w:rsidP="00E32091">
      <w:pPr>
        <w:widowControl/>
        <w:numPr>
          <w:ilvl w:val="0"/>
          <w:numId w:val="22"/>
        </w:numPr>
        <w:overflowPunct/>
        <w:jc w:val="both"/>
        <w:textAlignment w:val="auto"/>
        <w:rPr>
          <w:sz w:val="21"/>
          <w:szCs w:val="21"/>
          <w:lang w:val="ru-RU" w:eastAsia="ru-RU"/>
        </w:rPr>
      </w:pPr>
      <w:r w:rsidRPr="00ED19F9">
        <w:rPr>
          <w:sz w:val="21"/>
          <w:szCs w:val="21"/>
          <w:lang w:val="ru-RU" w:eastAsia="ru-RU"/>
        </w:rPr>
        <w:t>в виде конкретного Тарифного плана – может совмещать оба предыдущих способа и предлагаться для определенного вида услуг Компании.</w:t>
      </w:r>
    </w:p>
    <w:p w:rsidR="00BB6883" w:rsidRPr="00ED19F9" w:rsidRDefault="00BB6883" w:rsidP="00E32091">
      <w:pPr>
        <w:widowControl/>
        <w:overflowPunct/>
        <w:jc w:val="both"/>
        <w:textAlignment w:val="auto"/>
        <w:rPr>
          <w:sz w:val="21"/>
          <w:szCs w:val="21"/>
          <w:lang w:val="ru-RU" w:eastAsia="ru-RU"/>
        </w:rPr>
      </w:pPr>
      <w:r w:rsidRPr="00ED19F9">
        <w:rPr>
          <w:sz w:val="21"/>
          <w:szCs w:val="21"/>
          <w:lang w:val="ru-RU" w:eastAsia="ru-RU"/>
        </w:rPr>
        <w:tab/>
      </w:r>
      <w:r w:rsidR="00E32091">
        <w:rPr>
          <w:sz w:val="21"/>
          <w:szCs w:val="21"/>
          <w:lang w:val="ru-RU" w:eastAsia="ru-RU"/>
        </w:rPr>
        <w:tab/>
      </w:r>
      <w:r w:rsidRPr="00ED19F9">
        <w:rPr>
          <w:sz w:val="21"/>
          <w:szCs w:val="21"/>
          <w:lang w:val="ru-RU" w:eastAsia="ru-RU"/>
        </w:rPr>
        <w:t>Также Компания по договоренности с Клиентом может установить индивидуальный размер вознаграждения для Клиента.</w:t>
      </w:r>
    </w:p>
    <w:p w:rsidR="00BB6883" w:rsidRPr="00ED19F9" w:rsidRDefault="00BB6883" w:rsidP="00E32091">
      <w:pPr>
        <w:widowControl/>
        <w:overflowPunct/>
        <w:jc w:val="both"/>
        <w:textAlignment w:val="auto"/>
        <w:rPr>
          <w:sz w:val="21"/>
          <w:szCs w:val="21"/>
          <w:lang w:val="ru-RU" w:eastAsia="ru-RU"/>
        </w:rPr>
      </w:pPr>
      <w:r w:rsidRPr="00ED19F9">
        <w:rPr>
          <w:sz w:val="21"/>
          <w:szCs w:val="21"/>
          <w:lang w:val="ru-RU" w:eastAsia="ru-RU"/>
        </w:rPr>
        <w:t>5.2.5. Клиент уплачивает Компании вознаграждение за оказанные услуги в размере и по ставкам, установленным Тарифами, в порядке установленном настоящим разделом Регламента. При расчете суммы вознаграждения Компании используются Тарифы, действующие на момент фактического предоставления услуг.</w:t>
      </w:r>
    </w:p>
    <w:p w:rsidR="00BB6883" w:rsidRPr="00ED19F9" w:rsidRDefault="00BB6883" w:rsidP="00E32091">
      <w:pPr>
        <w:widowControl/>
        <w:overflowPunct/>
        <w:adjustRightInd/>
        <w:jc w:val="both"/>
        <w:textAlignment w:val="auto"/>
        <w:rPr>
          <w:sz w:val="21"/>
          <w:szCs w:val="21"/>
          <w:lang w:val="ru-RU"/>
        </w:rPr>
      </w:pPr>
      <w:r w:rsidRPr="00ED19F9">
        <w:rPr>
          <w:sz w:val="21"/>
          <w:szCs w:val="21"/>
          <w:lang w:val="ru-RU"/>
        </w:rPr>
        <w:t xml:space="preserve">5.2.6. Изменение и дополнение </w:t>
      </w:r>
      <w:r w:rsidR="00EF2B1E">
        <w:rPr>
          <w:sz w:val="21"/>
          <w:szCs w:val="21"/>
          <w:lang w:val="ru-RU"/>
        </w:rPr>
        <w:t>Т</w:t>
      </w:r>
      <w:r w:rsidRPr="00ED19F9">
        <w:rPr>
          <w:sz w:val="21"/>
          <w:szCs w:val="21"/>
          <w:lang w:val="ru-RU"/>
        </w:rPr>
        <w:t xml:space="preserve">арифов производится Компанией самостоятельно, при этом введение в действие таких изменений и дополнений осуществляется с соблюдением правил, предусмотренных для внесения изменений в настоящий Регламент по инициативе Компании. Изменения </w:t>
      </w:r>
      <w:r w:rsidR="00465CAF" w:rsidRPr="00ED19F9">
        <w:rPr>
          <w:sz w:val="21"/>
          <w:szCs w:val="21"/>
          <w:lang w:val="ru-RU"/>
        </w:rPr>
        <w:t>Т</w:t>
      </w:r>
      <w:r w:rsidRPr="00ED19F9">
        <w:rPr>
          <w:sz w:val="21"/>
          <w:szCs w:val="21"/>
          <w:lang w:val="ru-RU"/>
        </w:rPr>
        <w:t xml:space="preserve">арифов, безусловно улучшающих положение Клиента, могут вступать в силу со дня их официального опубликования на </w:t>
      </w:r>
      <w:r w:rsidRPr="00ED19F9">
        <w:rPr>
          <w:sz w:val="21"/>
          <w:szCs w:val="21"/>
        </w:rPr>
        <w:t>WEB</w:t>
      </w:r>
      <w:r w:rsidRPr="00ED19F9">
        <w:rPr>
          <w:sz w:val="21"/>
          <w:szCs w:val="21"/>
          <w:lang w:val="ru-RU"/>
        </w:rPr>
        <w:t>-сайте Компании.</w:t>
      </w:r>
    </w:p>
    <w:p w:rsidR="00EA3A3F" w:rsidRPr="00ED19F9" w:rsidRDefault="00EA3A3F" w:rsidP="00E32091">
      <w:pPr>
        <w:pStyle w:val="a7"/>
        <w:rPr>
          <w:color w:val="auto"/>
          <w:sz w:val="21"/>
          <w:szCs w:val="21"/>
          <w:lang w:val="ru-RU"/>
        </w:rPr>
      </w:pPr>
      <w:r w:rsidRPr="00ED19F9">
        <w:rPr>
          <w:color w:val="auto"/>
          <w:sz w:val="21"/>
          <w:szCs w:val="21"/>
          <w:lang w:val="ru-RU"/>
        </w:rPr>
        <w:t xml:space="preserve">5.2.7. В случае совершения </w:t>
      </w:r>
      <w:r w:rsidR="003411C4" w:rsidRPr="00ED19F9">
        <w:rPr>
          <w:color w:val="auto"/>
          <w:sz w:val="21"/>
          <w:szCs w:val="21"/>
          <w:lang w:val="ru-RU"/>
        </w:rPr>
        <w:t>Компанией</w:t>
      </w:r>
      <w:r w:rsidRPr="00ED19F9">
        <w:rPr>
          <w:color w:val="auto"/>
          <w:sz w:val="21"/>
          <w:szCs w:val="21"/>
          <w:lang w:val="ru-RU"/>
        </w:rPr>
        <w:t xml:space="preserve"> сделки по поручению Клиента по цене более выгодной, чем указана Клиентом в поручении, дополнительный доход от такой сделки делится между </w:t>
      </w:r>
      <w:r w:rsidR="003411C4" w:rsidRPr="00ED19F9">
        <w:rPr>
          <w:color w:val="auto"/>
          <w:sz w:val="21"/>
          <w:szCs w:val="21"/>
          <w:lang w:val="ru-RU"/>
        </w:rPr>
        <w:t>Компанией</w:t>
      </w:r>
      <w:r w:rsidRPr="00ED19F9">
        <w:rPr>
          <w:color w:val="auto"/>
          <w:sz w:val="21"/>
          <w:szCs w:val="21"/>
          <w:lang w:val="ru-RU"/>
        </w:rPr>
        <w:t xml:space="preserve"> и Клиентом поровну, что отражается в отчетах, предоставляемых Клиенту </w:t>
      </w:r>
      <w:r w:rsidR="003411C4" w:rsidRPr="00ED19F9">
        <w:rPr>
          <w:color w:val="auto"/>
          <w:sz w:val="21"/>
          <w:szCs w:val="21"/>
          <w:lang w:val="ru-RU"/>
        </w:rPr>
        <w:t>Компанией</w:t>
      </w:r>
      <w:r w:rsidRPr="00ED19F9">
        <w:rPr>
          <w:color w:val="auto"/>
          <w:sz w:val="21"/>
          <w:szCs w:val="21"/>
          <w:lang w:val="ru-RU"/>
        </w:rPr>
        <w:t>.</w:t>
      </w:r>
    </w:p>
    <w:p w:rsidR="00EA3A3F" w:rsidRPr="00ED19F9" w:rsidRDefault="00EA3A3F" w:rsidP="00E32091">
      <w:pPr>
        <w:pStyle w:val="a7"/>
        <w:rPr>
          <w:color w:val="auto"/>
          <w:sz w:val="21"/>
          <w:szCs w:val="21"/>
          <w:lang w:val="ru-RU"/>
        </w:rPr>
      </w:pPr>
      <w:r w:rsidRPr="00ED19F9">
        <w:rPr>
          <w:color w:val="auto"/>
          <w:sz w:val="21"/>
          <w:szCs w:val="21"/>
          <w:lang w:val="ru-RU"/>
        </w:rPr>
        <w:tab/>
      </w:r>
      <w:r w:rsidR="00E32091">
        <w:rPr>
          <w:color w:val="auto"/>
          <w:sz w:val="21"/>
          <w:szCs w:val="21"/>
          <w:lang w:val="ru-RU"/>
        </w:rPr>
        <w:tab/>
      </w:r>
      <w:r w:rsidR="003E6EA5" w:rsidRPr="00ED19F9">
        <w:rPr>
          <w:color w:val="auto"/>
          <w:sz w:val="21"/>
          <w:szCs w:val="21"/>
          <w:lang w:val="ru-RU"/>
        </w:rPr>
        <w:t xml:space="preserve">Договор является поручением на списание денежных средств Клиента, находящихся на специальном брокерском счете, и основанием для зачисления их на банковский счет Компании в счет оплаты </w:t>
      </w:r>
      <w:r w:rsidR="00373AF1" w:rsidRPr="00ED19F9">
        <w:rPr>
          <w:color w:val="auto"/>
          <w:sz w:val="21"/>
          <w:szCs w:val="21"/>
          <w:lang w:val="ru-RU"/>
        </w:rPr>
        <w:t xml:space="preserve">всех видов </w:t>
      </w:r>
      <w:r w:rsidR="003E6EA5" w:rsidRPr="00ED19F9">
        <w:rPr>
          <w:color w:val="auto"/>
          <w:sz w:val="21"/>
          <w:szCs w:val="21"/>
          <w:lang w:val="ru-RU"/>
        </w:rPr>
        <w:t>вознаграждения Компании</w:t>
      </w:r>
      <w:r w:rsidR="00373AF1" w:rsidRPr="00ED19F9">
        <w:rPr>
          <w:color w:val="auto"/>
          <w:sz w:val="21"/>
          <w:szCs w:val="21"/>
          <w:lang w:val="ru-RU"/>
        </w:rPr>
        <w:t>, указанных в пункте 5.2.3. настоящего Регламента</w:t>
      </w:r>
      <w:r w:rsidR="003E6EA5" w:rsidRPr="00ED19F9">
        <w:rPr>
          <w:color w:val="auto"/>
          <w:sz w:val="21"/>
          <w:szCs w:val="21"/>
          <w:lang w:val="ru-RU"/>
        </w:rPr>
        <w:t xml:space="preserve">. </w:t>
      </w:r>
      <w:r w:rsidRPr="00ED19F9">
        <w:rPr>
          <w:color w:val="auto"/>
          <w:sz w:val="21"/>
          <w:szCs w:val="21"/>
          <w:lang w:val="ru-RU"/>
        </w:rPr>
        <w:t xml:space="preserve">Вознаграждение </w:t>
      </w:r>
      <w:r w:rsidR="003411C4" w:rsidRPr="00ED19F9">
        <w:rPr>
          <w:color w:val="auto"/>
          <w:sz w:val="21"/>
          <w:szCs w:val="21"/>
          <w:lang w:val="ru-RU"/>
        </w:rPr>
        <w:t>Компании</w:t>
      </w:r>
      <w:r w:rsidRPr="00ED19F9">
        <w:rPr>
          <w:color w:val="auto"/>
          <w:sz w:val="21"/>
          <w:szCs w:val="21"/>
          <w:lang w:val="ru-RU"/>
        </w:rPr>
        <w:t xml:space="preserve"> исчисляется и удерживается </w:t>
      </w:r>
      <w:r w:rsidR="003411C4" w:rsidRPr="00ED19F9">
        <w:rPr>
          <w:color w:val="auto"/>
          <w:sz w:val="21"/>
          <w:szCs w:val="21"/>
          <w:lang w:val="ru-RU"/>
        </w:rPr>
        <w:t xml:space="preserve">Компанией </w:t>
      </w:r>
      <w:r w:rsidR="00592841" w:rsidRPr="00ED19F9">
        <w:rPr>
          <w:color w:val="auto"/>
          <w:sz w:val="21"/>
          <w:szCs w:val="21"/>
          <w:lang w:val="ru-RU"/>
        </w:rPr>
        <w:t xml:space="preserve">без дополнительного согласования с Клиентом </w:t>
      </w:r>
      <w:r w:rsidRPr="00ED19F9">
        <w:rPr>
          <w:color w:val="auto"/>
          <w:sz w:val="21"/>
          <w:szCs w:val="21"/>
          <w:lang w:val="ru-RU"/>
        </w:rPr>
        <w:t>из денежных средств Клиента</w:t>
      </w:r>
      <w:r w:rsidR="003E6EA5" w:rsidRPr="00ED19F9">
        <w:rPr>
          <w:color w:val="auto"/>
          <w:sz w:val="21"/>
          <w:szCs w:val="21"/>
          <w:lang w:val="ru-RU"/>
        </w:rPr>
        <w:t>, находящихся на специальном брокерском счете</w:t>
      </w:r>
      <w:r w:rsidR="00EB6C74" w:rsidRPr="00ED19F9">
        <w:rPr>
          <w:color w:val="auto"/>
          <w:sz w:val="21"/>
          <w:szCs w:val="21"/>
          <w:lang w:val="ru-RU"/>
        </w:rPr>
        <w:t>.</w:t>
      </w:r>
      <w:r w:rsidRPr="00ED19F9">
        <w:rPr>
          <w:color w:val="auto"/>
          <w:sz w:val="21"/>
          <w:szCs w:val="21"/>
          <w:lang w:val="ru-RU"/>
        </w:rPr>
        <w:t xml:space="preserve"> </w:t>
      </w:r>
    </w:p>
    <w:p w:rsidR="00444C15" w:rsidRDefault="003E6EA5" w:rsidP="002A7FD2">
      <w:pPr>
        <w:pStyle w:val="a7"/>
        <w:rPr>
          <w:color w:val="auto"/>
          <w:sz w:val="21"/>
          <w:szCs w:val="21"/>
          <w:lang w:val="ru-RU"/>
        </w:rPr>
      </w:pPr>
      <w:r w:rsidRPr="00ED19F9">
        <w:rPr>
          <w:color w:val="auto"/>
          <w:sz w:val="21"/>
          <w:szCs w:val="21"/>
          <w:lang w:val="ru-RU"/>
        </w:rPr>
        <w:tab/>
      </w:r>
      <w:r w:rsidR="00E32091">
        <w:rPr>
          <w:color w:val="auto"/>
          <w:sz w:val="21"/>
          <w:szCs w:val="21"/>
          <w:lang w:val="ru-RU"/>
        </w:rPr>
        <w:tab/>
      </w:r>
      <w:r w:rsidRPr="00ED19F9">
        <w:rPr>
          <w:color w:val="auto"/>
          <w:sz w:val="21"/>
          <w:szCs w:val="21"/>
          <w:lang w:val="ru-RU"/>
        </w:rPr>
        <w:t>Д</w:t>
      </w:r>
      <w:r w:rsidR="00592841" w:rsidRPr="00ED19F9">
        <w:rPr>
          <w:color w:val="auto"/>
          <w:sz w:val="21"/>
          <w:szCs w:val="21"/>
          <w:lang w:val="ru-RU"/>
        </w:rPr>
        <w:t xml:space="preserve">оговор также является поручением на зачисление на специальный брокерский счет доходов по ценным бумагам, принадлежащим Клиенту, а также денежных средств, полученных от третьих лиц во исполнение договоров между  </w:t>
      </w:r>
      <w:r w:rsidRPr="00ED19F9">
        <w:rPr>
          <w:color w:val="auto"/>
          <w:sz w:val="21"/>
          <w:szCs w:val="21"/>
          <w:lang w:val="ru-RU"/>
        </w:rPr>
        <w:t>Компанией и третьими лицами.</w:t>
      </w:r>
    </w:p>
    <w:p w:rsidR="002A7FD2" w:rsidRPr="002A7FD2" w:rsidRDefault="002A7FD2" w:rsidP="002A7FD2">
      <w:pPr>
        <w:pStyle w:val="a7"/>
        <w:rPr>
          <w:color w:val="auto"/>
          <w:sz w:val="21"/>
          <w:szCs w:val="21"/>
          <w:lang w:val="ru-RU"/>
        </w:rPr>
      </w:pPr>
    </w:p>
    <w:p w:rsidR="00EC5AB0" w:rsidRPr="00ED19F9" w:rsidRDefault="00243D9F" w:rsidP="00E32091">
      <w:pPr>
        <w:widowControl/>
        <w:overflowPunct/>
        <w:adjustRightInd/>
        <w:jc w:val="both"/>
        <w:textAlignment w:val="auto"/>
        <w:rPr>
          <w:sz w:val="21"/>
          <w:szCs w:val="21"/>
          <w:lang w:val="ru-RU"/>
        </w:rPr>
      </w:pPr>
      <w:r w:rsidRPr="00ED19F9">
        <w:rPr>
          <w:b/>
          <w:sz w:val="21"/>
          <w:szCs w:val="21"/>
          <w:lang w:val="ru-RU" w:eastAsia="ru-RU"/>
        </w:rPr>
        <w:t>Возмещение расходов</w:t>
      </w:r>
    </w:p>
    <w:p w:rsidR="00EC5AB0" w:rsidRPr="00ED19F9" w:rsidRDefault="00BB6883" w:rsidP="00E32091">
      <w:pPr>
        <w:widowControl/>
        <w:overflowPunct/>
        <w:jc w:val="both"/>
        <w:textAlignment w:val="auto"/>
        <w:rPr>
          <w:sz w:val="21"/>
          <w:szCs w:val="21"/>
          <w:lang w:val="ru-RU" w:eastAsia="ru-RU"/>
        </w:rPr>
      </w:pPr>
      <w:r w:rsidRPr="00ED19F9">
        <w:rPr>
          <w:sz w:val="21"/>
          <w:szCs w:val="21"/>
          <w:lang w:val="ru-RU" w:eastAsia="ru-RU"/>
        </w:rPr>
        <w:t>5.2.</w:t>
      </w:r>
      <w:r w:rsidR="00152E7A" w:rsidRPr="00ED19F9">
        <w:rPr>
          <w:sz w:val="21"/>
          <w:szCs w:val="21"/>
          <w:lang w:val="ru-RU" w:eastAsia="ru-RU"/>
        </w:rPr>
        <w:t>8</w:t>
      </w:r>
      <w:r w:rsidR="004B5D57" w:rsidRPr="00ED19F9">
        <w:rPr>
          <w:sz w:val="21"/>
          <w:szCs w:val="21"/>
          <w:lang w:val="ru-RU" w:eastAsia="ru-RU"/>
        </w:rPr>
        <w:t xml:space="preserve">. </w:t>
      </w:r>
      <w:r w:rsidR="00EC5AB0" w:rsidRPr="00ED19F9">
        <w:rPr>
          <w:sz w:val="21"/>
          <w:szCs w:val="21"/>
          <w:lang w:val="ru-RU" w:eastAsia="ru-RU"/>
        </w:rPr>
        <w:t>Компания имеет право на полное возмещение</w:t>
      </w:r>
      <w:r w:rsidR="004E79C8" w:rsidRPr="00ED19F9">
        <w:rPr>
          <w:sz w:val="21"/>
          <w:szCs w:val="21"/>
          <w:lang w:val="ru-RU" w:eastAsia="ru-RU"/>
        </w:rPr>
        <w:t xml:space="preserve"> расходов</w:t>
      </w:r>
      <w:r w:rsidR="00EC5AB0" w:rsidRPr="00ED19F9">
        <w:rPr>
          <w:sz w:val="21"/>
          <w:szCs w:val="21"/>
          <w:lang w:val="ru-RU" w:eastAsia="ru-RU"/>
        </w:rPr>
        <w:t>, что в целях настоящего Регламента означает, что Клиент должен</w:t>
      </w:r>
      <w:r w:rsidR="00D06EA7" w:rsidRPr="00ED19F9">
        <w:rPr>
          <w:sz w:val="21"/>
          <w:szCs w:val="21"/>
          <w:lang w:val="ru-RU" w:eastAsia="ru-RU"/>
        </w:rPr>
        <w:t xml:space="preserve"> </w:t>
      </w:r>
      <w:r w:rsidR="00EC5AB0" w:rsidRPr="00ED19F9">
        <w:rPr>
          <w:sz w:val="21"/>
          <w:szCs w:val="21"/>
          <w:lang w:val="ru-RU" w:eastAsia="ru-RU"/>
        </w:rPr>
        <w:t>возместить Компании следующие суммы, израсходованные в связи с исполнением Компанией своих обязательств по</w:t>
      </w:r>
      <w:r w:rsidR="00D06EA7" w:rsidRPr="00ED19F9">
        <w:rPr>
          <w:sz w:val="21"/>
          <w:szCs w:val="21"/>
          <w:lang w:val="ru-RU" w:eastAsia="ru-RU"/>
        </w:rPr>
        <w:t xml:space="preserve"> Договору</w:t>
      </w:r>
      <w:r w:rsidR="00C52025" w:rsidRPr="00ED19F9">
        <w:rPr>
          <w:sz w:val="21"/>
          <w:szCs w:val="21"/>
          <w:lang w:val="ru-RU" w:eastAsia="ru-RU"/>
        </w:rPr>
        <w:t xml:space="preserve"> и настоящему Регламенту:</w:t>
      </w:r>
    </w:p>
    <w:p w:rsidR="00BA1505" w:rsidRPr="00ED19F9" w:rsidRDefault="00EC5AB0" w:rsidP="00E32091">
      <w:pPr>
        <w:widowControl/>
        <w:numPr>
          <w:ilvl w:val="0"/>
          <w:numId w:val="23"/>
        </w:numPr>
        <w:overflowPunct/>
        <w:jc w:val="both"/>
        <w:textAlignment w:val="auto"/>
        <w:rPr>
          <w:sz w:val="21"/>
          <w:szCs w:val="21"/>
          <w:lang w:val="ru-RU" w:eastAsia="ru-RU"/>
        </w:rPr>
      </w:pPr>
      <w:r w:rsidRPr="00ED19F9">
        <w:rPr>
          <w:sz w:val="21"/>
          <w:szCs w:val="21"/>
          <w:lang w:val="ru-RU" w:eastAsia="ru-RU"/>
        </w:rPr>
        <w:t xml:space="preserve">возмещение всех расходов, произведенных Компанией в связи с предоставлением услуг по </w:t>
      </w:r>
      <w:r w:rsidR="004B07E7" w:rsidRPr="00ED19F9">
        <w:rPr>
          <w:sz w:val="21"/>
          <w:szCs w:val="21"/>
          <w:lang w:val="ru-RU" w:eastAsia="ru-RU"/>
        </w:rPr>
        <w:t>Договору</w:t>
      </w:r>
      <w:r w:rsidRPr="00ED19F9">
        <w:rPr>
          <w:sz w:val="21"/>
          <w:szCs w:val="21"/>
          <w:lang w:val="ru-RU" w:eastAsia="ru-RU"/>
        </w:rPr>
        <w:t>, в т.ч. по сделкам, заключенным Компанией по Поручению Клиента (возмещение по</w:t>
      </w:r>
      <w:r w:rsidR="004B07E7" w:rsidRPr="00ED19F9">
        <w:rPr>
          <w:sz w:val="21"/>
          <w:szCs w:val="21"/>
          <w:lang w:val="ru-RU" w:eastAsia="ru-RU"/>
        </w:rPr>
        <w:t xml:space="preserve"> </w:t>
      </w:r>
      <w:r w:rsidRPr="00ED19F9">
        <w:rPr>
          <w:sz w:val="21"/>
          <w:szCs w:val="21"/>
          <w:lang w:val="ru-RU" w:eastAsia="ru-RU"/>
        </w:rPr>
        <w:t>расходам)</w:t>
      </w:r>
      <w:r w:rsidR="00F5455D">
        <w:rPr>
          <w:sz w:val="21"/>
          <w:szCs w:val="21"/>
          <w:lang w:val="ru-RU" w:eastAsia="ru-RU"/>
        </w:rPr>
        <w:t xml:space="preserve">, </w:t>
      </w:r>
      <w:r w:rsidRPr="00ED19F9">
        <w:rPr>
          <w:sz w:val="21"/>
          <w:szCs w:val="21"/>
          <w:lang w:val="ru-RU" w:eastAsia="ru-RU"/>
        </w:rPr>
        <w:t>возмещение всех расходов, произведенных Компанией в результате удовлетворения претензий третьих лиц,</w:t>
      </w:r>
      <w:r w:rsidR="004B07E7" w:rsidRPr="00ED19F9">
        <w:rPr>
          <w:sz w:val="21"/>
          <w:szCs w:val="21"/>
          <w:lang w:val="ru-RU" w:eastAsia="ru-RU"/>
        </w:rPr>
        <w:t xml:space="preserve"> </w:t>
      </w:r>
      <w:r w:rsidRPr="00ED19F9">
        <w:rPr>
          <w:sz w:val="21"/>
          <w:szCs w:val="21"/>
          <w:lang w:val="ru-RU" w:eastAsia="ru-RU"/>
        </w:rPr>
        <w:t xml:space="preserve">затрагивающих Компанию в связи с предоставлением услуг по </w:t>
      </w:r>
      <w:r w:rsidR="00173A98" w:rsidRPr="00ED19F9">
        <w:rPr>
          <w:sz w:val="21"/>
          <w:szCs w:val="21"/>
          <w:lang w:val="ru-RU" w:eastAsia="ru-RU"/>
        </w:rPr>
        <w:t>Договору</w:t>
      </w:r>
      <w:r w:rsidRPr="00ED19F9">
        <w:rPr>
          <w:sz w:val="21"/>
          <w:szCs w:val="21"/>
          <w:lang w:val="ru-RU" w:eastAsia="ru-RU"/>
        </w:rPr>
        <w:t xml:space="preserve"> и настоящему Регламенту, в т.ч. по</w:t>
      </w:r>
      <w:r w:rsidR="004B07E7" w:rsidRPr="00ED19F9">
        <w:rPr>
          <w:sz w:val="21"/>
          <w:szCs w:val="21"/>
          <w:lang w:val="ru-RU" w:eastAsia="ru-RU"/>
        </w:rPr>
        <w:t xml:space="preserve"> </w:t>
      </w:r>
      <w:r w:rsidRPr="00ED19F9">
        <w:rPr>
          <w:sz w:val="21"/>
          <w:szCs w:val="21"/>
          <w:lang w:val="ru-RU" w:eastAsia="ru-RU"/>
        </w:rPr>
        <w:t>сделкам, заключенным Компанией по Поручению Клиента (возмещение по претензиям), за исключением тех случаев,</w:t>
      </w:r>
      <w:r w:rsidR="004B07E7" w:rsidRPr="00ED19F9">
        <w:rPr>
          <w:sz w:val="21"/>
          <w:szCs w:val="21"/>
          <w:lang w:val="ru-RU" w:eastAsia="ru-RU"/>
        </w:rPr>
        <w:t xml:space="preserve"> </w:t>
      </w:r>
      <w:r w:rsidRPr="00ED19F9">
        <w:rPr>
          <w:sz w:val="21"/>
          <w:szCs w:val="21"/>
          <w:lang w:val="ru-RU" w:eastAsia="ru-RU"/>
        </w:rPr>
        <w:t>когда таковые признаны в судебном порядке возникшими в результате серьезной небрежности, неосторожности либо</w:t>
      </w:r>
      <w:r w:rsidR="004B07E7" w:rsidRPr="00ED19F9">
        <w:rPr>
          <w:sz w:val="21"/>
          <w:szCs w:val="21"/>
          <w:lang w:val="ru-RU" w:eastAsia="ru-RU"/>
        </w:rPr>
        <w:t xml:space="preserve"> </w:t>
      </w:r>
      <w:r w:rsidRPr="00ED19F9">
        <w:rPr>
          <w:sz w:val="21"/>
          <w:szCs w:val="21"/>
          <w:lang w:val="ru-RU" w:eastAsia="ru-RU"/>
        </w:rPr>
        <w:t>умышленного нарушения со стороны Компании.</w:t>
      </w:r>
      <w:r w:rsidR="00BA1505" w:rsidRPr="00ED19F9">
        <w:rPr>
          <w:sz w:val="21"/>
          <w:szCs w:val="21"/>
          <w:lang w:val="ru-RU" w:eastAsia="ru-RU"/>
        </w:rPr>
        <w:t xml:space="preserve"> </w:t>
      </w:r>
    </w:p>
    <w:p w:rsidR="00152E7A" w:rsidRPr="00ED19F9" w:rsidRDefault="00C52025" w:rsidP="00E32091">
      <w:pPr>
        <w:widowControl/>
        <w:overflowPunct/>
        <w:jc w:val="both"/>
        <w:textAlignment w:val="auto"/>
        <w:rPr>
          <w:sz w:val="21"/>
          <w:szCs w:val="21"/>
          <w:lang w:val="ru-RU" w:eastAsia="ru-RU"/>
        </w:rPr>
      </w:pPr>
      <w:r w:rsidRPr="00ED19F9">
        <w:rPr>
          <w:sz w:val="21"/>
          <w:szCs w:val="21"/>
          <w:lang w:val="ru-RU" w:eastAsia="ru-RU"/>
        </w:rPr>
        <w:t>5.2.</w:t>
      </w:r>
      <w:r w:rsidR="00152E7A" w:rsidRPr="00ED19F9">
        <w:rPr>
          <w:sz w:val="21"/>
          <w:szCs w:val="21"/>
          <w:lang w:val="ru-RU" w:eastAsia="ru-RU"/>
        </w:rPr>
        <w:t>9</w:t>
      </w:r>
      <w:r w:rsidRPr="00ED19F9">
        <w:rPr>
          <w:sz w:val="21"/>
          <w:szCs w:val="21"/>
          <w:lang w:val="ru-RU" w:eastAsia="ru-RU"/>
        </w:rPr>
        <w:t xml:space="preserve">. </w:t>
      </w:r>
      <w:r w:rsidR="00152E7A" w:rsidRPr="00ED19F9">
        <w:rPr>
          <w:sz w:val="21"/>
          <w:szCs w:val="21"/>
          <w:lang w:val="ru-RU" w:eastAsia="ru-RU"/>
        </w:rPr>
        <w:t>Договор является поручением на списание денежных средств Клиента, находящихся на специальном брокерском счете, и основанием для зачисления их на банковский счет Компании в счет оплаты произведенных Компанией расходов, связанных с исполнением настоящего Договора, расходов, связанных с оказанием Клиенту услуг по Депозитарному договору.</w:t>
      </w:r>
    </w:p>
    <w:p w:rsidR="00152E7A" w:rsidRPr="00ED19F9" w:rsidRDefault="00152E7A" w:rsidP="00E32091">
      <w:pPr>
        <w:pStyle w:val="a7"/>
        <w:rPr>
          <w:color w:val="auto"/>
          <w:sz w:val="21"/>
          <w:szCs w:val="21"/>
          <w:lang w:val="ru-RU"/>
        </w:rPr>
      </w:pPr>
      <w:r w:rsidRPr="00ED19F9">
        <w:rPr>
          <w:color w:val="auto"/>
          <w:sz w:val="21"/>
          <w:szCs w:val="21"/>
          <w:lang w:val="ru-RU" w:eastAsia="ru-RU"/>
        </w:rPr>
        <w:t xml:space="preserve">5.2.10. Документально подтвержденные расходы Компании, в случае их возникновения, списываются без дополнительного согласования </w:t>
      </w:r>
      <w:r w:rsidRPr="00ED19F9">
        <w:rPr>
          <w:color w:val="auto"/>
          <w:sz w:val="21"/>
          <w:szCs w:val="21"/>
          <w:lang w:val="ru-RU"/>
        </w:rPr>
        <w:t xml:space="preserve">с Клиентом из денежных средств Клиента, находящихся на специальном брокерском счете Компании. </w:t>
      </w:r>
    </w:p>
    <w:p w:rsidR="00EC5AB0" w:rsidRPr="00ED19F9" w:rsidRDefault="00152E7A" w:rsidP="00E32091">
      <w:pPr>
        <w:widowControl/>
        <w:overflowPunct/>
        <w:jc w:val="both"/>
        <w:textAlignment w:val="auto"/>
        <w:rPr>
          <w:sz w:val="21"/>
          <w:szCs w:val="21"/>
          <w:lang w:val="ru-RU" w:eastAsia="ru-RU"/>
        </w:rPr>
      </w:pPr>
      <w:r w:rsidRPr="00ED19F9">
        <w:rPr>
          <w:sz w:val="21"/>
          <w:szCs w:val="21"/>
          <w:lang w:val="ru-RU" w:eastAsia="ru-RU"/>
        </w:rPr>
        <w:tab/>
      </w:r>
      <w:r w:rsidR="00E32091">
        <w:rPr>
          <w:sz w:val="21"/>
          <w:szCs w:val="21"/>
          <w:lang w:val="ru-RU" w:eastAsia="ru-RU"/>
        </w:rPr>
        <w:tab/>
      </w:r>
      <w:r w:rsidRPr="00ED19F9">
        <w:rPr>
          <w:sz w:val="21"/>
          <w:szCs w:val="21"/>
          <w:lang w:val="ru-RU" w:eastAsia="ru-RU"/>
        </w:rPr>
        <w:t>К таким расходам относятся</w:t>
      </w:r>
      <w:r w:rsidR="00EC5AB0" w:rsidRPr="00ED19F9">
        <w:rPr>
          <w:sz w:val="21"/>
          <w:szCs w:val="21"/>
          <w:lang w:val="ru-RU" w:eastAsia="ru-RU"/>
        </w:rPr>
        <w:t>:</w:t>
      </w:r>
    </w:p>
    <w:p w:rsidR="00EC5AB0" w:rsidRPr="00ED19F9" w:rsidRDefault="00EC5AB0" w:rsidP="00E32091">
      <w:pPr>
        <w:widowControl/>
        <w:numPr>
          <w:ilvl w:val="0"/>
          <w:numId w:val="24"/>
        </w:numPr>
        <w:overflowPunct/>
        <w:jc w:val="both"/>
        <w:textAlignment w:val="auto"/>
        <w:rPr>
          <w:sz w:val="21"/>
          <w:szCs w:val="21"/>
          <w:lang w:val="ru-RU" w:eastAsia="ru-RU"/>
        </w:rPr>
      </w:pPr>
      <w:r w:rsidRPr="00ED19F9">
        <w:rPr>
          <w:sz w:val="21"/>
          <w:szCs w:val="21"/>
          <w:lang w:val="ru-RU" w:eastAsia="ru-RU"/>
        </w:rPr>
        <w:t xml:space="preserve">расходы, взимаемые в соответствии с </w:t>
      </w:r>
      <w:r w:rsidR="00FE4175" w:rsidRPr="00ED19F9">
        <w:rPr>
          <w:sz w:val="21"/>
          <w:szCs w:val="21"/>
          <w:lang w:val="ru-RU" w:eastAsia="ru-RU"/>
        </w:rPr>
        <w:t>Депозитарным Д</w:t>
      </w:r>
      <w:r w:rsidRPr="00ED19F9">
        <w:rPr>
          <w:sz w:val="21"/>
          <w:szCs w:val="21"/>
          <w:lang w:val="ru-RU" w:eastAsia="ru-RU"/>
        </w:rPr>
        <w:t xml:space="preserve">оговором </w:t>
      </w:r>
      <w:r w:rsidR="00FE4175" w:rsidRPr="00ED19F9">
        <w:rPr>
          <w:sz w:val="21"/>
          <w:szCs w:val="21"/>
          <w:lang w:val="ru-RU" w:eastAsia="ru-RU"/>
        </w:rPr>
        <w:t xml:space="preserve"> </w:t>
      </w:r>
      <w:r w:rsidRPr="00ED19F9">
        <w:rPr>
          <w:sz w:val="21"/>
          <w:szCs w:val="21"/>
          <w:lang w:val="ru-RU" w:eastAsia="ru-RU"/>
        </w:rPr>
        <w:t>между Клиентом и Компанией (за</w:t>
      </w:r>
      <w:r w:rsidR="004F7B8C" w:rsidRPr="00ED19F9">
        <w:rPr>
          <w:sz w:val="21"/>
          <w:szCs w:val="21"/>
          <w:lang w:val="ru-RU" w:eastAsia="ru-RU"/>
        </w:rPr>
        <w:t xml:space="preserve"> </w:t>
      </w:r>
      <w:r w:rsidRPr="00ED19F9">
        <w:rPr>
          <w:sz w:val="21"/>
          <w:szCs w:val="21"/>
          <w:lang w:val="ru-RU" w:eastAsia="ru-RU"/>
        </w:rPr>
        <w:t>исполнение поручений по счету депо, учет/хранение ценных бумаг, прочие услуги Депозитария Компании);</w:t>
      </w:r>
    </w:p>
    <w:p w:rsidR="00EC5AB0" w:rsidRPr="00ED19F9" w:rsidRDefault="00EC5AB0" w:rsidP="00E32091">
      <w:pPr>
        <w:widowControl/>
        <w:numPr>
          <w:ilvl w:val="0"/>
          <w:numId w:val="24"/>
        </w:numPr>
        <w:overflowPunct/>
        <w:jc w:val="both"/>
        <w:textAlignment w:val="auto"/>
        <w:rPr>
          <w:sz w:val="21"/>
          <w:szCs w:val="21"/>
          <w:lang w:val="ru-RU" w:eastAsia="ru-RU"/>
        </w:rPr>
      </w:pPr>
      <w:r w:rsidRPr="00ED19F9">
        <w:rPr>
          <w:sz w:val="21"/>
          <w:szCs w:val="21"/>
          <w:lang w:val="ru-RU" w:eastAsia="ru-RU"/>
        </w:rPr>
        <w:t>расходы по исполнению поручений по счету депо, открытию и ведению счетов депо, иные услуги Уполномоченных</w:t>
      </w:r>
      <w:r w:rsidR="004F7B8C" w:rsidRPr="00ED19F9">
        <w:rPr>
          <w:sz w:val="21"/>
          <w:szCs w:val="21"/>
          <w:lang w:val="ru-RU" w:eastAsia="ru-RU"/>
        </w:rPr>
        <w:t xml:space="preserve"> </w:t>
      </w:r>
      <w:r w:rsidRPr="00ED19F9">
        <w:rPr>
          <w:sz w:val="21"/>
          <w:szCs w:val="21"/>
          <w:lang w:val="ru-RU" w:eastAsia="ru-RU"/>
        </w:rPr>
        <w:t>депозитариев, в которых у Клиента в соответствии с настоящими Регламентом открыты счета депо;</w:t>
      </w:r>
    </w:p>
    <w:p w:rsidR="00EC5AB0" w:rsidRPr="00AE3B55" w:rsidRDefault="00EC5AB0" w:rsidP="00E32091">
      <w:pPr>
        <w:widowControl/>
        <w:numPr>
          <w:ilvl w:val="0"/>
          <w:numId w:val="24"/>
        </w:numPr>
        <w:overflowPunct/>
        <w:jc w:val="both"/>
        <w:textAlignment w:val="auto"/>
        <w:rPr>
          <w:sz w:val="21"/>
          <w:szCs w:val="21"/>
          <w:lang w:val="ru-RU" w:eastAsia="ru-RU"/>
        </w:rPr>
      </w:pPr>
      <w:r w:rsidRPr="00ED19F9">
        <w:rPr>
          <w:sz w:val="21"/>
          <w:szCs w:val="21"/>
          <w:lang w:val="ru-RU" w:eastAsia="ru-RU"/>
        </w:rPr>
        <w:t>расходы по переводу денежных средств, вывод</w:t>
      </w:r>
      <w:r w:rsidR="00E10460" w:rsidRPr="00ED19F9">
        <w:rPr>
          <w:sz w:val="21"/>
          <w:szCs w:val="21"/>
          <w:lang w:val="ru-RU" w:eastAsia="ru-RU"/>
        </w:rPr>
        <w:t xml:space="preserve">у денежных средств с </w:t>
      </w:r>
      <w:r w:rsidR="006D062E">
        <w:rPr>
          <w:sz w:val="21"/>
          <w:szCs w:val="21"/>
          <w:lang w:val="ru-RU" w:eastAsia="ru-RU"/>
        </w:rPr>
        <w:t>Брокерского</w:t>
      </w:r>
      <w:r w:rsidRPr="00ED19F9">
        <w:rPr>
          <w:sz w:val="21"/>
          <w:szCs w:val="21"/>
          <w:lang w:val="ru-RU" w:eastAsia="ru-RU"/>
        </w:rPr>
        <w:t xml:space="preserve"> счета Клиента</w:t>
      </w:r>
      <w:r w:rsidR="005A4648" w:rsidRPr="00AE3B55">
        <w:rPr>
          <w:sz w:val="21"/>
          <w:szCs w:val="21"/>
          <w:lang w:val="ru-RU" w:eastAsia="ru-RU"/>
        </w:rPr>
        <w:t>.</w:t>
      </w:r>
      <w:r w:rsidRPr="00AE3B55">
        <w:rPr>
          <w:sz w:val="21"/>
          <w:szCs w:val="21"/>
          <w:lang w:val="ru-RU" w:eastAsia="ru-RU"/>
        </w:rPr>
        <w:t xml:space="preserve"> </w:t>
      </w:r>
      <w:r w:rsidR="00B014C8" w:rsidRPr="00B014C8">
        <w:rPr>
          <w:sz w:val="21"/>
          <w:szCs w:val="21"/>
          <w:lang w:val="ru-RU" w:eastAsia="ru-RU"/>
        </w:rPr>
        <w:t>;</w:t>
      </w:r>
    </w:p>
    <w:p w:rsidR="00EC5AB0" w:rsidRPr="00ED19F9" w:rsidRDefault="00EC5AB0" w:rsidP="00E32091">
      <w:pPr>
        <w:widowControl/>
        <w:numPr>
          <w:ilvl w:val="0"/>
          <w:numId w:val="24"/>
        </w:numPr>
        <w:overflowPunct/>
        <w:jc w:val="both"/>
        <w:textAlignment w:val="auto"/>
        <w:rPr>
          <w:sz w:val="21"/>
          <w:szCs w:val="21"/>
          <w:lang w:val="ru-RU" w:eastAsia="ru-RU"/>
        </w:rPr>
      </w:pPr>
      <w:r w:rsidRPr="00ED19F9">
        <w:rPr>
          <w:sz w:val="21"/>
          <w:szCs w:val="21"/>
          <w:lang w:val="ru-RU" w:eastAsia="ru-RU"/>
        </w:rPr>
        <w:t>расходы, связанные с открытием и ведением индивидуального специального брокерского счета для хранения</w:t>
      </w:r>
      <w:r w:rsidR="004F7B8C" w:rsidRPr="00ED19F9">
        <w:rPr>
          <w:sz w:val="21"/>
          <w:szCs w:val="21"/>
          <w:lang w:val="ru-RU" w:eastAsia="ru-RU"/>
        </w:rPr>
        <w:t xml:space="preserve"> </w:t>
      </w:r>
      <w:r w:rsidRPr="00ED19F9">
        <w:rPr>
          <w:sz w:val="21"/>
          <w:szCs w:val="21"/>
          <w:lang w:val="ru-RU" w:eastAsia="ru-RU"/>
        </w:rPr>
        <w:t>денежных средств Клиента;</w:t>
      </w:r>
    </w:p>
    <w:p w:rsidR="00152E7A" w:rsidRPr="00ED19F9" w:rsidRDefault="00EC5AB0" w:rsidP="00E32091">
      <w:pPr>
        <w:widowControl/>
        <w:numPr>
          <w:ilvl w:val="0"/>
          <w:numId w:val="24"/>
        </w:numPr>
        <w:overflowPunct/>
        <w:jc w:val="both"/>
        <w:textAlignment w:val="auto"/>
        <w:rPr>
          <w:sz w:val="21"/>
          <w:szCs w:val="21"/>
          <w:lang w:val="ru-RU" w:eastAsia="ru-RU"/>
        </w:rPr>
      </w:pPr>
      <w:r w:rsidRPr="00ED19F9">
        <w:rPr>
          <w:sz w:val="21"/>
          <w:szCs w:val="21"/>
          <w:lang w:val="ru-RU" w:eastAsia="ru-RU"/>
        </w:rPr>
        <w:t>суммы неустоек за неисполнение или ненадлежащее исполнение Клиентом своих обязательств, начисленные и</w:t>
      </w:r>
      <w:r w:rsidR="004F7B8C" w:rsidRPr="00ED19F9">
        <w:rPr>
          <w:sz w:val="21"/>
          <w:szCs w:val="21"/>
          <w:lang w:val="ru-RU" w:eastAsia="ru-RU"/>
        </w:rPr>
        <w:t xml:space="preserve"> </w:t>
      </w:r>
      <w:r w:rsidRPr="00ED19F9">
        <w:rPr>
          <w:sz w:val="21"/>
          <w:szCs w:val="21"/>
          <w:lang w:val="ru-RU" w:eastAsia="ru-RU"/>
        </w:rPr>
        <w:t xml:space="preserve">подлежащие удержанию в соответствии с </w:t>
      </w:r>
      <w:r w:rsidR="00D9438B" w:rsidRPr="00ED19F9">
        <w:rPr>
          <w:sz w:val="21"/>
          <w:szCs w:val="21"/>
          <w:lang w:val="ru-RU" w:eastAsia="ru-RU"/>
        </w:rPr>
        <w:t>Договором</w:t>
      </w:r>
      <w:r w:rsidR="00152E7A" w:rsidRPr="00ED19F9">
        <w:rPr>
          <w:sz w:val="21"/>
          <w:szCs w:val="21"/>
          <w:lang w:val="ru-RU" w:eastAsia="ru-RU"/>
        </w:rPr>
        <w:t>;</w:t>
      </w:r>
    </w:p>
    <w:p w:rsidR="009F5FD7" w:rsidRPr="00ED19F9" w:rsidRDefault="00152E7A" w:rsidP="00E32091">
      <w:pPr>
        <w:widowControl/>
        <w:numPr>
          <w:ilvl w:val="0"/>
          <w:numId w:val="24"/>
        </w:numPr>
        <w:overflowPunct/>
        <w:jc w:val="both"/>
        <w:textAlignment w:val="auto"/>
        <w:rPr>
          <w:sz w:val="21"/>
          <w:szCs w:val="21"/>
          <w:lang w:val="ru-RU" w:eastAsia="ru-RU"/>
        </w:rPr>
      </w:pPr>
      <w:r w:rsidRPr="00ED19F9">
        <w:rPr>
          <w:sz w:val="21"/>
          <w:szCs w:val="21"/>
          <w:lang w:val="ru-RU" w:eastAsia="ru-RU"/>
        </w:rPr>
        <w:t>п</w:t>
      </w:r>
      <w:r w:rsidR="00EC5AB0" w:rsidRPr="00ED19F9">
        <w:rPr>
          <w:sz w:val="21"/>
          <w:szCs w:val="21"/>
          <w:lang w:val="ru-RU" w:eastAsia="ru-RU"/>
        </w:rPr>
        <w:t>рочие расходы Компани</w:t>
      </w:r>
      <w:r w:rsidRPr="00ED19F9">
        <w:rPr>
          <w:sz w:val="21"/>
          <w:szCs w:val="21"/>
          <w:lang w:val="ru-RU" w:eastAsia="ru-RU"/>
        </w:rPr>
        <w:t>и, без которых невозможно Исполнение Компанией обязательств по Договору</w:t>
      </w:r>
      <w:r w:rsidR="00EC5AB0" w:rsidRPr="00ED19F9">
        <w:rPr>
          <w:sz w:val="21"/>
          <w:szCs w:val="21"/>
          <w:lang w:val="ru-RU" w:eastAsia="ru-RU"/>
        </w:rPr>
        <w:t>.</w:t>
      </w:r>
    </w:p>
    <w:p w:rsidR="009F5FD7" w:rsidRPr="00ED19F9" w:rsidRDefault="00E32091" w:rsidP="00E32091">
      <w:pPr>
        <w:widowControl/>
        <w:overflowPunct/>
        <w:ind w:firstLine="284"/>
        <w:jc w:val="both"/>
        <w:textAlignment w:val="auto"/>
        <w:rPr>
          <w:sz w:val="21"/>
          <w:szCs w:val="21"/>
          <w:lang w:val="ru-RU" w:eastAsia="ru-RU"/>
        </w:rPr>
      </w:pPr>
      <w:r>
        <w:rPr>
          <w:sz w:val="21"/>
          <w:szCs w:val="21"/>
          <w:lang w:val="ru-RU" w:eastAsia="ru-RU"/>
        </w:rPr>
        <w:tab/>
      </w:r>
      <w:r w:rsidR="009F5FD7" w:rsidRPr="00ED19F9">
        <w:rPr>
          <w:sz w:val="21"/>
          <w:szCs w:val="21"/>
          <w:lang w:val="ru-RU" w:eastAsia="ru-RU"/>
        </w:rPr>
        <w:t>О расходах по оплате услуг третьих лиц, понесенных Компанией в связи с исполнением поручения Клиента, а также расходах, связанных с удовлетворением претензий третьих лиц, затрагивающих Компанию в связи с оказанием брокерских услуг, Клиент уведомляется заблаговременно;</w:t>
      </w:r>
    </w:p>
    <w:p w:rsidR="00444C15" w:rsidRPr="00ED19F9" w:rsidRDefault="00444C15" w:rsidP="00444C15">
      <w:pPr>
        <w:pStyle w:val="2"/>
        <w:rPr>
          <w:rFonts w:ascii="Times New Roman" w:hAnsi="Times New Roman"/>
          <w:sz w:val="21"/>
          <w:szCs w:val="21"/>
          <w:lang w:val="ru-RU"/>
        </w:rPr>
      </w:pPr>
    </w:p>
    <w:p w:rsidR="00DE14E3" w:rsidRPr="00ED19F9" w:rsidRDefault="00DE14E3" w:rsidP="00AE3928">
      <w:pPr>
        <w:jc w:val="both"/>
        <w:rPr>
          <w:b/>
          <w:bCs/>
          <w:sz w:val="21"/>
          <w:szCs w:val="21"/>
          <w:lang w:val="ru-RU"/>
        </w:rPr>
      </w:pPr>
      <w:r w:rsidRPr="00ED19F9">
        <w:rPr>
          <w:b/>
          <w:bCs/>
          <w:sz w:val="21"/>
          <w:szCs w:val="21"/>
          <w:lang w:val="ru-RU"/>
        </w:rPr>
        <w:t>Возмещение расходов и уплата вознаграждения Компании в связи с операциями через Организаторов Торговли</w:t>
      </w:r>
    </w:p>
    <w:p w:rsidR="00DE14E3" w:rsidRPr="00ED19F9" w:rsidRDefault="00C52025" w:rsidP="00AE3928">
      <w:pPr>
        <w:jc w:val="both"/>
        <w:rPr>
          <w:sz w:val="21"/>
          <w:szCs w:val="21"/>
          <w:lang w:val="ru-RU"/>
        </w:rPr>
      </w:pPr>
      <w:r w:rsidRPr="00ED19F9">
        <w:rPr>
          <w:sz w:val="21"/>
          <w:szCs w:val="21"/>
          <w:lang w:val="ru-RU"/>
        </w:rPr>
        <w:t>5.2.</w:t>
      </w:r>
      <w:r w:rsidR="00EB6C74" w:rsidRPr="00ED19F9">
        <w:rPr>
          <w:sz w:val="21"/>
          <w:szCs w:val="21"/>
          <w:lang w:val="ru-RU"/>
        </w:rPr>
        <w:t>11</w:t>
      </w:r>
      <w:r w:rsidRPr="00ED19F9">
        <w:rPr>
          <w:sz w:val="21"/>
          <w:szCs w:val="21"/>
          <w:lang w:val="ru-RU"/>
        </w:rPr>
        <w:t xml:space="preserve">. </w:t>
      </w:r>
      <w:r w:rsidR="00DE14E3" w:rsidRPr="00ED19F9">
        <w:rPr>
          <w:sz w:val="21"/>
          <w:szCs w:val="21"/>
          <w:lang w:val="ru-RU"/>
        </w:rPr>
        <w:t xml:space="preserve">Исчисление и начисление вознаграждения и расходов в связи с операциями через Организаторов торговли производится ежедневно на </w:t>
      </w:r>
      <w:r w:rsidR="00DE14E3" w:rsidRPr="00ED19F9">
        <w:rPr>
          <w:bCs/>
          <w:sz w:val="21"/>
          <w:szCs w:val="21"/>
          <w:lang w:val="ru-RU"/>
        </w:rPr>
        <w:t>Денежном учетном счете</w:t>
      </w:r>
      <w:r w:rsidR="00DE14E3" w:rsidRPr="00ED19F9">
        <w:rPr>
          <w:sz w:val="21"/>
          <w:szCs w:val="21"/>
          <w:lang w:val="ru-RU"/>
        </w:rPr>
        <w:t>. Суммы начисленных вознаграждений и подлежащих возмещению расходов в связи с операциями через Организаторов Торговли, отражаются</w:t>
      </w:r>
      <w:r w:rsidR="00DE14E3" w:rsidRPr="00ED19F9">
        <w:rPr>
          <w:b/>
          <w:sz w:val="21"/>
          <w:szCs w:val="21"/>
          <w:lang w:val="ru-RU"/>
        </w:rPr>
        <w:t xml:space="preserve"> </w:t>
      </w:r>
      <w:r w:rsidR="00DE14E3" w:rsidRPr="00ED19F9">
        <w:rPr>
          <w:bCs/>
          <w:sz w:val="21"/>
          <w:szCs w:val="21"/>
          <w:lang w:val="ru-RU"/>
        </w:rPr>
        <w:t>по состоянию на момент составления отчетности в каждом Отчете</w:t>
      </w:r>
      <w:r w:rsidR="00DE14E3" w:rsidRPr="00ED19F9">
        <w:rPr>
          <w:sz w:val="21"/>
          <w:szCs w:val="21"/>
          <w:lang w:val="ru-RU"/>
        </w:rPr>
        <w:t xml:space="preserve">, оформляемом и предоставляемом Клиенту в соответствии с положениями Раздела </w:t>
      </w:r>
      <w:r w:rsidR="00D33C51" w:rsidRPr="00ED19F9">
        <w:rPr>
          <w:sz w:val="21"/>
          <w:szCs w:val="21"/>
          <w:lang w:val="ru-RU"/>
        </w:rPr>
        <w:t>1</w:t>
      </w:r>
      <w:r w:rsidR="00DE14E3" w:rsidRPr="00ED19F9">
        <w:rPr>
          <w:sz w:val="21"/>
          <w:szCs w:val="21"/>
          <w:lang w:val="ru-RU"/>
        </w:rPr>
        <w:t>. Части V</w:t>
      </w:r>
      <w:r w:rsidR="00DE14E3" w:rsidRPr="00ED19F9">
        <w:rPr>
          <w:color w:val="FF6600"/>
          <w:sz w:val="21"/>
          <w:szCs w:val="21"/>
          <w:lang w:val="ru-RU"/>
        </w:rPr>
        <w:t>.</w:t>
      </w:r>
      <w:r w:rsidR="00DE14E3" w:rsidRPr="00ED19F9">
        <w:rPr>
          <w:sz w:val="21"/>
          <w:szCs w:val="21"/>
          <w:lang w:val="ru-RU"/>
        </w:rPr>
        <w:t xml:space="preserve"> Регламента. </w:t>
      </w:r>
      <w:r w:rsidR="00DE14E3" w:rsidRPr="00ED19F9">
        <w:rPr>
          <w:bCs/>
          <w:sz w:val="21"/>
          <w:szCs w:val="21"/>
          <w:lang w:val="ru-RU"/>
        </w:rPr>
        <w:t xml:space="preserve">При этом каждый Отчет, содержащий данные о суммах начисленных вознаграждений и </w:t>
      </w:r>
      <w:r w:rsidR="00DE14E3" w:rsidRPr="00ED19F9">
        <w:rPr>
          <w:sz w:val="21"/>
          <w:szCs w:val="21"/>
          <w:lang w:val="ru-RU"/>
        </w:rPr>
        <w:t>подлежащих возмещению</w:t>
      </w:r>
      <w:r w:rsidR="00DE14E3" w:rsidRPr="00ED19F9">
        <w:rPr>
          <w:bCs/>
          <w:sz w:val="21"/>
          <w:szCs w:val="21"/>
          <w:lang w:val="ru-RU"/>
        </w:rPr>
        <w:t xml:space="preserve"> расходов, в целях Регламента выполняет функции документа, удостоверяющего факт оказания Компанией брокерских услуг на Организованном рынке за отчетный период.</w:t>
      </w:r>
      <w:r w:rsidR="00DE14E3" w:rsidRPr="00ED19F9">
        <w:rPr>
          <w:sz w:val="21"/>
          <w:szCs w:val="21"/>
          <w:lang w:val="ru-RU"/>
        </w:rPr>
        <w:t xml:space="preserve"> По общему правилу, указание отдельной строкой в Отчете</w:t>
      </w:r>
      <w:r w:rsidR="00DE14E3" w:rsidRPr="00ED19F9">
        <w:rPr>
          <w:bCs/>
          <w:sz w:val="21"/>
          <w:szCs w:val="21"/>
          <w:lang w:val="ru-RU"/>
        </w:rPr>
        <w:t xml:space="preserve"> </w:t>
      </w:r>
      <w:r w:rsidR="00DE14E3" w:rsidRPr="00ED19F9">
        <w:rPr>
          <w:sz w:val="21"/>
          <w:szCs w:val="21"/>
          <w:lang w:val="ru-RU"/>
        </w:rPr>
        <w:t xml:space="preserve">суммы вознаграждения и суммы возмещения расходов </w:t>
      </w:r>
      <w:r w:rsidR="00DE14E3" w:rsidRPr="00ED19F9">
        <w:rPr>
          <w:bCs/>
          <w:sz w:val="21"/>
          <w:szCs w:val="21"/>
          <w:lang w:val="ru-RU"/>
        </w:rPr>
        <w:t>является достаточным основанием для взимания соответствующих сумм с Клиента в сроки и в порядке, предусмотренные в настоящем Разделе Регламента.</w:t>
      </w:r>
    </w:p>
    <w:p w:rsidR="00DE14E3" w:rsidRPr="00ED19F9" w:rsidRDefault="00C52025" w:rsidP="00AE3928">
      <w:pPr>
        <w:jc w:val="both"/>
        <w:rPr>
          <w:sz w:val="21"/>
          <w:szCs w:val="21"/>
          <w:lang w:val="ru-RU"/>
        </w:rPr>
      </w:pPr>
      <w:r w:rsidRPr="00ED19F9">
        <w:rPr>
          <w:sz w:val="21"/>
          <w:szCs w:val="21"/>
          <w:lang w:val="ru-RU"/>
        </w:rPr>
        <w:tab/>
      </w:r>
      <w:r w:rsidR="00AE3928">
        <w:rPr>
          <w:sz w:val="21"/>
          <w:szCs w:val="21"/>
          <w:lang w:val="ru-RU"/>
        </w:rPr>
        <w:tab/>
      </w:r>
      <w:r w:rsidR="00DE14E3" w:rsidRPr="00ED19F9">
        <w:rPr>
          <w:sz w:val="21"/>
          <w:szCs w:val="21"/>
          <w:lang w:val="ru-RU"/>
        </w:rPr>
        <w:t>Суммы начисленных вознаграждений и подлежащих возмещению расходов в связи с операциями через Организаторов Торговли удерживаются Компанией путем списания с</w:t>
      </w:r>
      <w:r w:rsidR="00D77433" w:rsidRPr="00ED19F9">
        <w:rPr>
          <w:sz w:val="21"/>
          <w:szCs w:val="21"/>
          <w:lang w:val="ru-RU"/>
        </w:rPr>
        <w:t xml:space="preserve"> </w:t>
      </w:r>
      <w:r w:rsidR="006D062E">
        <w:rPr>
          <w:sz w:val="21"/>
          <w:szCs w:val="21"/>
          <w:lang w:val="ru-RU"/>
        </w:rPr>
        <w:t>Брокерского</w:t>
      </w:r>
      <w:r w:rsidR="00DE14E3" w:rsidRPr="00ED19F9">
        <w:rPr>
          <w:sz w:val="21"/>
          <w:szCs w:val="21"/>
          <w:lang w:val="ru-RU"/>
        </w:rPr>
        <w:t xml:space="preserve"> счета </w:t>
      </w:r>
      <w:r w:rsidR="006D062E">
        <w:rPr>
          <w:sz w:val="21"/>
          <w:szCs w:val="21"/>
          <w:lang w:val="ru-RU"/>
        </w:rPr>
        <w:t xml:space="preserve">Клиента </w:t>
      </w:r>
      <w:r w:rsidR="00EB6C74" w:rsidRPr="00ED19F9">
        <w:rPr>
          <w:sz w:val="21"/>
          <w:szCs w:val="21"/>
          <w:lang w:val="ru-RU"/>
        </w:rPr>
        <w:t>в следующие сроки: при заключении сделок на торгов</w:t>
      </w:r>
      <w:r w:rsidR="005A4648">
        <w:rPr>
          <w:sz w:val="21"/>
          <w:szCs w:val="21"/>
          <w:lang w:val="ru-RU"/>
        </w:rPr>
        <w:t>ой</w:t>
      </w:r>
      <w:r w:rsidR="00EB6C74" w:rsidRPr="00ED19F9">
        <w:rPr>
          <w:sz w:val="21"/>
          <w:szCs w:val="21"/>
          <w:lang w:val="ru-RU"/>
        </w:rPr>
        <w:t xml:space="preserve"> площадк</w:t>
      </w:r>
      <w:r w:rsidR="005A4648">
        <w:rPr>
          <w:sz w:val="21"/>
          <w:szCs w:val="21"/>
          <w:lang w:val="ru-RU"/>
        </w:rPr>
        <w:t>е</w:t>
      </w:r>
      <w:r w:rsidR="00EB6C74" w:rsidRPr="00ED19F9">
        <w:rPr>
          <w:sz w:val="21"/>
          <w:szCs w:val="21"/>
          <w:lang w:val="ru-RU"/>
        </w:rPr>
        <w:t>х ЗАО</w:t>
      </w:r>
      <w:r w:rsidR="003C7070">
        <w:rPr>
          <w:sz w:val="21"/>
          <w:szCs w:val="21"/>
          <w:lang w:val="ru-RU"/>
        </w:rPr>
        <w:t xml:space="preserve">«Фондовая биржа </w:t>
      </w:r>
      <w:r w:rsidR="00EB6C74" w:rsidRPr="00ED19F9">
        <w:rPr>
          <w:sz w:val="21"/>
          <w:szCs w:val="21"/>
          <w:lang w:val="ru-RU"/>
        </w:rPr>
        <w:t xml:space="preserve"> ММВБ», - в день заключения сделки, при совершении иных сделок -  в день исполнения обязательств по оплате</w:t>
      </w:r>
      <w:r w:rsidR="00DE14E3" w:rsidRPr="00ED19F9">
        <w:rPr>
          <w:sz w:val="21"/>
          <w:szCs w:val="21"/>
          <w:lang w:val="ru-RU"/>
        </w:rPr>
        <w:t xml:space="preserve">. </w:t>
      </w:r>
    </w:p>
    <w:p w:rsidR="001A547F" w:rsidRPr="00ED19F9" w:rsidRDefault="001A547F" w:rsidP="001A547F">
      <w:pPr>
        <w:pStyle w:val="2"/>
        <w:rPr>
          <w:rFonts w:ascii="Times New Roman" w:hAnsi="Times New Roman"/>
          <w:sz w:val="21"/>
          <w:szCs w:val="21"/>
          <w:lang w:val="ru-RU"/>
        </w:rPr>
      </w:pPr>
    </w:p>
    <w:p w:rsidR="00687773" w:rsidRPr="00ED19F9" w:rsidRDefault="00687773" w:rsidP="00AE3928">
      <w:pPr>
        <w:jc w:val="both"/>
        <w:rPr>
          <w:b/>
          <w:bCs/>
          <w:sz w:val="21"/>
          <w:szCs w:val="21"/>
          <w:lang w:val="ru-RU"/>
        </w:rPr>
      </w:pPr>
      <w:r w:rsidRPr="00ED19F9">
        <w:rPr>
          <w:b/>
          <w:bCs/>
          <w:sz w:val="21"/>
          <w:szCs w:val="21"/>
          <w:lang w:val="ru-RU"/>
        </w:rPr>
        <w:t>Возмещение расходов и уплата вознаграждения Компании в связи с операциями на Неорганизованном рынке</w:t>
      </w:r>
    </w:p>
    <w:p w:rsidR="00687773" w:rsidRPr="00ED19F9" w:rsidRDefault="00E11E84" w:rsidP="00AE3928">
      <w:pPr>
        <w:jc w:val="both"/>
        <w:rPr>
          <w:sz w:val="21"/>
          <w:szCs w:val="21"/>
          <w:lang w:val="ru-RU"/>
        </w:rPr>
      </w:pPr>
      <w:r w:rsidRPr="00ED19F9">
        <w:rPr>
          <w:sz w:val="21"/>
          <w:szCs w:val="21"/>
          <w:lang w:val="ru-RU"/>
        </w:rPr>
        <w:t>5</w:t>
      </w:r>
      <w:r w:rsidR="00687773" w:rsidRPr="00ED19F9">
        <w:rPr>
          <w:sz w:val="21"/>
          <w:szCs w:val="21"/>
          <w:lang w:val="ru-RU"/>
        </w:rPr>
        <w:t>.</w:t>
      </w:r>
      <w:r w:rsidR="00C52025" w:rsidRPr="00ED19F9">
        <w:rPr>
          <w:sz w:val="21"/>
          <w:szCs w:val="21"/>
          <w:lang w:val="ru-RU"/>
        </w:rPr>
        <w:t>2.1</w:t>
      </w:r>
      <w:r w:rsidR="00945C10" w:rsidRPr="00ED19F9">
        <w:rPr>
          <w:sz w:val="21"/>
          <w:szCs w:val="21"/>
          <w:lang w:val="ru-RU"/>
        </w:rPr>
        <w:t>2</w:t>
      </w:r>
      <w:r w:rsidR="00687773" w:rsidRPr="00ED19F9">
        <w:rPr>
          <w:sz w:val="21"/>
          <w:szCs w:val="21"/>
          <w:lang w:val="ru-RU"/>
        </w:rPr>
        <w:t xml:space="preserve">. Исчисление и начисление сумм вознаграждения и подлежащих возмещению расходов в связи с операциями на Неорганизованном рынке производится </w:t>
      </w:r>
      <w:r w:rsidR="00043183" w:rsidRPr="00ED19F9">
        <w:rPr>
          <w:sz w:val="21"/>
          <w:szCs w:val="21"/>
          <w:lang w:val="ru-RU"/>
        </w:rPr>
        <w:t xml:space="preserve">в момент исполнения обязательств сторон по Договору купли-продажи. </w:t>
      </w:r>
      <w:r w:rsidR="00687773" w:rsidRPr="00ED19F9">
        <w:rPr>
          <w:sz w:val="21"/>
          <w:szCs w:val="21"/>
          <w:lang w:val="ru-RU"/>
        </w:rPr>
        <w:t>Суммы начисленных вознаграждения и подлежащих возмещению расходов Компании по указанным операциям отражаются</w:t>
      </w:r>
      <w:r w:rsidR="00687773" w:rsidRPr="00ED19F9">
        <w:rPr>
          <w:b/>
          <w:sz w:val="21"/>
          <w:szCs w:val="21"/>
          <w:lang w:val="ru-RU"/>
        </w:rPr>
        <w:t xml:space="preserve"> </w:t>
      </w:r>
      <w:r w:rsidR="00687773" w:rsidRPr="00ED19F9">
        <w:rPr>
          <w:bCs/>
          <w:sz w:val="21"/>
          <w:szCs w:val="21"/>
          <w:lang w:val="ru-RU"/>
        </w:rPr>
        <w:t>по состоянию на момент составления отчетности в Отчете о сделках и прочих операциях с активами Клиента</w:t>
      </w:r>
      <w:r w:rsidR="00687773" w:rsidRPr="00ED19F9">
        <w:rPr>
          <w:sz w:val="21"/>
          <w:szCs w:val="21"/>
          <w:lang w:val="ru-RU"/>
        </w:rPr>
        <w:t xml:space="preserve">, предоставляемом Клиенту в соответствии с положениями </w:t>
      </w:r>
      <w:r w:rsidR="00433775" w:rsidRPr="00ED19F9">
        <w:rPr>
          <w:sz w:val="21"/>
          <w:szCs w:val="21"/>
          <w:lang w:val="ru-RU"/>
        </w:rPr>
        <w:t>настоящего</w:t>
      </w:r>
      <w:r w:rsidR="00687773" w:rsidRPr="00ED19F9">
        <w:rPr>
          <w:sz w:val="21"/>
          <w:szCs w:val="21"/>
          <w:lang w:val="ru-RU"/>
        </w:rPr>
        <w:t xml:space="preserve"> Регламента.</w:t>
      </w:r>
      <w:r w:rsidR="00687773" w:rsidRPr="00ED19F9">
        <w:rPr>
          <w:bCs/>
          <w:sz w:val="21"/>
          <w:szCs w:val="21"/>
          <w:lang w:val="ru-RU"/>
        </w:rPr>
        <w:t xml:space="preserve"> При этом каждый Отчет о сделках и прочих операциях с активами Клиента, содержащий данные о суммах на</w:t>
      </w:r>
      <w:r w:rsidR="00495C53" w:rsidRPr="00ED19F9">
        <w:rPr>
          <w:bCs/>
          <w:sz w:val="21"/>
          <w:szCs w:val="21"/>
          <w:lang w:val="ru-RU"/>
        </w:rPr>
        <w:t>численных вознаграждений</w:t>
      </w:r>
      <w:r w:rsidR="00687773" w:rsidRPr="00ED19F9">
        <w:rPr>
          <w:bCs/>
          <w:sz w:val="21"/>
          <w:szCs w:val="21"/>
          <w:lang w:val="ru-RU"/>
        </w:rPr>
        <w:t xml:space="preserve"> и </w:t>
      </w:r>
      <w:r w:rsidR="00687773" w:rsidRPr="00ED19F9">
        <w:rPr>
          <w:sz w:val="21"/>
          <w:szCs w:val="21"/>
          <w:lang w:val="ru-RU"/>
        </w:rPr>
        <w:t xml:space="preserve">подлежащих возмещению </w:t>
      </w:r>
      <w:r w:rsidR="00687773" w:rsidRPr="00ED19F9">
        <w:rPr>
          <w:bCs/>
          <w:sz w:val="21"/>
          <w:szCs w:val="21"/>
          <w:lang w:val="ru-RU"/>
        </w:rPr>
        <w:t>расходов, выполняет функции документа, удостоверяющего факт оказания Компанией брокерских услуг на Неорганизованном рынке за отчетный период.</w:t>
      </w:r>
      <w:r w:rsidR="00687773" w:rsidRPr="00ED19F9">
        <w:rPr>
          <w:sz w:val="21"/>
          <w:szCs w:val="21"/>
          <w:lang w:val="ru-RU"/>
        </w:rPr>
        <w:t xml:space="preserve"> По общему правилу, указание отдельной строкой в Отчете</w:t>
      </w:r>
      <w:r w:rsidR="00687773" w:rsidRPr="00ED19F9">
        <w:rPr>
          <w:bCs/>
          <w:sz w:val="21"/>
          <w:szCs w:val="21"/>
          <w:lang w:val="ru-RU"/>
        </w:rPr>
        <w:t xml:space="preserve"> о сделках и прочих операциях с активами Клиента </w:t>
      </w:r>
      <w:r w:rsidR="00687773" w:rsidRPr="00ED19F9">
        <w:rPr>
          <w:sz w:val="21"/>
          <w:szCs w:val="21"/>
          <w:lang w:val="ru-RU"/>
        </w:rPr>
        <w:t xml:space="preserve">суммы вознаграждения и суммы возмещения расходов, </w:t>
      </w:r>
      <w:r w:rsidR="00687773" w:rsidRPr="00ED19F9">
        <w:rPr>
          <w:bCs/>
          <w:sz w:val="21"/>
          <w:szCs w:val="21"/>
          <w:lang w:val="ru-RU"/>
        </w:rPr>
        <w:t>является достаточным основанием для взимания соответствующих сумм с Клиента в сроки и в порядке, предусмотренные в настоящем Разделе Регламента.</w:t>
      </w:r>
    </w:p>
    <w:p w:rsidR="00687773" w:rsidRPr="00ED19F9" w:rsidRDefault="00C355B2" w:rsidP="00AE3928">
      <w:pPr>
        <w:jc w:val="both"/>
        <w:rPr>
          <w:bCs/>
          <w:sz w:val="21"/>
          <w:szCs w:val="21"/>
          <w:lang w:val="ru-RU"/>
        </w:rPr>
      </w:pPr>
      <w:r w:rsidRPr="00ED19F9">
        <w:rPr>
          <w:sz w:val="21"/>
          <w:szCs w:val="21"/>
          <w:lang w:val="ru-RU"/>
        </w:rPr>
        <w:t>5.2.1</w:t>
      </w:r>
      <w:r w:rsidR="00945C10" w:rsidRPr="00ED19F9">
        <w:rPr>
          <w:sz w:val="21"/>
          <w:szCs w:val="21"/>
          <w:lang w:val="ru-RU"/>
        </w:rPr>
        <w:t>3</w:t>
      </w:r>
      <w:r w:rsidRPr="00ED19F9">
        <w:rPr>
          <w:sz w:val="21"/>
          <w:szCs w:val="21"/>
          <w:lang w:val="ru-RU"/>
        </w:rPr>
        <w:t xml:space="preserve">. </w:t>
      </w:r>
      <w:r w:rsidR="002B1553" w:rsidRPr="00ED19F9">
        <w:rPr>
          <w:sz w:val="21"/>
          <w:szCs w:val="21"/>
          <w:lang w:val="ru-RU"/>
        </w:rPr>
        <w:t>С</w:t>
      </w:r>
      <w:r w:rsidR="00687773" w:rsidRPr="00ED19F9">
        <w:rPr>
          <w:sz w:val="21"/>
          <w:szCs w:val="21"/>
          <w:lang w:val="ru-RU"/>
        </w:rPr>
        <w:t xml:space="preserve">уммы начисленных вознаграждений и подлежащих возмещению расходов в связи с указанными операциями, удерживаются Компанией </w:t>
      </w:r>
      <w:r w:rsidR="002B1553" w:rsidRPr="00ED19F9">
        <w:rPr>
          <w:sz w:val="21"/>
          <w:szCs w:val="21"/>
          <w:lang w:val="ru-RU"/>
        </w:rPr>
        <w:t>в день исполнения обязательств по оплате по договору купли-продажи ценных бумаг.</w:t>
      </w:r>
      <w:r w:rsidRPr="00ED19F9">
        <w:rPr>
          <w:sz w:val="21"/>
          <w:szCs w:val="21"/>
          <w:lang w:val="ru-RU"/>
        </w:rPr>
        <w:tab/>
      </w:r>
      <w:r w:rsidR="00687773" w:rsidRPr="00ED19F9">
        <w:rPr>
          <w:sz w:val="21"/>
          <w:szCs w:val="21"/>
          <w:lang w:val="ru-RU"/>
        </w:rPr>
        <w:t xml:space="preserve">Клиент вправе направить в Компанию свои возражения относительно удержанных за </w:t>
      </w:r>
      <w:r w:rsidR="002B1553" w:rsidRPr="00ED19F9">
        <w:rPr>
          <w:sz w:val="21"/>
          <w:szCs w:val="21"/>
          <w:lang w:val="ru-RU"/>
        </w:rPr>
        <w:t xml:space="preserve">месяц </w:t>
      </w:r>
      <w:r w:rsidR="00687773" w:rsidRPr="00ED19F9">
        <w:rPr>
          <w:sz w:val="21"/>
          <w:szCs w:val="21"/>
          <w:lang w:val="ru-RU"/>
        </w:rPr>
        <w:t>сумм вознаграждения и возмещения расходов в связи с операциями на Неорганизованном рынке</w:t>
      </w:r>
      <w:r w:rsidR="00DD778B" w:rsidRPr="00ED19F9">
        <w:rPr>
          <w:sz w:val="21"/>
          <w:szCs w:val="21"/>
          <w:lang w:val="ru-RU"/>
        </w:rPr>
        <w:t xml:space="preserve"> в течение 7 рабочих дней с момента направления Компанией Отчета Клиенту</w:t>
      </w:r>
      <w:r w:rsidR="00687773" w:rsidRPr="00ED19F9">
        <w:rPr>
          <w:bCs/>
          <w:sz w:val="21"/>
          <w:szCs w:val="21"/>
          <w:lang w:val="ru-RU"/>
        </w:rPr>
        <w:t xml:space="preserve">. Если возражения признаны Компанией обоснованными, Компания производит необходимые исправления в своей внутренней системе учета, а также в следующем отчетном </w:t>
      </w:r>
      <w:r w:rsidR="002B1553" w:rsidRPr="00ED19F9">
        <w:rPr>
          <w:bCs/>
          <w:sz w:val="21"/>
          <w:szCs w:val="21"/>
          <w:lang w:val="ru-RU"/>
        </w:rPr>
        <w:t xml:space="preserve">месяце </w:t>
      </w:r>
      <w:r w:rsidR="00687773" w:rsidRPr="00ED19F9">
        <w:rPr>
          <w:bCs/>
          <w:sz w:val="21"/>
          <w:szCs w:val="21"/>
          <w:lang w:val="ru-RU"/>
        </w:rPr>
        <w:t>производит зачет излишне удержанного вознаграждения и/ или возмещения расходов,</w:t>
      </w:r>
      <w:r w:rsidR="00687773" w:rsidRPr="00ED19F9">
        <w:rPr>
          <w:sz w:val="21"/>
          <w:szCs w:val="21"/>
          <w:lang w:val="ru-RU"/>
        </w:rPr>
        <w:t xml:space="preserve"> </w:t>
      </w:r>
      <w:r w:rsidR="00687773" w:rsidRPr="00ED19F9">
        <w:rPr>
          <w:bCs/>
          <w:sz w:val="21"/>
          <w:szCs w:val="21"/>
          <w:lang w:val="ru-RU"/>
        </w:rPr>
        <w:t>в счет предстоящих платежей по вознаграждению. Зачет производится без начисления процентов на эту сумму.</w:t>
      </w:r>
    </w:p>
    <w:p w:rsidR="00C22EB8" w:rsidRPr="00ED19F9" w:rsidRDefault="00C22EB8" w:rsidP="000D5AD2">
      <w:pPr>
        <w:jc w:val="both"/>
        <w:rPr>
          <w:b/>
          <w:sz w:val="21"/>
          <w:szCs w:val="21"/>
          <w:lang w:val="ru-RU"/>
        </w:rPr>
      </w:pPr>
    </w:p>
    <w:p w:rsidR="000D5AD2" w:rsidRPr="00ED19F9" w:rsidRDefault="000D5AD2" w:rsidP="00AE3928">
      <w:pPr>
        <w:jc w:val="both"/>
        <w:rPr>
          <w:b/>
          <w:sz w:val="21"/>
          <w:szCs w:val="21"/>
          <w:lang w:val="ru-RU"/>
        </w:rPr>
      </w:pPr>
      <w:r w:rsidRPr="00ED19F9">
        <w:rPr>
          <w:b/>
          <w:sz w:val="21"/>
          <w:szCs w:val="21"/>
          <w:lang w:val="ru-RU"/>
        </w:rPr>
        <w:t>Погашение задолженности Клиента</w:t>
      </w:r>
    </w:p>
    <w:p w:rsidR="00510778" w:rsidRPr="00ED19F9" w:rsidRDefault="00C355B2" w:rsidP="00AE3928">
      <w:pPr>
        <w:jc w:val="both"/>
        <w:rPr>
          <w:sz w:val="21"/>
          <w:szCs w:val="21"/>
          <w:lang w:val="ru-RU"/>
        </w:rPr>
      </w:pPr>
      <w:r w:rsidRPr="00ED19F9">
        <w:rPr>
          <w:sz w:val="21"/>
          <w:szCs w:val="21"/>
          <w:lang w:val="ru-RU"/>
        </w:rPr>
        <w:t>5.2.1</w:t>
      </w:r>
      <w:r w:rsidR="00945C10" w:rsidRPr="00ED19F9">
        <w:rPr>
          <w:sz w:val="21"/>
          <w:szCs w:val="21"/>
          <w:lang w:val="ru-RU"/>
        </w:rPr>
        <w:t>4</w:t>
      </w:r>
      <w:r w:rsidR="000D5AD2" w:rsidRPr="00ED19F9">
        <w:rPr>
          <w:sz w:val="21"/>
          <w:szCs w:val="21"/>
          <w:lang w:val="ru-RU"/>
        </w:rPr>
        <w:t>.</w:t>
      </w:r>
      <w:r w:rsidR="006955B3" w:rsidRPr="00ED19F9">
        <w:rPr>
          <w:sz w:val="21"/>
          <w:szCs w:val="21"/>
          <w:lang w:val="ru-RU"/>
        </w:rPr>
        <w:t xml:space="preserve"> </w:t>
      </w:r>
      <w:r w:rsidR="00D20947" w:rsidRPr="00ED19F9">
        <w:rPr>
          <w:sz w:val="21"/>
          <w:szCs w:val="21"/>
          <w:lang w:val="ru-RU"/>
        </w:rPr>
        <w:t xml:space="preserve">В случае недостаточности (отсутствия) денежных средств на </w:t>
      </w:r>
      <w:r w:rsidR="003C7070">
        <w:rPr>
          <w:sz w:val="21"/>
          <w:szCs w:val="21"/>
          <w:lang w:val="ru-RU"/>
        </w:rPr>
        <w:t xml:space="preserve">Брокерском </w:t>
      </w:r>
      <w:r w:rsidR="00D202E7" w:rsidRPr="00ED19F9">
        <w:rPr>
          <w:sz w:val="21"/>
          <w:szCs w:val="21"/>
          <w:lang w:val="ru-RU"/>
        </w:rPr>
        <w:t>счете</w:t>
      </w:r>
      <w:r w:rsidR="00D20947" w:rsidRPr="00ED19F9">
        <w:rPr>
          <w:sz w:val="21"/>
          <w:szCs w:val="21"/>
          <w:lang w:val="ru-RU"/>
        </w:rPr>
        <w:t xml:space="preserve"> Клиента в размере, достаточном для  погашения текущей задолженности Клиента перед Компанией, </w:t>
      </w:r>
      <w:r w:rsidRPr="00ED19F9">
        <w:rPr>
          <w:sz w:val="21"/>
          <w:szCs w:val="21"/>
          <w:lang w:val="ru-RU"/>
        </w:rPr>
        <w:t xml:space="preserve">Компания вправе </w:t>
      </w:r>
      <w:r w:rsidR="002A7E62" w:rsidRPr="00ED19F9">
        <w:rPr>
          <w:sz w:val="21"/>
          <w:szCs w:val="21"/>
          <w:lang w:val="ru-RU"/>
        </w:rPr>
        <w:t xml:space="preserve">произвести удержание сумм вознаграждения и расходов, причитающихся </w:t>
      </w:r>
      <w:r w:rsidR="005C0757" w:rsidRPr="00ED19F9">
        <w:rPr>
          <w:sz w:val="21"/>
          <w:szCs w:val="21"/>
          <w:lang w:val="ru-RU"/>
        </w:rPr>
        <w:t xml:space="preserve">Компании, в момент зачисления </w:t>
      </w:r>
      <w:r w:rsidR="002A7E62" w:rsidRPr="00ED19F9">
        <w:rPr>
          <w:sz w:val="21"/>
          <w:szCs w:val="21"/>
          <w:lang w:val="ru-RU"/>
        </w:rPr>
        <w:t xml:space="preserve">денежных средств на </w:t>
      </w:r>
      <w:r w:rsidR="00A463A7">
        <w:rPr>
          <w:sz w:val="21"/>
          <w:szCs w:val="21"/>
          <w:lang w:val="ru-RU"/>
        </w:rPr>
        <w:t>Броке</w:t>
      </w:r>
      <w:r w:rsidR="00F41437">
        <w:rPr>
          <w:sz w:val="21"/>
          <w:szCs w:val="21"/>
          <w:lang w:val="ru-RU"/>
        </w:rPr>
        <w:t>р</w:t>
      </w:r>
      <w:r w:rsidR="00A463A7">
        <w:rPr>
          <w:sz w:val="21"/>
          <w:szCs w:val="21"/>
          <w:lang w:val="ru-RU"/>
        </w:rPr>
        <w:t>с</w:t>
      </w:r>
      <w:r w:rsidR="00F41437">
        <w:rPr>
          <w:sz w:val="21"/>
          <w:szCs w:val="21"/>
          <w:lang w:val="ru-RU"/>
        </w:rPr>
        <w:t>кий</w:t>
      </w:r>
      <w:r w:rsidR="00D202E7" w:rsidRPr="00ED19F9">
        <w:rPr>
          <w:sz w:val="21"/>
          <w:szCs w:val="21"/>
          <w:lang w:val="ru-RU"/>
        </w:rPr>
        <w:t xml:space="preserve"> </w:t>
      </w:r>
      <w:r w:rsidR="002A7E62" w:rsidRPr="00ED19F9">
        <w:rPr>
          <w:sz w:val="21"/>
          <w:szCs w:val="21"/>
          <w:lang w:val="ru-RU"/>
        </w:rPr>
        <w:t>счет</w:t>
      </w:r>
      <w:r w:rsidRPr="00ED19F9">
        <w:rPr>
          <w:sz w:val="21"/>
          <w:szCs w:val="21"/>
          <w:lang w:val="ru-RU"/>
        </w:rPr>
        <w:t xml:space="preserve"> Клиента.</w:t>
      </w:r>
    </w:p>
    <w:p w:rsidR="001A547F" w:rsidRPr="00ED19F9" w:rsidRDefault="001A547F" w:rsidP="001A547F">
      <w:pPr>
        <w:pStyle w:val="2"/>
        <w:rPr>
          <w:rFonts w:ascii="Times New Roman" w:hAnsi="Times New Roman"/>
          <w:sz w:val="21"/>
          <w:szCs w:val="21"/>
          <w:lang w:val="ru-RU"/>
        </w:rPr>
      </w:pPr>
    </w:p>
    <w:p w:rsidR="00687773" w:rsidRPr="00ED19F9" w:rsidRDefault="00687773">
      <w:pPr>
        <w:jc w:val="both"/>
        <w:rPr>
          <w:b/>
          <w:sz w:val="21"/>
          <w:szCs w:val="21"/>
          <w:lang w:val="ru-RU"/>
        </w:rPr>
      </w:pPr>
      <w:r w:rsidRPr="00ED19F9">
        <w:rPr>
          <w:b/>
          <w:sz w:val="21"/>
          <w:szCs w:val="21"/>
          <w:lang w:val="ru-RU"/>
        </w:rPr>
        <w:t xml:space="preserve">Раздел </w:t>
      </w:r>
      <w:r w:rsidR="00C355B2" w:rsidRPr="00ED19F9">
        <w:rPr>
          <w:b/>
          <w:sz w:val="21"/>
          <w:szCs w:val="21"/>
          <w:lang w:val="ru-RU"/>
        </w:rPr>
        <w:t>3</w:t>
      </w:r>
      <w:r w:rsidRPr="00ED19F9">
        <w:rPr>
          <w:b/>
          <w:sz w:val="21"/>
          <w:szCs w:val="21"/>
          <w:lang w:val="ru-RU"/>
        </w:rPr>
        <w:t>. Обеспечение интересов Компании</w:t>
      </w:r>
    </w:p>
    <w:p w:rsidR="00C355B2" w:rsidRPr="00ED19F9" w:rsidRDefault="00C355B2">
      <w:pPr>
        <w:jc w:val="both"/>
        <w:rPr>
          <w:sz w:val="21"/>
          <w:szCs w:val="21"/>
          <w:lang w:val="ru-RU"/>
        </w:rPr>
      </w:pPr>
    </w:p>
    <w:p w:rsidR="00C355B2" w:rsidRPr="00ED19F9" w:rsidRDefault="00C355B2" w:rsidP="00AE3928">
      <w:pPr>
        <w:jc w:val="both"/>
        <w:rPr>
          <w:sz w:val="21"/>
          <w:szCs w:val="21"/>
          <w:lang w:val="ru-RU"/>
        </w:rPr>
      </w:pPr>
      <w:r w:rsidRPr="00ED19F9">
        <w:rPr>
          <w:sz w:val="21"/>
          <w:szCs w:val="21"/>
          <w:lang w:val="ru-RU"/>
        </w:rPr>
        <w:t>5.3</w:t>
      </w:r>
      <w:r w:rsidR="00866CAD" w:rsidRPr="00ED19F9">
        <w:rPr>
          <w:sz w:val="21"/>
          <w:szCs w:val="21"/>
          <w:lang w:val="ru-RU"/>
        </w:rPr>
        <w:t>.</w:t>
      </w:r>
      <w:r w:rsidR="006955B3" w:rsidRPr="00ED19F9">
        <w:rPr>
          <w:sz w:val="21"/>
          <w:szCs w:val="21"/>
          <w:lang w:val="ru-RU"/>
        </w:rPr>
        <w:t>1.</w:t>
      </w:r>
      <w:r w:rsidR="00687773" w:rsidRPr="00ED19F9">
        <w:rPr>
          <w:sz w:val="21"/>
          <w:szCs w:val="21"/>
          <w:lang w:val="ru-RU"/>
        </w:rPr>
        <w:t xml:space="preserve"> Положения настоящего пункта действуют во всех случаях неисполнения или ненадлежащего исполнения перед Компанией Клиентом своих обязательств: </w:t>
      </w:r>
    </w:p>
    <w:p w:rsidR="00C355B2" w:rsidRPr="00ED19F9" w:rsidRDefault="00687773" w:rsidP="00AE3928">
      <w:pPr>
        <w:numPr>
          <w:ilvl w:val="0"/>
          <w:numId w:val="45"/>
        </w:numPr>
        <w:tabs>
          <w:tab w:val="clear" w:pos="2160"/>
          <w:tab w:val="num" w:pos="-426"/>
        </w:tabs>
        <w:ind w:left="851"/>
        <w:jc w:val="both"/>
        <w:rPr>
          <w:sz w:val="21"/>
          <w:szCs w:val="21"/>
          <w:lang w:val="ru-RU"/>
        </w:rPr>
      </w:pPr>
      <w:r w:rsidRPr="00ED19F9">
        <w:rPr>
          <w:sz w:val="21"/>
          <w:szCs w:val="21"/>
          <w:lang w:val="ru-RU"/>
        </w:rPr>
        <w:t>по возмещению расходов</w:t>
      </w:r>
      <w:r w:rsidR="00C355B2" w:rsidRPr="00ED19F9">
        <w:rPr>
          <w:sz w:val="21"/>
          <w:szCs w:val="21"/>
          <w:lang w:val="ru-RU"/>
        </w:rPr>
        <w:t>;</w:t>
      </w:r>
      <w:r w:rsidRPr="00ED19F9">
        <w:rPr>
          <w:sz w:val="21"/>
          <w:szCs w:val="21"/>
          <w:lang w:val="ru-RU"/>
        </w:rPr>
        <w:t xml:space="preserve"> </w:t>
      </w:r>
    </w:p>
    <w:p w:rsidR="00687773" w:rsidRPr="00ED19F9" w:rsidRDefault="00687773" w:rsidP="00AE3928">
      <w:pPr>
        <w:numPr>
          <w:ilvl w:val="0"/>
          <w:numId w:val="45"/>
        </w:numPr>
        <w:tabs>
          <w:tab w:val="clear" w:pos="2160"/>
          <w:tab w:val="num" w:pos="-426"/>
        </w:tabs>
        <w:ind w:left="851"/>
        <w:jc w:val="both"/>
        <w:rPr>
          <w:sz w:val="21"/>
          <w:szCs w:val="21"/>
          <w:lang w:val="ru-RU"/>
        </w:rPr>
      </w:pPr>
      <w:r w:rsidRPr="00ED19F9">
        <w:rPr>
          <w:sz w:val="21"/>
          <w:szCs w:val="21"/>
          <w:lang w:val="ru-RU"/>
        </w:rPr>
        <w:t xml:space="preserve">по уплате вознаграждения Компании в связи с оказанием последней брокерских услуг в соответствии с </w:t>
      </w:r>
      <w:r w:rsidR="00C355B2" w:rsidRPr="00ED19F9">
        <w:rPr>
          <w:sz w:val="21"/>
          <w:szCs w:val="21"/>
          <w:lang w:val="ru-RU"/>
        </w:rPr>
        <w:t>условиями настоящего Регламента</w:t>
      </w:r>
      <w:r w:rsidRPr="00ED19F9">
        <w:rPr>
          <w:sz w:val="21"/>
          <w:szCs w:val="21"/>
          <w:lang w:val="ru-RU"/>
        </w:rPr>
        <w:t xml:space="preserve">, а также неисполнения или ненадлежащего исполнения иных своих обязательств по Регламенту в порядке, предусмотренном Регламентом. </w:t>
      </w:r>
    </w:p>
    <w:p w:rsidR="00687773" w:rsidRPr="00ED19F9" w:rsidRDefault="00C355B2" w:rsidP="00AE3928">
      <w:pPr>
        <w:jc w:val="both"/>
        <w:rPr>
          <w:sz w:val="21"/>
          <w:szCs w:val="21"/>
          <w:lang w:val="ru-RU"/>
        </w:rPr>
      </w:pPr>
      <w:r w:rsidRPr="00ED19F9">
        <w:rPr>
          <w:bCs/>
          <w:sz w:val="21"/>
          <w:szCs w:val="21"/>
          <w:lang w:val="ru-RU"/>
        </w:rPr>
        <w:t>5.3.2</w:t>
      </w:r>
      <w:r w:rsidR="006955B3" w:rsidRPr="00ED19F9">
        <w:rPr>
          <w:bCs/>
          <w:sz w:val="21"/>
          <w:szCs w:val="21"/>
          <w:lang w:val="ru-RU"/>
        </w:rPr>
        <w:t xml:space="preserve">. </w:t>
      </w:r>
      <w:r w:rsidR="00687773" w:rsidRPr="00ED19F9">
        <w:rPr>
          <w:bCs/>
          <w:sz w:val="21"/>
          <w:szCs w:val="21"/>
          <w:lang w:val="ru-RU"/>
        </w:rPr>
        <w:t xml:space="preserve">Исполнение Клиентом своих обязательств </w:t>
      </w:r>
      <w:r w:rsidRPr="00ED19F9">
        <w:rPr>
          <w:bCs/>
          <w:sz w:val="21"/>
          <w:szCs w:val="21"/>
          <w:lang w:val="ru-RU"/>
        </w:rPr>
        <w:t xml:space="preserve">по решению Компании </w:t>
      </w:r>
      <w:r w:rsidR="00687773" w:rsidRPr="00ED19F9">
        <w:rPr>
          <w:bCs/>
          <w:sz w:val="21"/>
          <w:szCs w:val="21"/>
          <w:lang w:val="ru-RU"/>
        </w:rPr>
        <w:t>может обеспечиваться удержанием</w:t>
      </w:r>
      <w:r w:rsidR="00687773" w:rsidRPr="00ED19F9">
        <w:rPr>
          <w:b/>
          <w:sz w:val="21"/>
          <w:szCs w:val="21"/>
          <w:lang w:val="ru-RU"/>
        </w:rPr>
        <w:t xml:space="preserve"> </w:t>
      </w:r>
      <w:r w:rsidR="00687773" w:rsidRPr="00ED19F9">
        <w:rPr>
          <w:bCs/>
          <w:sz w:val="21"/>
          <w:szCs w:val="21"/>
          <w:lang w:val="ru-RU"/>
        </w:rPr>
        <w:t>его денежных средств</w:t>
      </w:r>
      <w:r w:rsidR="00687773" w:rsidRPr="00ED19F9">
        <w:rPr>
          <w:sz w:val="21"/>
          <w:szCs w:val="21"/>
          <w:lang w:val="ru-RU"/>
        </w:rPr>
        <w:t>.</w:t>
      </w:r>
      <w:r w:rsidR="00866CAD" w:rsidRPr="00ED19F9">
        <w:rPr>
          <w:sz w:val="21"/>
          <w:szCs w:val="21"/>
          <w:lang w:val="ru-RU"/>
        </w:rPr>
        <w:t xml:space="preserve"> </w:t>
      </w:r>
      <w:r w:rsidR="00687773" w:rsidRPr="00ED19F9">
        <w:rPr>
          <w:sz w:val="21"/>
          <w:szCs w:val="21"/>
          <w:lang w:val="ru-RU"/>
        </w:rPr>
        <w:t>Удержание денежных средств Клиента осуществляется Компанией в соответствии со статьями 410 и 997 Гражданского кодекса Российской Федерации.</w:t>
      </w:r>
    </w:p>
    <w:p w:rsidR="00687773" w:rsidRPr="00ED19F9" w:rsidRDefault="00C355B2" w:rsidP="00AE3928">
      <w:pPr>
        <w:jc w:val="both"/>
        <w:rPr>
          <w:bCs/>
          <w:sz w:val="21"/>
          <w:szCs w:val="21"/>
          <w:lang w:val="ru-RU"/>
        </w:rPr>
      </w:pPr>
      <w:r w:rsidRPr="00ED19F9">
        <w:rPr>
          <w:bCs/>
          <w:sz w:val="21"/>
          <w:szCs w:val="21"/>
          <w:lang w:val="ru-RU"/>
        </w:rPr>
        <w:t>5.3</w:t>
      </w:r>
      <w:r w:rsidR="00866CAD" w:rsidRPr="00ED19F9">
        <w:rPr>
          <w:bCs/>
          <w:sz w:val="21"/>
          <w:szCs w:val="21"/>
          <w:lang w:val="ru-RU"/>
        </w:rPr>
        <w:t>.</w:t>
      </w:r>
      <w:r w:rsidR="00687773" w:rsidRPr="00ED19F9">
        <w:rPr>
          <w:bCs/>
          <w:sz w:val="21"/>
          <w:szCs w:val="21"/>
          <w:lang w:val="ru-RU"/>
        </w:rPr>
        <w:t>3. Исполнение Клиентом своих обязательств может обеспечиваться удержанием Ценных бумаг</w:t>
      </w:r>
      <w:r w:rsidR="00AB3D74" w:rsidRPr="00ED19F9">
        <w:rPr>
          <w:bCs/>
          <w:sz w:val="21"/>
          <w:szCs w:val="21"/>
          <w:lang w:val="ru-RU"/>
        </w:rPr>
        <w:t>.</w:t>
      </w:r>
    </w:p>
    <w:p w:rsidR="00687773" w:rsidRPr="00ED19F9" w:rsidRDefault="00C355B2" w:rsidP="00AE3928">
      <w:pPr>
        <w:jc w:val="both"/>
        <w:rPr>
          <w:bCs/>
          <w:sz w:val="21"/>
          <w:szCs w:val="21"/>
          <w:lang w:val="ru-RU"/>
        </w:rPr>
      </w:pPr>
      <w:r w:rsidRPr="00ED19F9">
        <w:rPr>
          <w:bCs/>
          <w:sz w:val="21"/>
          <w:szCs w:val="21"/>
          <w:lang w:val="ru-RU"/>
        </w:rPr>
        <w:tab/>
      </w:r>
      <w:r w:rsidR="00AE3928">
        <w:rPr>
          <w:bCs/>
          <w:sz w:val="21"/>
          <w:szCs w:val="21"/>
          <w:lang w:val="ru-RU"/>
        </w:rPr>
        <w:tab/>
      </w:r>
      <w:r w:rsidR="00AB3D74" w:rsidRPr="00ED19F9">
        <w:rPr>
          <w:bCs/>
          <w:sz w:val="21"/>
          <w:szCs w:val="21"/>
          <w:lang w:val="ru-RU"/>
        </w:rPr>
        <w:t xml:space="preserve">В соответствии со ст. 996, 359 ГК РФ </w:t>
      </w:r>
      <w:r w:rsidR="00687773" w:rsidRPr="00ED19F9">
        <w:rPr>
          <w:bCs/>
          <w:sz w:val="21"/>
          <w:szCs w:val="21"/>
          <w:lang w:val="ru-RU"/>
        </w:rPr>
        <w:t xml:space="preserve"> </w:t>
      </w:r>
      <w:r w:rsidR="00AB3D74" w:rsidRPr="00ED19F9">
        <w:rPr>
          <w:bCs/>
          <w:sz w:val="21"/>
          <w:szCs w:val="21"/>
          <w:lang w:val="ru-RU"/>
        </w:rPr>
        <w:t>Компания</w:t>
      </w:r>
      <w:r w:rsidR="0099141F" w:rsidRPr="00ED19F9">
        <w:rPr>
          <w:bCs/>
          <w:sz w:val="21"/>
          <w:szCs w:val="21"/>
          <w:lang w:val="ru-RU"/>
        </w:rPr>
        <w:t xml:space="preserve"> имеет</w:t>
      </w:r>
      <w:r w:rsidR="00AB3D74" w:rsidRPr="00ED19F9">
        <w:rPr>
          <w:bCs/>
          <w:sz w:val="21"/>
          <w:szCs w:val="21"/>
          <w:lang w:val="ru-RU"/>
        </w:rPr>
        <w:t xml:space="preserve"> право</w:t>
      </w:r>
      <w:r w:rsidR="00687773" w:rsidRPr="00ED19F9">
        <w:rPr>
          <w:bCs/>
          <w:sz w:val="21"/>
          <w:szCs w:val="21"/>
          <w:lang w:val="ru-RU"/>
        </w:rPr>
        <w:t xml:space="preserve"> удержания в отношении Ценных Бумаг, учитываемых на </w:t>
      </w:r>
      <w:r w:rsidR="003C7070">
        <w:rPr>
          <w:bCs/>
          <w:sz w:val="21"/>
          <w:szCs w:val="21"/>
          <w:lang w:val="ru-RU"/>
        </w:rPr>
        <w:t xml:space="preserve"> Брокерском </w:t>
      </w:r>
      <w:r w:rsidR="00687773" w:rsidRPr="00ED19F9">
        <w:rPr>
          <w:bCs/>
          <w:sz w:val="21"/>
          <w:szCs w:val="21"/>
          <w:lang w:val="ru-RU"/>
        </w:rPr>
        <w:t xml:space="preserve">Счете Клиента в Компании, права на которые учитываются на Счетах депо в Депозитарии Компании:  </w:t>
      </w:r>
    </w:p>
    <w:p w:rsidR="00687773" w:rsidRPr="00ED19F9" w:rsidRDefault="00687773" w:rsidP="00AE3928">
      <w:pPr>
        <w:numPr>
          <w:ilvl w:val="0"/>
          <w:numId w:val="51"/>
        </w:numPr>
        <w:jc w:val="both"/>
        <w:rPr>
          <w:sz w:val="21"/>
          <w:szCs w:val="21"/>
          <w:lang w:val="ru-RU"/>
        </w:rPr>
      </w:pPr>
      <w:r w:rsidRPr="00ED19F9">
        <w:rPr>
          <w:sz w:val="21"/>
          <w:szCs w:val="21"/>
          <w:lang w:val="ru-RU"/>
        </w:rPr>
        <w:t xml:space="preserve">на </w:t>
      </w:r>
      <w:r w:rsidR="00744A9B" w:rsidRPr="00ED19F9">
        <w:rPr>
          <w:sz w:val="21"/>
          <w:szCs w:val="21"/>
          <w:lang w:val="ru-RU"/>
        </w:rPr>
        <w:t>Счетах</w:t>
      </w:r>
      <w:r w:rsidRPr="00ED19F9">
        <w:rPr>
          <w:sz w:val="21"/>
          <w:szCs w:val="21"/>
          <w:lang w:val="ru-RU"/>
        </w:rPr>
        <w:t xml:space="preserve"> депо-владельца Клиента</w:t>
      </w:r>
      <w:r w:rsidR="00744A9B" w:rsidRPr="00ED19F9">
        <w:rPr>
          <w:sz w:val="21"/>
          <w:szCs w:val="21"/>
          <w:lang w:val="ru-RU"/>
        </w:rPr>
        <w:t xml:space="preserve"> </w:t>
      </w:r>
      <w:r w:rsidRPr="00ED19F9">
        <w:rPr>
          <w:sz w:val="21"/>
          <w:szCs w:val="21"/>
          <w:lang w:val="ru-RU"/>
        </w:rPr>
        <w:t>-</w:t>
      </w:r>
      <w:r w:rsidR="00744A9B" w:rsidRPr="00ED19F9">
        <w:rPr>
          <w:sz w:val="21"/>
          <w:szCs w:val="21"/>
          <w:lang w:val="ru-RU"/>
        </w:rPr>
        <w:t xml:space="preserve"> </w:t>
      </w:r>
      <w:r w:rsidRPr="00ED19F9">
        <w:rPr>
          <w:sz w:val="21"/>
          <w:szCs w:val="21"/>
          <w:lang w:val="ru-RU"/>
        </w:rPr>
        <w:t>физического лица в случае неисполнения Клиентом обязательства по оплате соответствующих Ценных бумаг или возмещением издержек на них;</w:t>
      </w:r>
    </w:p>
    <w:p w:rsidR="00687773" w:rsidRPr="00ED19F9" w:rsidRDefault="00687773" w:rsidP="00AE3928">
      <w:pPr>
        <w:numPr>
          <w:ilvl w:val="0"/>
          <w:numId w:val="51"/>
        </w:numPr>
        <w:jc w:val="both"/>
        <w:rPr>
          <w:sz w:val="21"/>
          <w:szCs w:val="21"/>
          <w:lang w:val="ru-RU"/>
        </w:rPr>
      </w:pPr>
      <w:r w:rsidRPr="00ED19F9">
        <w:rPr>
          <w:sz w:val="21"/>
          <w:szCs w:val="21"/>
          <w:lang w:val="ru-RU"/>
        </w:rPr>
        <w:t xml:space="preserve">на </w:t>
      </w:r>
      <w:r w:rsidR="0059463A" w:rsidRPr="00ED19F9">
        <w:rPr>
          <w:sz w:val="21"/>
          <w:szCs w:val="21"/>
          <w:lang w:val="ru-RU"/>
        </w:rPr>
        <w:t>Счетах депо-владельца – Клиента - юридического лица</w:t>
      </w:r>
      <w:r w:rsidRPr="00ED19F9">
        <w:rPr>
          <w:sz w:val="21"/>
          <w:szCs w:val="21"/>
          <w:lang w:val="ru-RU"/>
        </w:rPr>
        <w:t xml:space="preserve"> в случае неисполнения Клиентом любого обязательства, предусмотренного  Регламентом;</w:t>
      </w:r>
    </w:p>
    <w:p w:rsidR="00687773" w:rsidRPr="00ED19F9" w:rsidRDefault="00687773" w:rsidP="00AE3928">
      <w:pPr>
        <w:numPr>
          <w:ilvl w:val="0"/>
          <w:numId w:val="51"/>
        </w:numPr>
        <w:jc w:val="both"/>
        <w:rPr>
          <w:sz w:val="21"/>
          <w:szCs w:val="21"/>
          <w:lang w:val="ru-RU"/>
        </w:rPr>
      </w:pPr>
      <w:r w:rsidRPr="00ED19F9">
        <w:rPr>
          <w:sz w:val="21"/>
          <w:szCs w:val="21"/>
          <w:lang w:val="ru-RU"/>
        </w:rPr>
        <w:t>на Счетах депо доверительных управляющих в случае неисполнения Клиентом</w:t>
      </w:r>
      <w:r w:rsidR="00744A9B" w:rsidRPr="00ED19F9">
        <w:rPr>
          <w:sz w:val="21"/>
          <w:szCs w:val="21"/>
          <w:lang w:val="ru-RU"/>
        </w:rPr>
        <w:t xml:space="preserve"> </w:t>
      </w:r>
      <w:r w:rsidRPr="00ED19F9">
        <w:rPr>
          <w:sz w:val="21"/>
          <w:szCs w:val="21"/>
          <w:lang w:val="ru-RU"/>
        </w:rPr>
        <w:t>-</w:t>
      </w:r>
      <w:r w:rsidR="00744A9B" w:rsidRPr="00ED19F9">
        <w:rPr>
          <w:sz w:val="21"/>
          <w:szCs w:val="21"/>
          <w:lang w:val="ru-RU"/>
        </w:rPr>
        <w:t xml:space="preserve"> </w:t>
      </w:r>
      <w:r w:rsidRPr="00ED19F9">
        <w:rPr>
          <w:sz w:val="21"/>
          <w:szCs w:val="21"/>
          <w:lang w:val="ru-RU"/>
        </w:rPr>
        <w:t>профессиональным участником рынка ценных бумаг (ДУ) обязательств, возникших в результате действий по доверительному управлению, осуществляемых при содействии Компании в соответствии с Регламентом</w:t>
      </w:r>
      <w:r w:rsidR="004E79C8" w:rsidRPr="00ED19F9">
        <w:rPr>
          <w:sz w:val="21"/>
          <w:szCs w:val="21"/>
          <w:lang w:val="ru-RU"/>
        </w:rPr>
        <w:t>.</w:t>
      </w:r>
    </w:p>
    <w:p w:rsidR="001E6E39" w:rsidRPr="00ED19F9" w:rsidRDefault="00C355B2" w:rsidP="00AE3928">
      <w:pPr>
        <w:jc w:val="both"/>
        <w:rPr>
          <w:sz w:val="21"/>
          <w:szCs w:val="21"/>
          <w:lang w:val="ru-RU"/>
        </w:rPr>
      </w:pPr>
      <w:r w:rsidRPr="00ED19F9">
        <w:rPr>
          <w:sz w:val="21"/>
          <w:szCs w:val="21"/>
          <w:lang w:val="ru-RU"/>
        </w:rPr>
        <w:t>5.3</w:t>
      </w:r>
      <w:r w:rsidR="000F5FFD" w:rsidRPr="00ED19F9">
        <w:rPr>
          <w:sz w:val="21"/>
          <w:szCs w:val="21"/>
          <w:lang w:val="ru-RU"/>
        </w:rPr>
        <w:t>.4.</w:t>
      </w:r>
      <w:r w:rsidR="00687773" w:rsidRPr="00ED19F9">
        <w:rPr>
          <w:sz w:val="21"/>
          <w:szCs w:val="21"/>
          <w:lang w:val="ru-RU"/>
        </w:rPr>
        <w:t xml:space="preserve"> </w:t>
      </w:r>
      <w:r w:rsidR="005922F5" w:rsidRPr="00ED19F9">
        <w:rPr>
          <w:sz w:val="21"/>
          <w:szCs w:val="21"/>
          <w:lang w:val="ru-RU"/>
        </w:rPr>
        <w:t>При возникновении задолженности Клиента перед Компанией и отсутствии денежны</w:t>
      </w:r>
      <w:r w:rsidR="00BA086B" w:rsidRPr="00ED19F9">
        <w:rPr>
          <w:sz w:val="21"/>
          <w:szCs w:val="21"/>
          <w:lang w:val="ru-RU"/>
        </w:rPr>
        <w:t xml:space="preserve">х средств на счете Клиента, Компания </w:t>
      </w:r>
      <w:r w:rsidR="00F55320" w:rsidRPr="00ED19F9">
        <w:rPr>
          <w:sz w:val="21"/>
          <w:szCs w:val="21"/>
          <w:lang w:val="ru-RU"/>
        </w:rPr>
        <w:t xml:space="preserve">письменно </w:t>
      </w:r>
      <w:r w:rsidR="00BA086B" w:rsidRPr="00ED19F9">
        <w:rPr>
          <w:sz w:val="21"/>
          <w:szCs w:val="21"/>
          <w:lang w:val="ru-RU"/>
        </w:rPr>
        <w:t xml:space="preserve">уведомляет Клиента о необходимости погасить задолженность. В случае непогашения Клиентом задолженности в срок, предусмотренный уведомлением, исполнение </w:t>
      </w:r>
      <w:r w:rsidR="001E6E39" w:rsidRPr="00ED19F9">
        <w:rPr>
          <w:sz w:val="21"/>
          <w:szCs w:val="21"/>
          <w:lang w:val="ru-RU"/>
        </w:rPr>
        <w:t xml:space="preserve">обязательств </w:t>
      </w:r>
      <w:r w:rsidR="00BA086B" w:rsidRPr="00ED19F9">
        <w:rPr>
          <w:sz w:val="21"/>
          <w:szCs w:val="21"/>
          <w:lang w:val="ru-RU"/>
        </w:rPr>
        <w:t xml:space="preserve">Клиента </w:t>
      </w:r>
      <w:r w:rsidR="001E6E39" w:rsidRPr="00ED19F9">
        <w:rPr>
          <w:sz w:val="21"/>
          <w:szCs w:val="21"/>
          <w:lang w:val="ru-RU"/>
        </w:rPr>
        <w:t>может обеспечиваться из денежных средств, полученных от продажи Компанией Ценных бумаг Клиента.</w:t>
      </w:r>
      <w:r w:rsidR="005922F5" w:rsidRPr="00ED19F9">
        <w:rPr>
          <w:sz w:val="21"/>
          <w:szCs w:val="21"/>
          <w:lang w:val="ru-RU"/>
        </w:rPr>
        <w:t xml:space="preserve"> </w:t>
      </w:r>
      <w:r w:rsidR="001E6E39" w:rsidRPr="00ED19F9">
        <w:rPr>
          <w:sz w:val="21"/>
          <w:szCs w:val="21"/>
          <w:lang w:val="ru-RU"/>
        </w:rPr>
        <w:t>Договор является поручением на продажу ценных бумаг в целях погашения задолженности Клиента перед Компанией по наилучшей доступной Компании цене на момент продажи ценных бумаг на торгах организатора торговли.</w:t>
      </w:r>
    </w:p>
    <w:p w:rsidR="001E6E39" w:rsidRPr="00ED19F9" w:rsidRDefault="001E6E39" w:rsidP="00AE3928">
      <w:pPr>
        <w:jc w:val="both"/>
        <w:rPr>
          <w:sz w:val="21"/>
          <w:szCs w:val="21"/>
          <w:lang w:val="ru-RU"/>
        </w:rPr>
      </w:pPr>
      <w:r w:rsidRPr="00ED19F9">
        <w:rPr>
          <w:sz w:val="21"/>
          <w:szCs w:val="21"/>
          <w:lang w:val="ru-RU"/>
        </w:rPr>
        <w:tab/>
      </w:r>
      <w:r w:rsidR="00AE3928">
        <w:rPr>
          <w:sz w:val="21"/>
          <w:szCs w:val="21"/>
          <w:lang w:val="ru-RU"/>
        </w:rPr>
        <w:tab/>
      </w:r>
      <w:r w:rsidRPr="00ED19F9">
        <w:rPr>
          <w:sz w:val="21"/>
          <w:szCs w:val="21"/>
          <w:lang w:val="ru-RU"/>
        </w:rPr>
        <w:t xml:space="preserve">Компания также вправе самостоятельно определить, какие именно Ценные Бумаги будут реализованы. </w:t>
      </w:r>
    </w:p>
    <w:p w:rsidR="001E6E39" w:rsidRPr="00ED19F9" w:rsidRDefault="001E6E39" w:rsidP="00AE3928">
      <w:pPr>
        <w:jc w:val="both"/>
        <w:rPr>
          <w:sz w:val="21"/>
          <w:szCs w:val="21"/>
          <w:lang w:val="ru-RU"/>
        </w:rPr>
      </w:pPr>
      <w:r w:rsidRPr="00ED19F9">
        <w:rPr>
          <w:sz w:val="21"/>
          <w:szCs w:val="21"/>
          <w:lang w:val="ru-RU"/>
        </w:rPr>
        <w:tab/>
      </w:r>
      <w:r w:rsidR="00AE3928">
        <w:rPr>
          <w:sz w:val="21"/>
          <w:szCs w:val="21"/>
          <w:lang w:val="ru-RU"/>
        </w:rPr>
        <w:tab/>
      </w:r>
      <w:r w:rsidRPr="00ED19F9">
        <w:rPr>
          <w:sz w:val="21"/>
          <w:szCs w:val="21"/>
          <w:lang w:val="ru-RU"/>
        </w:rPr>
        <w:t>По общему правилу, Ценные Бумаги Клиента подлежат реализации в количестве необходимом и достаточном для погашения задолженности Клиента перед Компанией.</w:t>
      </w:r>
    </w:p>
    <w:p w:rsidR="001E6E39" w:rsidRPr="00ED19F9" w:rsidRDefault="001E6E39" w:rsidP="00AE3928">
      <w:pPr>
        <w:pStyle w:val="a7"/>
        <w:rPr>
          <w:color w:val="auto"/>
          <w:sz w:val="21"/>
          <w:szCs w:val="21"/>
          <w:lang w:val="ru-RU"/>
        </w:rPr>
      </w:pPr>
      <w:r w:rsidRPr="00ED19F9">
        <w:rPr>
          <w:color w:val="auto"/>
          <w:sz w:val="21"/>
          <w:szCs w:val="21"/>
          <w:lang w:val="ru-RU"/>
        </w:rPr>
        <w:tab/>
        <w:t xml:space="preserve"> </w:t>
      </w:r>
      <w:r w:rsidR="00AE3928">
        <w:rPr>
          <w:color w:val="auto"/>
          <w:sz w:val="21"/>
          <w:szCs w:val="21"/>
          <w:lang w:val="ru-RU"/>
        </w:rPr>
        <w:tab/>
      </w:r>
      <w:r w:rsidRPr="00ED19F9">
        <w:rPr>
          <w:color w:val="auto"/>
          <w:sz w:val="21"/>
          <w:szCs w:val="21"/>
          <w:lang w:val="ru-RU"/>
        </w:rPr>
        <w:t>Денежные средства, полученные от продажи принадлежащих Клиенту ценных бумаг, оставшиеся после погашения задолженности Клиента перед Компанией, зачисляются на счет Клиента и включаются в состав его Активов.</w:t>
      </w:r>
    </w:p>
    <w:p w:rsidR="001E6E39" w:rsidRDefault="001E6E39" w:rsidP="00AE3928">
      <w:pPr>
        <w:pStyle w:val="a7"/>
        <w:rPr>
          <w:color w:val="auto"/>
          <w:sz w:val="21"/>
          <w:szCs w:val="21"/>
          <w:lang w:val="ru-RU"/>
        </w:rPr>
      </w:pPr>
      <w:r w:rsidRPr="00ED19F9">
        <w:rPr>
          <w:color w:val="auto"/>
          <w:sz w:val="21"/>
          <w:szCs w:val="21"/>
          <w:lang w:val="ru-RU"/>
        </w:rPr>
        <w:tab/>
      </w:r>
      <w:r w:rsidR="00AE3928">
        <w:rPr>
          <w:color w:val="auto"/>
          <w:sz w:val="21"/>
          <w:szCs w:val="21"/>
          <w:lang w:val="ru-RU"/>
        </w:rPr>
        <w:tab/>
      </w:r>
      <w:r w:rsidRPr="00ED19F9">
        <w:rPr>
          <w:color w:val="auto"/>
          <w:sz w:val="21"/>
          <w:szCs w:val="21"/>
          <w:lang w:val="ru-RU"/>
        </w:rPr>
        <w:t>В случае недостаточности средств, после реализации ценных бумаг Клиента Компания направляет Клиенту требование об уплате задолженности. Клиент обязан возместить образовавшуюся задолженность Компании в течение 5 рабочих дней с момента направления требования.</w:t>
      </w:r>
    </w:p>
    <w:p w:rsidR="00415B91" w:rsidRPr="00ED19F9" w:rsidRDefault="00415B91" w:rsidP="00AE3928">
      <w:pPr>
        <w:pStyle w:val="a7"/>
        <w:rPr>
          <w:color w:val="auto"/>
          <w:sz w:val="21"/>
          <w:szCs w:val="21"/>
          <w:lang w:val="ru-RU"/>
        </w:rPr>
      </w:pPr>
    </w:p>
    <w:p w:rsidR="006955B3" w:rsidRPr="00ED19F9" w:rsidRDefault="006955B3" w:rsidP="00AE3928">
      <w:pPr>
        <w:jc w:val="both"/>
        <w:rPr>
          <w:b/>
          <w:i/>
          <w:sz w:val="21"/>
          <w:szCs w:val="21"/>
          <w:lang w:val="ru-RU"/>
        </w:rPr>
      </w:pPr>
    </w:p>
    <w:p w:rsidR="00687773" w:rsidRPr="00ED19F9" w:rsidRDefault="00687773" w:rsidP="00AE3928">
      <w:pPr>
        <w:jc w:val="both"/>
        <w:rPr>
          <w:b/>
          <w:i/>
          <w:sz w:val="21"/>
          <w:szCs w:val="21"/>
          <w:lang w:val="ru-RU"/>
        </w:rPr>
      </w:pPr>
      <w:r w:rsidRPr="00ED19F9">
        <w:rPr>
          <w:b/>
          <w:i/>
          <w:sz w:val="21"/>
          <w:szCs w:val="21"/>
          <w:lang w:val="ru-RU"/>
        </w:rPr>
        <w:t xml:space="preserve">Примечание. </w:t>
      </w:r>
    </w:p>
    <w:p w:rsidR="00687773" w:rsidRPr="00ED19F9" w:rsidRDefault="00687773" w:rsidP="00AE3928">
      <w:pPr>
        <w:jc w:val="both"/>
        <w:rPr>
          <w:i/>
          <w:iCs/>
          <w:sz w:val="21"/>
          <w:szCs w:val="21"/>
          <w:lang w:val="ru-RU"/>
        </w:rPr>
      </w:pPr>
      <w:r w:rsidRPr="00ED19F9">
        <w:rPr>
          <w:i/>
          <w:iCs/>
          <w:sz w:val="21"/>
          <w:szCs w:val="21"/>
          <w:lang w:val="ru-RU"/>
        </w:rPr>
        <w:t>В случае если</w:t>
      </w:r>
      <w:r w:rsidRPr="00ED19F9">
        <w:rPr>
          <w:b/>
          <w:i/>
          <w:iCs/>
          <w:sz w:val="21"/>
          <w:szCs w:val="21"/>
          <w:lang w:val="ru-RU"/>
        </w:rPr>
        <w:t xml:space="preserve"> </w:t>
      </w:r>
      <w:r w:rsidRPr="00ED19F9">
        <w:rPr>
          <w:i/>
          <w:iCs/>
          <w:sz w:val="21"/>
          <w:szCs w:val="21"/>
          <w:lang w:val="ru-RU"/>
        </w:rPr>
        <w:t xml:space="preserve">внутренними правилами Организатора Торговли, через которого Компания намерена продать Ценные Бумаги, предусмотрена торговля лотами или в количестве, кратном минимальному стандартному торговому лоту, то Ценные Бумаги могут быть проданы в количестве, превышающем необходимое для погашения задолженности Клиента перед Компанией. </w:t>
      </w:r>
    </w:p>
    <w:p w:rsidR="006955B3" w:rsidRPr="00ED19F9" w:rsidRDefault="006955B3" w:rsidP="00AE3928">
      <w:pPr>
        <w:jc w:val="both"/>
        <w:rPr>
          <w:b/>
          <w:i/>
          <w:iCs/>
          <w:sz w:val="21"/>
          <w:szCs w:val="21"/>
          <w:lang w:val="ru-RU"/>
        </w:rPr>
      </w:pPr>
    </w:p>
    <w:p w:rsidR="00687773" w:rsidRPr="00ED19F9" w:rsidRDefault="00C355B2" w:rsidP="00AE3928">
      <w:pPr>
        <w:jc w:val="both"/>
        <w:rPr>
          <w:sz w:val="21"/>
          <w:szCs w:val="21"/>
          <w:lang w:val="ru-RU"/>
        </w:rPr>
      </w:pPr>
      <w:r w:rsidRPr="00ED19F9">
        <w:rPr>
          <w:sz w:val="21"/>
          <w:szCs w:val="21"/>
          <w:lang w:val="ru-RU"/>
        </w:rPr>
        <w:t>5.3</w:t>
      </w:r>
      <w:r w:rsidR="00100235" w:rsidRPr="00ED19F9">
        <w:rPr>
          <w:sz w:val="21"/>
          <w:szCs w:val="21"/>
          <w:lang w:val="ru-RU"/>
        </w:rPr>
        <w:t>.5.</w:t>
      </w:r>
      <w:r w:rsidR="00687773" w:rsidRPr="00ED19F9">
        <w:rPr>
          <w:sz w:val="21"/>
          <w:szCs w:val="21"/>
          <w:lang w:val="ru-RU"/>
        </w:rPr>
        <w:t xml:space="preserve"> Официальное подтверждение Клиенту всех заключенных Сделок во исполнение Служебного поручения осуществляется Компанией путем включения сведений о таких Сделках в отчетность, предоставляемую в форме, сроки и в порядке, предусмотренных положениями </w:t>
      </w:r>
      <w:r w:rsidR="001C56A5" w:rsidRPr="00ED19F9">
        <w:rPr>
          <w:sz w:val="21"/>
          <w:szCs w:val="21"/>
          <w:lang w:val="ru-RU"/>
        </w:rPr>
        <w:t>настоящего</w:t>
      </w:r>
      <w:r w:rsidR="00687773" w:rsidRPr="00ED19F9">
        <w:rPr>
          <w:sz w:val="21"/>
          <w:szCs w:val="21"/>
          <w:lang w:val="ru-RU"/>
        </w:rPr>
        <w:t xml:space="preserve"> Регламента. </w:t>
      </w:r>
    </w:p>
    <w:p w:rsidR="00687773" w:rsidRPr="00ED19F9" w:rsidRDefault="00C355B2" w:rsidP="00AE3928">
      <w:pPr>
        <w:jc w:val="both"/>
        <w:rPr>
          <w:sz w:val="21"/>
          <w:szCs w:val="21"/>
          <w:lang w:val="ru-RU"/>
        </w:rPr>
      </w:pPr>
      <w:r w:rsidRPr="00ED19F9">
        <w:rPr>
          <w:sz w:val="21"/>
          <w:szCs w:val="21"/>
          <w:lang w:val="ru-RU"/>
        </w:rPr>
        <w:t>5.3</w:t>
      </w:r>
      <w:r w:rsidR="00687773" w:rsidRPr="00ED19F9">
        <w:rPr>
          <w:sz w:val="21"/>
          <w:szCs w:val="21"/>
          <w:lang w:val="ru-RU"/>
        </w:rPr>
        <w:t>.</w:t>
      </w:r>
      <w:r w:rsidR="00100235" w:rsidRPr="00ED19F9">
        <w:rPr>
          <w:sz w:val="21"/>
          <w:szCs w:val="21"/>
          <w:lang w:val="ru-RU"/>
        </w:rPr>
        <w:t>6</w:t>
      </w:r>
      <w:r w:rsidR="00687773" w:rsidRPr="00ED19F9">
        <w:rPr>
          <w:sz w:val="21"/>
          <w:szCs w:val="21"/>
          <w:lang w:val="ru-RU"/>
        </w:rPr>
        <w:t xml:space="preserve">. Совершая Сделки по продаже Ценных Бумаг, Компания оставляет за собой право взимать с Клиента вознаграждение за оказание брокерских услуг, сумму возмещения расходов, связанных с исполнением </w:t>
      </w:r>
      <w:r w:rsidR="001C56A5" w:rsidRPr="00ED19F9">
        <w:rPr>
          <w:sz w:val="21"/>
          <w:szCs w:val="21"/>
          <w:lang w:val="ru-RU"/>
        </w:rPr>
        <w:t>сделки</w:t>
      </w:r>
      <w:r w:rsidR="00687773" w:rsidRPr="00ED19F9">
        <w:rPr>
          <w:sz w:val="21"/>
          <w:szCs w:val="21"/>
          <w:lang w:val="ru-RU"/>
        </w:rPr>
        <w:t>, в размере и в порядке, предусмотренном в Регламенте.</w:t>
      </w:r>
    </w:p>
    <w:p w:rsidR="00687773" w:rsidRPr="00ED19F9" w:rsidRDefault="00C355B2" w:rsidP="00AE3928">
      <w:pPr>
        <w:jc w:val="both"/>
        <w:rPr>
          <w:sz w:val="21"/>
          <w:szCs w:val="21"/>
          <w:lang w:val="ru-RU"/>
        </w:rPr>
      </w:pPr>
      <w:r w:rsidRPr="00ED19F9">
        <w:rPr>
          <w:sz w:val="21"/>
          <w:szCs w:val="21"/>
          <w:lang w:val="ru-RU"/>
        </w:rPr>
        <w:t>5.3</w:t>
      </w:r>
      <w:r w:rsidR="00BE5196" w:rsidRPr="00ED19F9">
        <w:rPr>
          <w:sz w:val="21"/>
          <w:szCs w:val="21"/>
          <w:lang w:val="ru-RU"/>
        </w:rPr>
        <w:t>.</w:t>
      </w:r>
      <w:r w:rsidR="001C56A5" w:rsidRPr="00ED19F9">
        <w:rPr>
          <w:sz w:val="21"/>
          <w:szCs w:val="21"/>
          <w:lang w:val="ru-RU"/>
        </w:rPr>
        <w:t>7</w:t>
      </w:r>
      <w:r w:rsidR="00BE5196" w:rsidRPr="00ED19F9">
        <w:rPr>
          <w:sz w:val="21"/>
          <w:szCs w:val="21"/>
          <w:lang w:val="ru-RU"/>
        </w:rPr>
        <w:t>.</w:t>
      </w:r>
      <w:r w:rsidR="00687773" w:rsidRPr="00ED19F9">
        <w:rPr>
          <w:sz w:val="21"/>
          <w:szCs w:val="21"/>
          <w:lang w:val="ru-RU"/>
        </w:rPr>
        <w:t xml:space="preserve"> Сделки по продаже Ценных бумаг, совершаемые Компанией в целях погашения задолженности Клиента перед Компанией отражаются на соответствующих Учетных счетах </w:t>
      </w:r>
      <w:r w:rsidR="0073794A" w:rsidRPr="00ED19F9">
        <w:rPr>
          <w:sz w:val="21"/>
          <w:szCs w:val="21"/>
          <w:lang w:val="ru-RU"/>
        </w:rPr>
        <w:t xml:space="preserve">в </w:t>
      </w:r>
      <w:r w:rsidR="00687773" w:rsidRPr="00ED19F9">
        <w:rPr>
          <w:sz w:val="21"/>
          <w:szCs w:val="21"/>
          <w:lang w:val="ru-RU"/>
        </w:rPr>
        <w:t>соответствии с Регламентом.</w:t>
      </w:r>
    </w:p>
    <w:p w:rsidR="00687773" w:rsidRPr="00ED19F9" w:rsidRDefault="00C355B2" w:rsidP="00AE3928">
      <w:pPr>
        <w:jc w:val="both"/>
        <w:rPr>
          <w:sz w:val="21"/>
          <w:szCs w:val="21"/>
          <w:lang w:val="ru-RU"/>
        </w:rPr>
      </w:pPr>
      <w:r w:rsidRPr="00ED19F9">
        <w:rPr>
          <w:sz w:val="21"/>
          <w:szCs w:val="21"/>
          <w:lang w:val="ru-RU"/>
        </w:rPr>
        <w:t>5.3</w:t>
      </w:r>
      <w:r w:rsidR="00BE5196" w:rsidRPr="00ED19F9">
        <w:rPr>
          <w:sz w:val="21"/>
          <w:szCs w:val="21"/>
          <w:lang w:val="ru-RU"/>
        </w:rPr>
        <w:t>.</w:t>
      </w:r>
      <w:r w:rsidR="001C56A5" w:rsidRPr="00ED19F9">
        <w:rPr>
          <w:sz w:val="21"/>
          <w:szCs w:val="21"/>
          <w:lang w:val="ru-RU"/>
        </w:rPr>
        <w:t>8</w:t>
      </w:r>
      <w:r w:rsidR="00BE5196" w:rsidRPr="00ED19F9">
        <w:rPr>
          <w:sz w:val="21"/>
          <w:szCs w:val="21"/>
          <w:lang w:val="ru-RU"/>
        </w:rPr>
        <w:t xml:space="preserve">. </w:t>
      </w:r>
      <w:r w:rsidR="00687773" w:rsidRPr="00ED19F9">
        <w:rPr>
          <w:sz w:val="21"/>
          <w:szCs w:val="21"/>
          <w:lang w:val="ru-RU"/>
        </w:rPr>
        <w:t xml:space="preserve">В случае несоблюдения требований по погашению задолженности Клиента по </w:t>
      </w:r>
      <w:r w:rsidR="00A04352" w:rsidRPr="00ED19F9">
        <w:rPr>
          <w:sz w:val="21"/>
          <w:szCs w:val="21"/>
          <w:lang w:val="ru-RU"/>
        </w:rPr>
        <w:t>Договору</w:t>
      </w:r>
      <w:r w:rsidR="00687773" w:rsidRPr="00ED19F9">
        <w:rPr>
          <w:sz w:val="21"/>
          <w:szCs w:val="21"/>
          <w:lang w:val="ru-RU"/>
        </w:rPr>
        <w:t xml:space="preserve">, Компания в соответствии со статьей 328 ГК РФ вправе приостановить принятие и исполнение любых Поручений, Указаний, Клиента по </w:t>
      </w:r>
      <w:r w:rsidR="006D062E">
        <w:rPr>
          <w:sz w:val="21"/>
          <w:szCs w:val="21"/>
          <w:lang w:val="ru-RU"/>
        </w:rPr>
        <w:t>Брокерскому</w:t>
      </w:r>
      <w:r w:rsidR="00687773" w:rsidRPr="00ED19F9">
        <w:rPr>
          <w:sz w:val="21"/>
          <w:szCs w:val="21"/>
          <w:lang w:val="ru-RU"/>
        </w:rPr>
        <w:t xml:space="preserve"> счету</w:t>
      </w:r>
      <w:r w:rsidR="006D062E">
        <w:rPr>
          <w:sz w:val="21"/>
          <w:szCs w:val="21"/>
          <w:lang w:val="ru-RU"/>
        </w:rPr>
        <w:t xml:space="preserve"> Клиента</w:t>
      </w:r>
      <w:r w:rsidR="00687773" w:rsidRPr="00ED19F9">
        <w:rPr>
          <w:sz w:val="21"/>
          <w:szCs w:val="21"/>
          <w:lang w:val="ru-RU"/>
        </w:rPr>
        <w:t>, кроме тех, которые необходимы для погашения возникшей задолженности.</w:t>
      </w:r>
    </w:p>
    <w:p w:rsidR="00444C15" w:rsidRPr="00ED19F9" w:rsidRDefault="00444C15" w:rsidP="00444C15">
      <w:pPr>
        <w:pStyle w:val="2"/>
        <w:rPr>
          <w:rFonts w:ascii="Times New Roman" w:hAnsi="Times New Roman"/>
          <w:sz w:val="21"/>
          <w:szCs w:val="21"/>
          <w:lang w:val="ru-RU"/>
        </w:rPr>
      </w:pPr>
      <w:bookmarkStart w:id="45" w:name="_Toc463524591"/>
      <w:bookmarkStart w:id="46" w:name="_Toc463525119"/>
    </w:p>
    <w:p w:rsidR="00687773" w:rsidRDefault="00687773" w:rsidP="00AE3928">
      <w:pPr>
        <w:pStyle w:val="1"/>
        <w:spacing w:before="0" w:after="0"/>
        <w:rPr>
          <w:sz w:val="21"/>
          <w:szCs w:val="21"/>
        </w:rPr>
      </w:pPr>
      <w:r w:rsidRPr="00ED19F9">
        <w:rPr>
          <w:sz w:val="21"/>
          <w:szCs w:val="21"/>
        </w:rPr>
        <w:t xml:space="preserve">Часть VI. </w:t>
      </w:r>
      <w:bookmarkStart w:id="47" w:name="_Toc424018724"/>
      <w:bookmarkStart w:id="48" w:name="_Toc421442252"/>
      <w:bookmarkStart w:id="49" w:name="_Toc421444252"/>
      <w:bookmarkStart w:id="50" w:name="_Toc421448267"/>
      <w:r w:rsidRPr="00ED19F9">
        <w:rPr>
          <w:sz w:val="21"/>
          <w:szCs w:val="21"/>
        </w:rPr>
        <w:t>НАЛОГООБЛОЖЕНИЕ</w:t>
      </w:r>
      <w:bookmarkEnd w:id="45"/>
      <w:bookmarkEnd w:id="46"/>
      <w:bookmarkEnd w:id="47"/>
    </w:p>
    <w:p w:rsidR="00AE3928" w:rsidRPr="00AE3928" w:rsidRDefault="00AE3928" w:rsidP="00AE3928">
      <w:pPr>
        <w:rPr>
          <w:lang w:val="ru-RU"/>
        </w:rPr>
      </w:pPr>
    </w:p>
    <w:p w:rsidR="002A3733" w:rsidRPr="00ED19F9" w:rsidRDefault="002A3733" w:rsidP="00AE3928">
      <w:pPr>
        <w:pStyle w:val="2"/>
        <w:spacing w:before="0"/>
        <w:rPr>
          <w:rFonts w:ascii="Times New Roman" w:hAnsi="Times New Roman"/>
          <w:sz w:val="21"/>
          <w:szCs w:val="21"/>
          <w:lang w:val="ru-RU"/>
        </w:rPr>
      </w:pPr>
      <w:r w:rsidRPr="00ED19F9">
        <w:rPr>
          <w:rFonts w:ascii="Times New Roman" w:hAnsi="Times New Roman"/>
          <w:sz w:val="21"/>
          <w:szCs w:val="21"/>
          <w:lang w:val="ru-RU"/>
        </w:rPr>
        <w:t>Раздел 1. Налогообложение юридических лиц</w:t>
      </w:r>
    </w:p>
    <w:p w:rsidR="002A3733" w:rsidRPr="00ED19F9" w:rsidRDefault="002A3733" w:rsidP="00AE3928">
      <w:pPr>
        <w:jc w:val="both"/>
        <w:rPr>
          <w:sz w:val="21"/>
          <w:szCs w:val="21"/>
          <w:lang w:val="ru-RU"/>
        </w:rPr>
      </w:pPr>
    </w:p>
    <w:p w:rsidR="002A3733" w:rsidRPr="00ED19F9" w:rsidRDefault="002A3733" w:rsidP="00AE3928">
      <w:pPr>
        <w:jc w:val="both"/>
        <w:rPr>
          <w:sz w:val="21"/>
          <w:szCs w:val="21"/>
          <w:lang w:val="ru-RU"/>
        </w:rPr>
      </w:pPr>
      <w:r w:rsidRPr="00ED19F9">
        <w:rPr>
          <w:sz w:val="21"/>
          <w:szCs w:val="21"/>
          <w:lang w:val="ru-RU"/>
        </w:rPr>
        <w:t xml:space="preserve">6.1.1. В соответствии с нормами законодательства РФ, Клиенты самостоятельно производят расчет, начисление и уплату в соответствующий бюджет налогов и сборов в связи с осуществлением операций с Ценными Бумагами на рынке ценных бумаг РФ. Компания предоставляет Клиентам достаточную информацию по операциям с Ценными Бумагами, производимыми на основании настоящего Регламента, необходимую Клиентам для самостоятельного расчета, начисления и уплаты ими своих налоговых обязательств. </w:t>
      </w:r>
    </w:p>
    <w:p w:rsidR="002A3733" w:rsidRPr="00ED19F9" w:rsidRDefault="002A3733" w:rsidP="00AE3928">
      <w:pPr>
        <w:jc w:val="both"/>
        <w:rPr>
          <w:sz w:val="21"/>
          <w:szCs w:val="21"/>
          <w:lang w:val="ru-RU"/>
        </w:rPr>
      </w:pPr>
      <w:r w:rsidRPr="00ED19F9">
        <w:rPr>
          <w:sz w:val="21"/>
          <w:szCs w:val="21"/>
          <w:lang w:val="ru-RU"/>
        </w:rPr>
        <w:t>6.1.2. В случаях, установленных действующим законодательством РФ, Компания самостоятельно производит  расчет, начисление и уплату в соответствующий бюджет налога на доходы отдельных категорий Клиентов-нерезидентов от операций с Ценными Бумагами, осуществляемых в соответствии с положениями Регламента.</w:t>
      </w:r>
    </w:p>
    <w:p w:rsidR="002A3733" w:rsidRPr="00ED19F9" w:rsidRDefault="002A3733" w:rsidP="00AE3928">
      <w:pPr>
        <w:jc w:val="both"/>
        <w:rPr>
          <w:sz w:val="21"/>
          <w:szCs w:val="21"/>
          <w:lang w:val="ru-RU"/>
        </w:rPr>
      </w:pPr>
      <w:r w:rsidRPr="00ED19F9">
        <w:rPr>
          <w:sz w:val="21"/>
          <w:szCs w:val="21"/>
          <w:lang w:val="ru-RU"/>
        </w:rPr>
        <w:t>6.1.3. К категориям Клиентов, указанных в пункте 6.1.2. настоящей Части Регламента, относятся Клиенты-нерезиденты, не состоящие на учете в налоговых органах РФ в качестве самостоятельных плательщиков налога и не имеющие идентификационного номера налогоплательщика (ИНН).</w:t>
      </w:r>
    </w:p>
    <w:p w:rsidR="002A3733" w:rsidRPr="00ED19F9" w:rsidRDefault="002A3733" w:rsidP="00AE3928">
      <w:pPr>
        <w:jc w:val="both"/>
        <w:rPr>
          <w:sz w:val="21"/>
          <w:szCs w:val="21"/>
          <w:lang w:val="ru-RU"/>
        </w:rPr>
      </w:pPr>
      <w:r w:rsidRPr="00ED19F9">
        <w:rPr>
          <w:sz w:val="21"/>
          <w:szCs w:val="21"/>
          <w:lang w:val="ru-RU"/>
        </w:rPr>
        <w:t xml:space="preserve">6.1.4. Компания относит Клиентов-нерезидентов к категории, указанной выше, на основании положений действующего налогового законодательства РФ, опираясь на сведения, предоставленные Клиентами – нерезидентами при заключении Договора и открытии </w:t>
      </w:r>
      <w:r w:rsidR="006D062E">
        <w:rPr>
          <w:sz w:val="21"/>
          <w:szCs w:val="21"/>
          <w:lang w:val="ru-RU"/>
        </w:rPr>
        <w:t>Брокерского</w:t>
      </w:r>
      <w:r w:rsidRPr="00ED19F9">
        <w:rPr>
          <w:sz w:val="21"/>
          <w:szCs w:val="21"/>
          <w:lang w:val="ru-RU"/>
        </w:rPr>
        <w:t xml:space="preserve"> счета</w:t>
      </w:r>
      <w:r w:rsidR="006D062E">
        <w:rPr>
          <w:sz w:val="21"/>
          <w:szCs w:val="21"/>
          <w:lang w:val="ru-RU"/>
        </w:rPr>
        <w:t xml:space="preserve"> Клиента</w:t>
      </w:r>
      <w:r w:rsidRPr="00ED19F9">
        <w:rPr>
          <w:sz w:val="21"/>
          <w:szCs w:val="21"/>
          <w:lang w:val="ru-RU"/>
        </w:rPr>
        <w:t>.</w:t>
      </w:r>
    </w:p>
    <w:p w:rsidR="002A3733" w:rsidRPr="00ED19F9" w:rsidRDefault="002A3733" w:rsidP="00AE3928">
      <w:pPr>
        <w:jc w:val="both"/>
        <w:rPr>
          <w:sz w:val="21"/>
          <w:szCs w:val="21"/>
          <w:lang w:val="ru-RU"/>
        </w:rPr>
      </w:pPr>
      <w:r w:rsidRPr="00ED19F9">
        <w:rPr>
          <w:sz w:val="21"/>
          <w:szCs w:val="21"/>
          <w:lang w:val="ru-RU"/>
        </w:rPr>
        <w:t xml:space="preserve">6.1.5. Компания осуществляет расчет суммы налога на доходы от операций с Ценными Бумагами на российском фондовом рынке, подлежащей уплате Клиентом – нерезидентом, и осуществляет ее самостоятельное начисление и списание с </w:t>
      </w:r>
      <w:r w:rsidR="006D062E">
        <w:rPr>
          <w:sz w:val="21"/>
          <w:szCs w:val="21"/>
          <w:lang w:val="ru-RU"/>
        </w:rPr>
        <w:t>Брокерского</w:t>
      </w:r>
      <w:r w:rsidRPr="00ED19F9">
        <w:rPr>
          <w:sz w:val="21"/>
          <w:szCs w:val="21"/>
          <w:lang w:val="ru-RU"/>
        </w:rPr>
        <w:t xml:space="preserve"> счета Клиента, а также последующее перечисление в бюджеты соответствующего уровня в сроки и в порядке, установленные действующим налоговым законодательством РФ.</w:t>
      </w:r>
    </w:p>
    <w:p w:rsidR="002A3733" w:rsidRPr="00ED19F9" w:rsidRDefault="002A3733" w:rsidP="00AE3928">
      <w:pPr>
        <w:jc w:val="both"/>
        <w:rPr>
          <w:sz w:val="21"/>
          <w:szCs w:val="21"/>
          <w:lang w:val="ru-RU"/>
        </w:rPr>
      </w:pPr>
      <w:r w:rsidRPr="00ED19F9">
        <w:rPr>
          <w:sz w:val="21"/>
          <w:szCs w:val="21"/>
          <w:lang w:val="ru-RU"/>
        </w:rPr>
        <w:t xml:space="preserve">6.1.6. При расчете суммы налога Клиенты – нерезиденты имеют возможность воспользоваться всеми льготами и преимуществами, предоставляемыми межгосударственными соглашениями об избежании двойного налогообложения. Для получения льгот по уплате налога на доходы Клиент должен оформить и представить Компании документы, предусмотренные Налоговым кодексом РФ. </w:t>
      </w:r>
    </w:p>
    <w:p w:rsidR="002A3733" w:rsidRPr="00ED19F9" w:rsidRDefault="002A3733" w:rsidP="00AE3928">
      <w:pPr>
        <w:jc w:val="both"/>
        <w:rPr>
          <w:sz w:val="21"/>
          <w:szCs w:val="21"/>
          <w:lang w:val="ru-RU"/>
        </w:rPr>
      </w:pPr>
      <w:r w:rsidRPr="00ED19F9">
        <w:rPr>
          <w:sz w:val="21"/>
          <w:szCs w:val="21"/>
          <w:lang w:val="ru-RU"/>
        </w:rPr>
        <w:t>6.1.7. При расчете суммы налога Компания, в качестве фактических расходов, учитывает только документально подтвержденные расходы  Клиента, непосредственно связанные с приобретением Ценных Бумаг. При продаже Ценных Бумаг, ранее приобретенных Клиентом самостоятельно или через других профессиональных участников рынка ценных бумаг РФ, в качестве документов, подтверждающих расходы, могут выступать только оригиналы или заверенные в установленном порядке копии отчетов о сделках указанных профессиональных участников рынка ценных бумаг РФ с соответствующими приложениями.</w:t>
      </w:r>
    </w:p>
    <w:p w:rsidR="002A3733" w:rsidRPr="00ED19F9" w:rsidRDefault="002A3733" w:rsidP="00AE3928">
      <w:pPr>
        <w:jc w:val="both"/>
        <w:rPr>
          <w:sz w:val="21"/>
          <w:szCs w:val="21"/>
          <w:lang w:val="ru-RU"/>
        </w:rPr>
      </w:pPr>
      <w:r w:rsidRPr="00ED19F9">
        <w:rPr>
          <w:sz w:val="21"/>
          <w:szCs w:val="21"/>
          <w:lang w:val="ru-RU"/>
        </w:rPr>
        <w:t>6.1.8. Счета-фактуры, выставленные Компанией в установленных законодательством случаях, предоставляются Клиентам в месте нахождения Компании.</w:t>
      </w:r>
    </w:p>
    <w:p w:rsidR="002A3733" w:rsidRPr="00ED19F9" w:rsidRDefault="002A3733" w:rsidP="002A3733">
      <w:pPr>
        <w:pStyle w:val="2"/>
        <w:rPr>
          <w:rFonts w:ascii="Times New Roman" w:hAnsi="Times New Roman"/>
          <w:sz w:val="21"/>
          <w:szCs w:val="21"/>
          <w:lang w:val="ru-RU"/>
        </w:rPr>
      </w:pPr>
    </w:p>
    <w:p w:rsidR="002A3733" w:rsidRPr="00ED19F9" w:rsidRDefault="002A3733" w:rsidP="00AE3928">
      <w:pPr>
        <w:jc w:val="both"/>
        <w:rPr>
          <w:b/>
          <w:bCs/>
          <w:sz w:val="21"/>
          <w:szCs w:val="21"/>
          <w:lang w:val="ru-RU"/>
        </w:rPr>
      </w:pPr>
      <w:r w:rsidRPr="00ED19F9">
        <w:rPr>
          <w:b/>
          <w:bCs/>
          <w:sz w:val="21"/>
          <w:szCs w:val="21"/>
          <w:lang w:val="ru-RU"/>
        </w:rPr>
        <w:t xml:space="preserve">Раздел 2. Налогообложение физических лиц </w:t>
      </w:r>
    </w:p>
    <w:p w:rsidR="002A3733" w:rsidRPr="00ED19F9" w:rsidRDefault="002A3733" w:rsidP="00AE3928">
      <w:pPr>
        <w:jc w:val="both"/>
        <w:rPr>
          <w:sz w:val="21"/>
          <w:szCs w:val="21"/>
          <w:lang w:val="ru-RU"/>
        </w:rPr>
      </w:pPr>
    </w:p>
    <w:p w:rsidR="002A3733" w:rsidRPr="00ED19F9" w:rsidRDefault="002A3733" w:rsidP="00AE3928">
      <w:pPr>
        <w:jc w:val="both"/>
        <w:rPr>
          <w:sz w:val="21"/>
          <w:szCs w:val="21"/>
          <w:lang w:val="ru-RU"/>
        </w:rPr>
      </w:pPr>
      <w:r w:rsidRPr="00ED19F9">
        <w:rPr>
          <w:sz w:val="21"/>
          <w:szCs w:val="21"/>
          <w:lang w:val="ru-RU"/>
        </w:rPr>
        <w:t xml:space="preserve">6.2.1. Налогообложению подлежат доходы Клиентов - физических лиц, имеющие постоянное место жительства в РФ, получаемые в течение календарного года от Компании в связи с инвестиционной деятельностью на рынке ценных бумаг РФ в рамках настоящего Регламента. В соответствии с нормами законодательства РФ при осуществлении Клиентом инвестиционной деятельности на рынке ценных бумаг, появляется источник дохода от продажи принадлежащих ему на праве собственности Ценных Бумаг. </w:t>
      </w:r>
    </w:p>
    <w:p w:rsidR="002A3733" w:rsidRPr="00ED19F9" w:rsidRDefault="002A3733" w:rsidP="0091704F">
      <w:pPr>
        <w:jc w:val="both"/>
        <w:rPr>
          <w:sz w:val="21"/>
          <w:szCs w:val="21"/>
          <w:lang w:val="ru-RU"/>
        </w:rPr>
      </w:pPr>
      <w:r w:rsidRPr="00ED19F9">
        <w:rPr>
          <w:sz w:val="21"/>
          <w:szCs w:val="21"/>
          <w:lang w:val="ru-RU"/>
        </w:rPr>
        <w:t>6.2.2. По общему правилу, расчет, начисление и уплату налога на доходы Клиентов, осуществляющих операции на рынке ценных бумаг РФ в рамках настоящего Регламента, Компания производит в сроки и в порядке, установленные действующим налоговым законодательством РФ. Налог исчисляется Компанией по окончании нало</w:t>
      </w:r>
      <w:r w:rsidR="00BB7305">
        <w:rPr>
          <w:sz w:val="21"/>
          <w:szCs w:val="21"/>
          <w:lang w:val="ru-RU"/>
        </w:rPr>
        <w:t>гового периода либо до истечения</w:t>
      </w:r>
      <w:r w:rsidRPr="00ED19F9">
        <w:rPr>
          <w:sz w:val="21"/>
          <w:szCs w:val="21"/>
          <w:lang w:val="ru-RU"/>
        </w:rPr>
        <w:t xml:space="preserve"> налогового периода при выводе денежных средств ил</w:t>
      </w:r>
      <w:r w:rsidR="00BB7305">
        <w:rPr>
          <w:sz w:val="21"/>
          <w:szCs w:val="21"/>
          <w:lang w:val="ru-RU"/>
        </w:rPr>
        <w:t xml:space="preserve">и ценных бумаг Клиентом с </w:t>
      </w:r>
      <w:r w:rsidRPr="00ED19F9">
        <w:rPr>
          <w:sz w:val="21"/>
          <w:szCs w:val="21"/>
          <w:lang w:val="ru-RU"/>
        </w:rPr>
        <w:t xml:space="preserve"> </w:t>
      </w:r>
      <w:r w:rsidR="006D062E">
        <w:rPr>
          <w:sz w:val="21"/>
          <w:szCs w:val="21"/>
          <w:lang w:val="ru-RU"/>
        </w:rPr>
        <w:t>Брокерского</w:t>
      </w:r>
      <w:r w:rsidRPr="00ED19F9">
        <w:rPr>
          <w:sz w:val="21"/>
          <w:szCs w:val="21"/>
          <w:lang w:val="ru-RU"/>
        </w:rPr>
        <w:t xml:space="preserve"> счета</w:t>
      </w:r>
      <w:r w:rsidR="006D062E">
        <w:rPr>
          <w:sz w:val="21"/>
          <w:szCs w:val="21"/>
          <w:lang w:val="ru-RU"/>
        </w:rPr>
        <w:t xml:space="preserve"> Клиента</w:t>
      </w:r>
      <w:r w:rsidRPr="00ED19F9">
        <w:rPr>
          <w:sz w:val="21"/>
          <w:szCs w:val="21"/>
          <w:lang w:val="ru-RU"/>
        </w:rPr>
        <w:t xml:space="preserve">. Компания  производит расчет финансового результата на дату выплаты дохода. </w:t>
      </w:r>
      <w:r w:rsidR="00FA3BF8">
        <w:rPr>
          <w:sz w:val="21"/>
          <w:szCs w:val="21"/>
          <w:lang w:val="ru-RU"/>
        </w:rPr>
        <w:t>Если сумма налога в отношении финансового результата, рассчитанного нарастающим итогом, превышает сумму текущей выплаты денежных средств (</w:t>
      </w:r>
      <w:r w:rsidR="00FA3BF8" w:rsidRPr="00ED19F9">
        <w:rPr>
          <w:sz w:val="21"/>
          <w:szCs w:val="21"/>
          <w:lang w:val="ru-RU"/>
        </w:rPr>
        <w:t>дохода в натуральной форме)</w:t>
      </w:r>
      <w:r w:rsidR="00FA3BF8">
        <w:rPr>
          <w:sz w:val="21"/>
          <w:szCs w:val="21"/>
          <w:lang w:val="ru-RU"/>
        </w:rPr>
        <w:t>, налог исчисляется и уплачивается налоговым агентом с суммы текущей выплаты.</w:t>
      </w:r>
    </w:p>
    <w:p w:rsidR="002A3733" w:rsidRPr="00ED19F9" w:rsidRDefault="002A3733" w:rsidP="0091704F">
      <w:pPr>
        <w:ind w:firstLine="540"/>
        <w:jc w:val="both"/>
        <w:rPr>
          <w:sz w:val="21"/>
          <w:szCs w:val="21"/>
          <w:lang w:val="ru-RU"/>
        </w:rPr>
      </w:pPr>
      <w:r w:rsidRPr="00ED19F9">
        <w:rPr>
          <w:sz w:val="21"/>
          <w:szCs w:val="21"/>
          <w:lang w:val="ru-RU"/>
        </w:rPr>
        <w:t xml:space="preserve">Если сумма </w:t>
      </w:r>
      <w:r w:rsidR="00FA3BF8">
        <w:rPr>
          <w:sz w:val="21"/>
          <w:szCs w:val="21"/>
          <w:lang w:val="ru-RU"/>
        </w:rPr>
        <w:t>налога в отношении финансового результата, рассчитанного нарастающим итогом, не превышает суммы текущей выплаты денежных средств (дохода в натуральной форме), налог исчисляется и уплачивается налоговым агентом с суммы рассчитанного нарастающим итогом финансового результата.</w:t>
      </w:r>
    </w:p>
    <w:p w:rsidR="00BB7305" w:rsidRPr="00ED19F9" w:rsidRDefault="002A3733" w:rsidP="00FA3BF8">
      <w:pPr>
        <w:ind w:firstLine="540"/>
        <w:jc w:val="both"/>
        <w:rPr>
          <w:sz w:val="21"/>
          <w:szCs w:val="21"/>
          <w:lang w:val="ru-RU"/>
        </w:rPr>
      </w:pPr>
      <w:r w:rsidRPr="00ED19F9">
        <w:rPr>
          <w:sz w:val="21"/>
          <w:szCs w:val="21"/>
          <w:lang w:val="ru-RU"/>
        </w:rPr>
        <w:t>При выплате налогоплательщику налоговым агентом денежных средств (дохода в натуральной форме) более одного раза в течение налогового периода исчисление суммы налога производится нарастающим итогом с зачетом ранее уплаченных сумм налога.</w:t>
      </w:r>
    </w:p>
    <w:p w:rsidR="002A3733" w:rsidRPr="00ED19F9" w:rsidRDefault="002A3733" w:rsidP="00AE3928">
      <w:pPr>
        <w:jc w:val="both"/>
        <w:rPr>
          <w:sz w:val="21"/>
          <w:szCs w:val="21"/>
          <w:lang w:val="ru-RU"/>
        </w:rPr>
      </w:pPr>
      <w:r w:rsidRPr="00ED19F9">
        <w:rPr>
          <w:sz w:val="21"/>
          <w:szCs w:val="21"/>
          <w:lang w:val="ru-RU"/>
        </w:rPr>
        <w:t xml:space="preserve">6.2.3. В соответствии с действующим налоговым законодательством РФ по заявлению Клиента, при получении им доходов по операциям купли-продажи Ценных Бумаг при исчислении налога с доходов Клиентов, полученных от продажи Ценных Бумаг, Компания учитывает документально подтвержденные расходы, связанные с приобретением указанных Ценных Бумаг, в том числе в предшествующие годы. При этом в состав расходов включаются также и расходы по уплате вознаграждения брокеру. В состав расходов не включаются затраты, связанные с оплатой услуг депозитария, и иные, непосредственно не связанные с приобретением ценных бумаг. </w:t>
      </w:r>
    </w:p>
    <w:p w:rsidR="002A3733" w:rsidRPr="00ED19F9" w:rsidRDefault="002A3733" w:rsidP="00AE3928">
      <w:pPr>
        <w:jc w:val="both"/>
        <w:rPr>
          <w:sz w:val="21"/>
          <w:szCs w:val="21"/>
          <w:lang w:val="ru-RU"/>
        </w:rPr>
      </w:pPr>
      <w:r w:rsidRPr="00ED19F9">
        <w:rPr>
          <w:sz w:val="21"/>
          <w:szCs w:val="21"/>
          <w:lang w:val="ru-RU"/>
        </w:rPr>
        <w:t xml:space="preserve">6.2.4. Документами, подтверждающими расходы по приобретению Ценных Бумаг, признаются копии договоров купли-продажи Ценных бумаг, документов, подтверждающих факт приобретения Ценных Бумаг, факт оплаты приобретенных Ценных Бумаг, а в случае необходимости – копии документов, подтверждающих движение Ценных Бумаг. При продаже Ценных Бумаг, ранее приобретенных Клиентом через других профессиональных участников рынка ценных бумаг РФ, в качестве документов, подтверждающих расходы, могут выступать только оригиналы или заверенные в установленном порядке копии отчетов о сделках указанных профессиональных участников рынка ценных бумаг РФ с приложением соответствующих документов. </w:t>
      </w:r>
    </w:p>
    <w:p w:rsidR="002A3733" w:rsidRPr="00ED19F9" w:rsidRDefault="002A3733" w:rsidP="00AE3928">
      <w:pPr>
        <w:jc w:val="both"/>
        <w:rPr>
          <w:sz w:val="21"/>
          <w:szCs w:val="21"/>
          <w:lang w:val="ru-RU"/>
        </w:rPr>
      </w:pPr>
      <w:r w:rsidRPr="00ED19F9">
        <w:rPr>
          <w:sz w:val="21"/>
          <w:szCs w:val="21"/>
          <w:lang w:val="ru-RU"/>
        </w:rPr>
        <w:t>6.2.5. Клиент обязан предоставить Компании документы, подтверждающие расходы по приобретению Ценных Бумаг. При отсутствии у Компании указанных документов на день расчета, начисления и списания суммы налога на доходы, полученные от операции с соответствующими Ценными Бумагами, Компания принимает к учету стоимость приобретения Ценных Бумаг, равную нулю.</w:t>
      </w:r>
    </w:p>
    <w:p w:rsidR="002A3733" w:rsidRPr="00ED19F9" w:rsidRDefault="002A3733" w:rsidP="00AE3928">
      <w:pPr>
        <w:jc w:val="both"/>
        <w:rPr>
          <w:sz w:val="21"/>
          <w:szCs w:val="21"/>
          <w:lang w:val="ru-RU"/>
        </w:rPr>
      </w:pPr>
      <w:r w:rsidRPr="00ED19F9">
        <w:rPr>
          <w:sz w:val="21"/>
          <w:szCs w:val="21"/>
          <w:lang w:val="ru-RU"/>
        </w:rPr>
        <w:t>6.2.6. В соответствии с утвержденной в Компании учетной политикой при определении результата от реализации Ценных Бумаг в соответствии пунктом 13 статьи 214.1 НК РФ Компания использует цену приобретения по методу ФИФО (</w:t>
      </w:r>
      <w:r w:rsidRPr="00ED19F9">
        <w:rPr>
          <w:sz w:val="21"/>
          <w:szCs w:val="21"/>
        </w:rPr>
        <w:t>FIFO</w:t>
      </w:r>
      <w:r w:rsidRPr="00ED19F9">
        <w:rPr>
          <w:sz w:val="21"/>
          <w:szCs w:val="21"/>
          <w:lang w:val="ru-RU"/>
        </w:rPr>
        <w:t xml:space="preserve">), по которому списываются Ценные Бумаги, приобретенные первыми по времени: оценка Ценных Бумаг, находящихся в остатке на конец отчетного периода производится по фактической себестоимости последних по времени приобретений, а в себестоимости реализации Ценных Бумаг учитывается стоимость ранних по времени приобретений; себестоимость реализованных Ценных Бумаг определяется путем вычитания из суммы себестоимости остатков Ценных бумаг на начало отчетного периода и себестоимости поступивших за отчетный период Ценных Бумаг себестоимости остатка Ценных Бумаг на конец отчетного периода относительно даты реализации. </w:t>
      </w:r>
    </w:p>
    <w:p w:rsidR="002A3733" w:rsidRPr="00ED19F9" w:rsidRDefault="002A3733" w:rsidP="00AE3928">
      <w:pPr>
        <w:jc w:val="both"/>
        <w:outlineLvl w:val="2"/>
        <w:rPr>
          <w:sz w:val="21"/>
          <w:szCs w:val="21"/>
          <w:lang w:val="ru-RU"/>
        </w:rPr>
      </w:pPr>
      <w:r w:rsidRPr="00ED19F9">
        <w:rPr>
          <w:sz w:val="21"/>
          <w:szCs w:val="21"/>
          <w:lang w:val="ru-RU"/>
        </w:rPr>
        <w:t xml:space="preserve">6.2.7. Расходы по процентам принимаются для целей налогообложения в пределах сумм, рассчитанных исходя из действующей на дату выплаты процентов </w:t>
      </w:r>
      <w:hyperlink r:id="rId16" w:history="1">
        <w:r w:rsidRPr="00AE3928">
          <w:rPr>
            <w:rStyle w:val="aff"/>
            <w:color w:val="auto"/>
            <w:sz w:val="21"/>
            <w:szCs w:val="21"/>
            <w:u w:val="none"/>
            <w:lang w:val="ru-RU"/>
          </w:rPr>
          <w:t>ставки</w:t>
        </w:r>
      </w:hyperlink>
      <w:r w:rsidRPr="00ED19F9">
        <w:rPr>
          <w:sz w:val="21"/>
          <w:szCs w:val="21"/>
          <w:lang w:val="ru-RU"/>
        </w:rPr>
        <w:t xml:space="preserve"> рефинансирования Центрального банка Российской Федерации, увеличенной в 1,1 раза, - для расходов, выраженных в рублях, и исходя из 9 процентов - для расходов, выраженных в иностранной валюте.</w:t>
      </w:r>
    </w:p>
    <w:p w:rsidR="005865D5" w:rsidRDefault="005865D5" w:rsidP="00AE3928">
      <w:pPr>
        <w:pStyle w:val="1"/>
        <w:spacing w:before="0" w:after="0"/>
        <w:rPr>
          <w:sz w:val="21"/>
          <w:szCs w:val="21"/>
        </w:rPr>
      </w:pPr>
    </w:p>
    <w:p w:rsidR="00766C77" w:rsidRDefault="00766C77" w:rsidP="00AE3928">
      <w:pPr>
        <w:pStyle w:val="1"/>
        <w:spacing w:before="0" w:after="0"/>
        <w:rPr>
          <w:sz w:val="21"/>
          <w:szCs w:val="21"/>
        </w:rPr>
      </w:pPr>
    </w:p>
    <w:p w:rsidR="00687773" w:rsidRPr="00ED19F9" w:rsidRDefault="00687773" w:rsidP="00AE3928">
      <w:pPr>
        <w:pStyle w:val="1"/>
        <w:spacing w:before="0" w:after="0"/>
        <w:rPr>
          <w:sz w:val="21"/>
          <w:szCs w:val="21"/>
        </w:rPr>
      </w:pPr>
      <w:r w:rsidRPr="00ED19F9">
        <w:rPr>
          <w:sz w:val="21"/>
          <w:szCs w:val="21"/>
        </w:rPr>
        <w:t>Часть VII. СПОСОБЫ И ПОРЯДОК ПОДПИСАНИЯ ДОКУМЕНТОВ, ОБМЕНА ДОКУМЕНТАМИ И СООБЩЕНИЯМИ С КОМПАНИЕЙ</w:t>
      </w:r>
    </w:p>
    <w:p w:rsidR="00444C15" w:rsidRPr="00ED19F9" w:rsidRDefault="00444C15" w:rsidP="00AE3928">
      <w:pPr>
        <w:pStyle w:val="2"/>
        <w:spacing w:before="0"/>
        <w:rPr>
          <w:rFonts w:ascii="Times New Roman" w:hAnsi="Times New Roman"/>
          <w:sz w:val="21"/>
          <w:szCs w:val="21"/>
          <w:lang w:val="ru-RU"/>
        </w:rPr>
      </w:pPr>
      <w:bookmarkStart w:id="51" w:name="_Toc463525121"/>
    </w:p>
    <w:p w:rsidR="00687773" w:rsidRPr="00ED19F9" w:rsidRDefault="00687773" w:rsidP="00AE3928">
      <w:pPr>
        <w:pStyle w:val="2"/>
        <w:spacing w:before="0"/>
        <w:rPr>
          <w:rFonts w:ascii="Times New Roman" w:hAnsi="Times New Roman"/>
          <w:sz w:val="21"/>
          <w:szCs w:val="21"/>
          <w:lang w:val="ru-RU"/>
        </w:rPr>
      </w:pPr>
      <w:r w:rsidRPr="00ED19F9">
        <w:rPr>
          <w:rFonts w:ascii="Times New Roman" w:hAnsi="Times New Roman"/>
          <w:sz w:val="21"/>
          <w:szCs w:val="21"/>
          <w:lang w:val="ru-RU"/>
        </w:rPr>
        <w:t xml:space="preserve">Раздел 1. </w:t>
      </w:r>
      <w:bookmarkStart w:id="52" w:name="_Toc424018726"/>
      <w:r w:rsidRPr="00ED19F9">
        <w:rPr>
          <w:rFonts w:ascii="Times New Roman" w:hAnsi="Times New Roman"/>
          <w:sz w:val="21"/>
          <w:szCs w:val="21"/>
          <w:lang w:val="ru-RU"/>
        </w:rPr>
        <w:t>Общие правила подписания и/или обмена документами/сообщениями</w:t>
      </w:r>
      <w:bookmarkEnd w:id="51"/>
      <w:bookmarkEnd w:id="52"/>
    </w:p>
    <w:p w:rsidR="002B6927" w:rsidRPr="000919FE" w:rsidRDefault="002B6927" w:rsidP="00AE3928">
      <w:pPr>
        <w:jc w:val="both"/>
        <w:rPr>
          <w:sz w:val="21"/>
          <w:szCs w:val="21"/>
          <w:lang w:val="ru-RU"/>
        </w:rPr>
      </w:pPr>
    </w:p>
    <w:p w:rsidR="00EC72BB" w:rsidRPr="00ED19F9" w:rsidRDefault="002B6927" w:rsidP="00AE3928">
      <w:pPr>
        <w:jc w:val="both"/>
        <w:rPr>
          <w:sz w:val="21"/>
          <w:szCs w:val="21"/>
          <w:lang w:val="ru-RU"/>
        </w:rPr>
      </w:pPr>
      <w:r w:rsidRPr="00ED19F9">
        <w:rPr>
          <w:sz w:val="21"/>
          <w:szCs w:val="21"/>
          <w:lang w:val="ru-RU"/>
        </w:rPr>
        <w:t>7.</w:t>
      </w:r>
      <w:r w:rsidR="00687773" w:rsidRPr="00ED19F9">
        <w:rPr>
          <w:sz w:val="21"/>
          <w:szCs w:val="21"/>
          <w:lang w:val="ru-RU"/>
        </w:rPr>
        <w:t xml:space="preserve">1.1. </w:t>
      </w:r>
      <w:r w:rsidR="00EC72BB" w:rsidRPr="00ED19F9">
        <w:rPr>
          <w:sz w:val="21"/>
          <w:szCs w:val="21"/>
          <w:lang w:val="ru-RU"/>
        </w:rPr>
        <w:t xml:space="preserve">Взаимодействие Клиента с Компанией при совершении операций на </w:t>
      </w:r>
      <w:r w:rsidR="00516CDF" w:rsidRPr="00ED19F9">
        <w:rPr>
          <w:sz w:val="21"/>
          <w:szCs w:val="21"/>
          <w:lang w:val="ru-RU"/>
        </w:rPr>
        <w:t>рынке</w:t>
      </w:r>
      <w:r w:rsidR="00EC72BB" w:rsidRPr="00ED19F9">
        <w:rPr>
          <w:sz w:val="21"/>
          <w:szCs w:val="21"/>
          <w:lang w:val="ru-RU"/>
        </w:rPr>
        <w:t xml:space="preserve"> ценных бумаг и срочном рынке производится путем обмена сообщениями и документами.</w:t>
      </w:r>
    </w:p>
    <w:p w:rsidR="00EC72BB" w:rsidRPr="00ED19F9" w:rsidRDefault="00EC72BB" w:rsidP="00AE3928">
      <w:pPr>
        <w:jc w:val="both"/>
        <w:rPr>
          <w:sz w:val="21"/>
          <w:szCs w:val="21"/>
          <w:lang w:val="ru-RU"/>
        </w:rPr>
      </w:pPr>
      <w:r w:rsidRPr="00ED19F9">
        <w:rPr>
          <w:sz w:val="21"/>
          <w:szCs w:val="21"/>
          <w:lang w:val="ru-RU"/>
        </w:rPr>
        <w:tab/>
      </w:r>
      <w:r w:rsidR="00AE3928">
        <w:rPr>
          <w:sz w:val="21"/>
          <w:szCs w:val="21"/>
          <w:lang w:val="ru-RU"/>
        </w:rPr>
        <w:tab/>
      </w:r>
      <w:r w:rsidRPr="00ED19F9">
        <w:rPr>
          <w:sz w:val="21"/>
          <w:szCs w:val="21"/>
          <w:lang w:val="ru-RU"/>
        </w:rPr>
        <w:t xml:space="preserve">Для  подписания и/или обмена сообщениями и документами, предусмотренными настоящим Регламентом, между Компанией и Клиентом, в том числе для </w:t>
      </w:r>
      <w:r w:rsidR="00B54E94" w:rsidRPr="00ED19F9">
        <w:rPr>
          <w:sz w:val="21"/>
          <w:szCs w:val="21"/>
          <w:lang w:val="ru-RU"/>
        </w:rPr>
        <w:t>подач</w:t>
      </w:r>
      <w:r w:rsidRPr="00ED19F9">
        <w:rPr>
          <w:sz w:val="21"/>
          <w:szCs w:val="21"/>
          <w:lang w:val="ru-RU"/>
        </w:rPr>
        <w:t xml:space="preserve">и Поручений, , Указаний Клиента, предусмотренных настоящим Регламентом, с одной стороны, и для </w:t>
      </w:r>
      <w:r w:rsidR="00B54E94" w:rsidRPr="00ED19F9">
        <w:rPr>
          <w:sz w:val="21"/>
          <w:szCs w:val="21"/>
          <w:lang w:val="ru-RU"/>
        </w:rPr>
        <w:t>подач</w:t>
      </w:r>
      <w:r w:rsidRPr="00ED19F9">
        <w:rPr>
          <w:sz w:val="21"/>
          <w:szCs w:val="21"/>
          <w:lang w:val="ru-RU"/>
        </w:rPr>
        <w:t>и Компанией документов, предусмотренных настоящим Регламентом, отчетной документации, с другой стороны, могут применяться следующие авторизованные Компанией способы подписания/передачи документов и сообщений, системы и средства связи:</w:t>
      </w:r>
    </w:p>
    <w:p w:rsidR="00EC72BB" w:rsidRPr="00ED19F9" w:rsidRDefault="00EC72BB" w:rsidP="00AE3928">
      <w:pPr>
        <w:numPr>
          <w:ilvl w:val="0"/>
          <w:numId w:val="33"/>
        </w:numPr>
        <w:jc w:val="both"/>
        <w:rPr>
          <w:sz w:val="21"/>
          <w:szCs w:val="21"/>
          <w:lang w:val="ru-RU"/>
        </w:rPr>
      </w:pPr>
      <w:r w:rsidRPr="00ED19F9">
        <w:rPr>
          <w:sz w:val="21"/>
          <w:szCs w:val="21"/>
          <w:lang w:val="ru-RU"/>
        </w:rPr>
        <w:t xml:space="preserve">подписание документа </w:t>
      </w:r>
      <w:r w:rsidR="00B014C8" w:rsidRPr="00B014C8">
        <w:rPr>
          <w:sz w:val="21"/>
          <w:szCs w:val="21"/>
          <w:lang w:val="ru-RU"/>
        </w:rPr>
        <w:t>уполномоченными представителями Сторон</w:t>
      </w:r>
      <w:r w:rsidRPr="00ED19F9">
        <w:rPr>
          <w:sz w:val="21"/>
          <w:szCs w:val="21"/>
          <w:lang w:val="ru-RU"/>
        </w:rPr>
        <w:t xml:space="preserve"> и обмен подлинниками документов на бумажных носителях;</w:t>
      </w:r>
    </w:p>
    <w:p w:rsidR="00EC72BB" w:rsidRPr="00ED19F9" w:rsidRDefault="00EC72BB" w:rsidP="00AE3928">
      <w:pPr>
        <w:pStyle w:val="aff6"/>
        <w:numPr>
          <w:ilvl w:val="0"/>
          <w:numId w:val="33"/>
        </w:numPr>
        <w:tabs>
          <w:tab w:val="clear" w:pos="567"/>
          <w:tab w:val="clear" w:pos="720"/>
          <w:tab w:val="clear" w:pos="890"/>
          <w:tab w:val="clear" w:pos="1287"/>
          <w:tab w:val="left" w:pos="709"/>
        </w:tabs>
        <w:rPr>
          <w:sz w:val="21"/>
          <w:szCs w:val="21"/>
        </w:rPr>
      </w:pPr>
      <w:bookmarkStart w:id="53" w:name="_Ref183851321"/>
      <w:r w:rsidRPr="00ED19F9">
        <w:rPr>
          <w:sz w:val="21"/>
          <w:szCs w:val="21"/>
        </w:rPr>
        <w:t>путем обмена устными сообщениями по телефону;</w:t>
      </w:r>
      <w:bookmarkEnd w:id="53"/>
      <w:r w:rsidRPr="00ED19F9">
        <w:rPr>
          <w:sz w:val="21"/>
          <w:szCs w:val="21"/>
        </w:rPr>
        <w:t xml:space="preserve"> </w:t>
      </w:r>
    </w:p>
    <w:p w:rsidR="00F802CE" w:rsidRPr="00ED19F9" w:rsidRDefault="00F802CE" w:rsidP="00AE3928">
      <w:pPr>
        <w:numPr>
          <w:ilvl w:val="0"/>
          <w:numId w:val="33"/>
        </w:numPr>
        <w:jc w:val="both"/>
        <w:rPr>
          <w:sz w:val="21"/>
          <w:szCs w:val="21"/>
          <w:lang w:val="ru-RU"/>
        </w:rPr>
      </w:pPr>
      <w:bookmarkStart w:id="54" w:name="_Ref185909834"/>
      <w:r w:rsidRPr="00ED19F9">
        <w:rPr>
          <w:sz w:val="21"/>
          <w:szCs w:val="21"/>
          <w:lang w:val="ru-RU"/>
        </w:rPr>
        <w:t>подписание/передача документов по факсу;</w:t>
      </w:r>
    </w:p>
    <w:p w:rsidR="00EC72BB" w:rsidRPr="00ED19F9" w:rsidRDefault="00EC72BB" w:rsidP="00AE3928">
      <w:pPr>
        <w:pStyle w:val="aff6"/>
        <w:numPr>
          <w:ilvl w:val="0"/>
          <w:numId w:val="33"/>
        </w:numPr>
        <w:tabs>
          <w:tab w:val="clear" w:pos="567"/>
          <w:tab w:val="clear" w:pos="720"/>
          <w:tab w:val="clear" w:pos="890"/>
          <w:tab w:val="clear" w:pos="1287"/>
          <w:tab w:val="left" w:pos="709"/>
        </w:tabs>
        <w:rPr>
          <w:sz w:val="21"/>
          <w:szCs w:val="21"/>
        </w:rPr>
      </w:pPr>
      <w:r w:rsidRPr="00ED19F9">
        <w:rPr>
          <w:sz w:val="21"/>
          <w:szCs w:val="21"/>
        </w:rPr>
        <w:t>путем обмена электронными документами с использованием электронной цифровой подписи в системе электронного документооборота;</w:t>
      </w:r>
      <w:bookmarkEnd w:id="54"/>
    </w:p>
    <w:p w:rsidR="00A267F9" w:rsidRPr="00ED19F9" w:rsidRDefault="00A267F9" w:rsidP="00AE3928">
      <w:pPr>
        <w:pStyle w:val="aff6"/>
        <w:numPr>
          <w:ilvl w:val="0"/>
          <w:numId w:val="33"/>
        </w:numPr>
        <w:tabs>
          <w:tab w:val="clear" w:pos="567"/>
          <w:tab w:val="clear" w:pos="720"/>
          <w:tab w:val="clear" w:pos="890"/>
          <w:tab w:val="clear" w:pos="1287"/>
          <w:tab w:val="left" w:pos="709"/>
        </w:tabs>
        <w:rPr>
          <w:sz w:val="21"/>
          <w:szCs w:val="21"/>
        </w:rPr>
      </w:pPr>
      <w:bookmarkStart w:id="55" w:name="_Ref185909725"/>
      <w:bookmarkStart w:id="56" w:name="_Ref208100795"/>
      <w:r w:rsidRPr="00ED19F9">
        <w:rPr>
          <w:sz w:val="21"/>
          <w:szCs w:val="21"/>
        </w:rPr>
        <w:t>путем обмена сообщениями в электронной форме через систему Интернет-трейдинг;</w:t>
      </w:r>
      <w:bookmarkStart w:id="57" w:name="_Ref183850428"/>
      <w:bookmarkEnd w:id="55"/>
      <w:bookmarkEnd w:id="56"/>
    </w:p>
    <w:p w:rsidR="00A267F9" w:rsidRPr="00ED19F9" w:rsidRDefault="00A267F9" w:rsidP="00AE3928">
      <w:pPr>
        <w:pStyle w:val="aff6"/>
        <w:numPr>
          <w:ilvl w:val="0"/>
          <w:numId w:val="33"/>
        </w:numPr>
        <w:tabs>
          <w:tab w:val="clear" w:pos="567"/>
          <w:tab w:val="clear" w:pos="720"/>
          <w:tab w:val="clear" w:pos="890"/>
          <w:tab w:val="clear" w:pos="1287"/>
          <w:tab w:val="left" w:pos="709"/>
        </w:tabs>
        <w:rPr>
          <w:sz w:val="21"/>
          <w:szCs w:val="21"/>
        </w:rPr>
      </w:pPr>
      <w:bookmarkStart w:id="58" w:name="_Ref203524134"/>
      <w:r w:rsidRPr="00ED19F9">
        <w:rPr>
          <w:sz w:val="21"/>
          <w:szCs w:val="21"/>
        </w:rPr>
        <w:t>путем обмена иными сообщениями через глобальную сеть Интернет.</w:t>
      </w:r>
      <w:bookmarkEnd w:id="57"/>
      <w:bookmarkEnd w:id="58"/>
      <w:r w:rsidRPr="00ED19F9">
        <w:rPr>
          <w:sz w:val="21"/>
          <w:szCs w:val="21"/>
        </w:rPr>
        <w:t xml:space="preserve"> </w:t>
      </w:r>
    </w:p>
    <w:p w:rsidR="001D75CB" w:rsidRPr="00ED19F9" w:rsidRDefault="001D75CB" w:rsidP="00AE3928">
      <w:pPr>
        <w:jc w:val="both"/>
        <w:rPr>
          <w:sz w:val="21"/>
          <w:szCs w:val="21"/>
          <w:lang w:val="ru-RU"/>
        </w:rPr>
      </w:pPr>
      <w:r w:rsidRPr="00ED19F9">
        <w:rPr>
          <w:sz w:val="21"/>
          <w:szCs w:val="21"/>
          <w:lang w:val="ru-RU"/>
        </w:rPr>
        <w:t>7.</w:t>
      </w:r>
      <w:r w:rsidR="00687773" w:rsidRPr="00ED19F9">
        <w:rPr>
          <w:sz w:val="21"/>
          <w:szCs w:val="21"/>
          <w:lang w:val="ru-RU"/>
        </w:rPr>
        <w:t>1.</w:t>
      </w:r>
      <w:r w:rsidR="00D35C0B" w:rsidRPr="00ED19F9">
        <w:rPr>
          <w:sz w:val="21"/>
          <w:szCs w:val="21"/>
          <w:lang w:val="ru-RU"/>
        </w:rPr>
        <w:t>2</w:t>
      </w:r>
      <w:r w:rsidR="00687773" w:rsidRPr="00ED19F9">
        <w:rPr>
          <w:sz w:val="21"/>
          <w:szCs w:val="21"/>
          <w:lang w:val="ru-RU"/>
        </w:rPr>
        <w:t>. Компания вправе</w:t>
      </w:r>
      <w:r w:rsidRPr="00ED19F9">
        <w:rPr>
          <w:sz w:val="21"/>
          <w:szCs w:val="21"/>
          <w:lang w:val="ru-RU"/>
        </w:rPr>
        <w:t>:</w:t>
      </w:r>
    </w:p>
    <w:p w:rsidR="001D75CB" w:rsidRPr="00ED19F9" w:rsidRDefault="00687773" w:rsidP="00AE3928">
      <w:pPr>
        <w:numPr>
          <w:ilvl w:val="0"/>
          <w:numId w:val="34"/>
        </w:numPr>
        <w:jc w:val="both"/>
        <w:rPr>
          <w:sz w:val="21"/>
          <w:szCs w:val="21"/>
          <w:lang w:val="ru-RU"/>
        </w:rPr>
      </w:pPr>
      <w:r w:rsidRPr="00ED19F9">
        <w:rPr>
          <w:sz w:val="21"/>
          <w:szCs w:val="21"/>
          <w:lang w:val="ru-RU"/>
        </w:rPr>
        <w:t xml:space="preserve">отказаться от использования всех или любого из поименованных </w:t>
      </w:r>
      <w:r w:rsidR="001D75CB" w:rsidRPr="00ED19F9">
        <w:rPr>
          <w:sz w:val="21"/>
          <w:szCs w:val="21"/>
          <w:lang w:val="ru-RU"/>
        </w:rPr>
        <w:t xml:space="preserve">в </w:t>
      </w:r>
      <w:r w:rsidRPr="00ED19F9">
        <w:rPr>
          <w:sz w:val="21"/>
          <w:szCs w:val="21"/>
          <w:lang w:val="ru-RU"/>
        </w:rPr>
        <w:t>пункт</w:t>
      </w:r>
      <w:r w:rsidR="001D75CB" w:rsidRPr="00ED19F9">
        <w:rPr>
          <w:sz w:val="21"/>
          <w:szCs w:val="21"/>
          <w:lang w:val="ru-RU"/>
        </w:rPr>
        <w:t>е</w:t>
      </w:r>
      <w:r w:rsidRPr="00ED19F9">
        <w:rPr>
          <w:sz w:val="21"/>
          <w:szCs w:val="21"/>
          <w:lang w:val="ru-RU"/>
        </w:rPr>
        <w:t xml:space="preserve"> </w:t>
      </w:r>
      <w:r w:rsidR="001D75CB" w:rsidRPr="00ED19F9">
        <w:rPr>
          <w:sz w:val="21"/>
          <w:szCs w:val="21"/>
          <w:lang w:val="ru-RU"/>
        </w:rPr>
        <w:t>7.</w:t>
      </w:r>
      <w:r w:rsidRPr="00ED19F9">
        <w:rPr>
          <w:sz w:val="21"/>
          <w:szCs w:val="21"/>
          <w:lang w:val="ru-RU"/>
        </w:rPr>
        <w:t>1.1.</w:t>
      </w:r>
      <w:r w:rsidR="00235285" w:rsidRPr="00ED19F9">
        <w:rPr>
          <w:sz w:val="21"/>
          <w:szCs w:val="21"/>
          <w:lang w:val="ru-RU"/>
        </w:rPr>
        <w:t xml:space="preserve"> </w:t>
      </w:r>
      <w:r w:rsidRPr="00ED19F9">
        <w:rPr>
          <w:sz w:val="21"/>
          <w:szCs w:val="21"/>
          <w:lang w:val="ru-RU"/>
        </w:rPr>
        <w:t xml:space="preserve"> </w:t>
      </w:r>
      <w:r w:rsidR="006B611D" w:rsidRPr="00ED19F9">
        <w:rPr>
          <w:sz w:val="21"/>
          <w:szCs w:val="21"/>
          <w:lang w:val="ru-RU"/>
        </w:rPr>
        <w:t xml:space="preserve">настоящего </w:t>
      </w:r>
      <w:r w:rsidR="001D75CB" w:rsidRPr="00ED19F9">
        <w:rPr>
          <w:sz w:val="21"/>
          <w:szCs w:val="21"/>
          <w:lang w:val="ru-RU"/>
        </w:rPr>
        <w:t xml:space="preserve">раздела </w:t>
      </w:r>
      <w:r w:rsidRPr="00ED19F9">
        <w:rPr>
          <w:sz w:val="21"/>
          <w:szCs w:val="21"/>
          <w:lang w:val="ru-RU"/>
        </w:rPr>
        <w:t xml:space="preserve">Регламента способов подписания документов, систем и средств связи, </w:t>
      </w:r>
      <w:r w:rsidR="001D75CB" w:rsidRPr="00ED19F9">
        <w:rPr>
          <w:sz w:val="21"/>
          <w:szCs w:val="21"/>
          <w:lang w:val="ru-RU"/>
        </w:rPr>
        <w:t>за исключением обмена подлинниками</w:t>
      </w:r>
    </w:p>
    <w:p w:rsidR="001D75CB" w:rsidRPr="00ED19F9" w:rsidRDefault="00687773" w:rsidP="00AE3928">
      <w:pPr>
        <w:jc w:val="both"/>
        <w:rPr>
          <w:sz w:val="21"/>
          <w:szCs w:val="21"/>
          <w:lang w:val="ru-RU"/>
        </w:rPr>
      </w:pPr>
      <w:r w:rsidRPr="00ED19F9">
        <w:rPr>
          <w:sz w:val="21"/>
          <w:szCs w:val="21"/>
          <w:lang w:val="ru-RU"/>
        </w:rPr>
        <w:t xml:space="preserve">и/или </w:t>
      </w:r>
    </w:p>
    <w:p w:rsidR="00923839" w:rsidRPr="00ED19F9" w:rsidRDefault="00687773" w:rsidP="00AE3928">
      <w:pPr>
        <w:numPr>
          <w:ilvl w:val="0"/>
          <w:numId w:val="34"/>
        </w:numPr>
        <w:jc w:val="both"/>
        <w:rPr>
          <w:sz w:val="21"/>
          <w:szCs w:val="21"/>
          <w:lang w:val="ru-RU"/>
        </w:rPr>
      </w:pPr>
      <w:r w:rsidRPr="00ED19F9">
        <w:rPr>
          <w:sz w:val="21"/>
          <w:szCs w:val="21"/>
          <w:lang w:val="ru-RU"/>
        </w:rPr>
        <w:t xml:space="preserve">приостановить исполнение и/или отказаться исполнять какой-либо документ, подписанный и/или переданный Клиентом, независимо от способа его подписания/предоставления (включая Поручение, , любой иной документ, предусмотренный положениями </w:t>
      </w:r>
      <w:r w:rsidR="00842696" w:rsidRPr="00ED19F9">
        <w:rPr>
          <w:sz w:val="21"/>
          <w:szCs w:val="21"/>
          <w:lang w:val="ru-RU"/>
        </w:rPr>
        <w:t>настоящего</w:t>
      </w:r>
      <w:r w:rsidRPr="00ED19F9">
        <w:rPr>
          <w:sz w:val="21"/>
          <w:szCs w:val="21"/>
          <w:lang w:val="ru-RU"/>
        </w:rPr>
        <w:t xml:space="preserve"> Регламента и/или приложений к нему), если добросовестно полагает, что такой документ является поданным ненадлежащим образом или по ненадлежащей форме, и/или подписан/направлен ненадлежащим лицом, и/или является неполным, неясным, двусмысленным, неподлинным, и/или противоречащим любым другим должным образом оформленным документам и/или является противозаконным</w:t>
      </w:r>
      <w:r w:rsidR="001D75CB" w:rsidRPr="00ED19F9">
        <w:rPr>
          <w:sz w:val="21"/>
          <w:szCs w:val="21"/>
          <w:lang w:val="ru-RU"/>
        </w:rPr>
        <w:t>. Пр</w:t>
      </w:r>
      <w:r w:rsidRPr="00ED19F9">
        <w:rPr>
          <w:sz w:val="21"/>
          <w:szCs w:val="21"/>
          <w:lang w:val="ru-RU"/>
        </w:rPr>
        <w:t xml:space="preserve">и </w:t>
      </w:r>
      <w:r w:rsidR="00842696" w:rsidRPr="00ED19F9">
        <w:rPr>
          <w:sz w:val="21"/>
          <w:szCs w:val="21"/>
          <w:lang w:val="ru-RU"/>
        </w:rPr>
        <w:t xml:space="preserve">этом </w:t>
      </w:r>
      <w:r w:rsidRPr="00ED19F9">
        <w:rPr>
          <w:sz w:val="21"/>
          <w:szCs w:val="21"/>
          <w:lang w:val="ru-RU"/>
        </w:rPr>
        <w:t xml:space="preserve">Компания не несет ответственности перед Клиентом или иным лицом за убытки, возникшие или могущие возникнуть в результате такого отказа. Клиент соглашается с тем, что Компания не несет ответственности за какую-либо неточность, неполноту, двусмысленность, прерывание или задержку в передаче или какие-либо убытки, понесенные Клиентом или каким-либо иным лицом в связи с использованием способов, систем и средств подписания документов и связи, указанных </w:t>
      </w:r>
      <w:r w:rsidR="001D75CB" w:rsidRPr="00ED19F9">
        <w:rPr>
          <w:sz w:val="21"/>
          <w:szCs w:val="21"/>
          <w:lang w:val="ru-RU"/>
        </w:rPr>
        <w:t>в пункте 7.1.1.  настоящего раздела Регламента способов подписания документов, систем и средств связи, за исключением обмена подлинниками</w:t>
      </w:r>
      <w:r w:rsidRPr="00ED19F9">
        <w:rPr>
          <w:sz w:val="21"/>
          <w:szCs w:val="21"/>
          <w:lang w:val="ru-RU"/>
        </w:rPr>
        <w:t>, по причине любой неполадки оборудования и/или какой-либо иной причине технического характера и/или любых иных обстоятельств, находящихся вне разумного контроля Компании.</w:t>
      </w:r>
    </w:p>
    <w:p w:rsidR="00B3127F" w:rsidRPr="00ED19F9" w:rsidRDefault="00D35C0B" w:rsidP="008D2E6A">
      <w:pPr>
        <w:ind w:right="28"/>
        <w:jc w:val="both"/>
        <w:rPr>
          <w:sz w:val="21"/>
          <w:szCs w:val="21"/>
          <w:lang w:val="ru-RU"/>
        </w:rPr>
      </w:pPr>
      <w:r w:rsidRPr="00ED19F9">
        <w:rPr>
          <w:sz w:val="21"/>
          <w:szCs w:val="21"/>
          <w:lang w:val="ru-RU"/>
        </w:rPr>
        <w:t>7.1.3</w:t>
      </w:r>
      <w:r w:rsidR="00923839" w:rsidRPr="00ED19F9">
        <w:rPr>
          <w:sz w:val="21"/>
          <w:szCs w:val="21"/>
          <w:lang w:val="ru-RU"/>
        </w:rPr>
        <w:t xml:space="preserve">. </w:t>
      </w:r>
      <w:r w:rsidR="00B3127F" w:rsidRPr="001E28E4">
        <w:rPr>
          <w:sz w:val="21"/>
          <w:szCs w:val="21"/>
          <w:lang w:val="ru-RU"/>
        </w:rPr>
        <w:t xml:space="preserve">При использовании любых видов технической связи для передачи поручений, подписи документов и обмена информацией, предусмотренных разделами 3., 4., 5. части </w:t>
      </w:r>
      <w:r w:rsidR="00B3127F" w:rsidRPr="001E28E4">
        <w:rPr>
          <w:sz w:val="21"/>
          <w:szCs w:val="21"/>
        </w:rPr>
        <w:t>VII</w:t>
      </w:r>
      <w:r w:rsidR="00B3127F" w:rsidRPr="001E28E4">
        <w:rPr>
          <w:sz w:val="21"/>
          <w:szCs w:val="21"/>
          <w:lang w:val="ru-RU"/>
        </w:rPr>
        <w:t xml:space="preserve"> настоящего регламента, Клиент обязан подтвердить сообщение путем предоставления оригинала поручения или документа не позднее, чем на следующий рабочий день после исполнения Компанией такого поручения Клиента.</w:t>
      </w:r>
      <w:r w:rsidR="00B3127F" w:rsidRPr="00ED19F9">
        <w:rPr>
          <w:sz w:val="21"/>
          <w:szCs w:val="21"/>
          <w:lang w:val="ru-RU"/>
        </w:rPr>
        <w:t xml:space="preserve"> </w:t>
      </w:r>
    </w:p>
    <w:p w:rsidR="00B3127F" w:rsidRPr="00ED19F9" w:rsidRDefault="00B3127F" w:rsidP="008D2E6A">
      <w:pPr>
        <w:ind w:right="28"/>
        <w:jc w:val="both"/>
        <w:rPr>
          <w:sz w:val="21"/>
          <w:szCs w:val="21"/>
          <w:lang w:val="ru-RU"/>
        </w:rPr>
      </w:pPr>
      <w:r w:rsidRPr="00ED19F9">
        <w:rPr>
          <w:sz w:val="21"/>
          <w:szCs w:val="21"/>
          <w:lang w:val="ru-RU"/>
        </w:rPr>
        <w:tab/>
      </w:r>
      <w:r w:rsidR="00AE3928">
        <w:rPr>
          <w:sz w:val="21"/>
          <w:szCs w:val="21"/>
          <w:lang w:val="ru-RU"/>
        </w:rPr>
        <w:tab/>
      </w:r>
      <w:r w:rsidRPr="00ED19F9">
        <w:rPr>
          <w:sz w:val="21"/>
          <w:szCs w:val="21"/>
          <w:lang w:val="ru-RU"/>
        </w:rPr>
        <w:t>В случае расхождения между представленным оригиналом и поручением, переданным с использованием технических видов связи, последнее имеет преобладающее значение.</w:t>
      </w:r>
    </w:p>
    <w:p w:rsidR="00923839" w:rsidRPr="000919FE" w:rsidRDefault="00B3127F" w:rsidP="008D2E6A">
      <w:pPr>
        <w:jc w:val="both"/>
        <w:rPr>
          <w:sz w:val="21"/>
          <w:szCs w:val="21"/>
          <w:lang w:val="ru-RU"/>
        </w:rPr>
      </w:pPr>
      <w:r w:rsidRPr="00ED19F9">
        <w:rPr>
          <w:sz w:val="21"/>
          <w:szCs w:val="21"/>
          <w:lang w:val="ru-RU"/>
        </w:rPr>
        <w:tab/>
      </w:r>
      <w:r w:rsidR="00AE3928">
        <w:rPr>
          <w:sz w:val="21"/>
          <w:szCs w:val="21"/>
          <w:lang w:val="ru-RU"/>
        </w:rPr>
        <w:tab/>
      </w:r>
      <w:r w:rsidRPr="00ED19F9">
        <w:rPr>
          <w:sz w:val="21"/>
          <w:szCs w:val="21"/>
          <w:lang w:val="ru-RU"/>
        </w:rPr>
        <w:t xml:space="preserve">При этом </w:t>
      </w:r>
      <w:r w:rsidR="00923839" w:rsidRPr="00ED19F9">
        <w:rPr>
          <w:sz w:val="21"/>
          <w:szCs w:val="21"/>
          <w:lang w:val="ru-RU"/>
        </w:rPr>
        <w:t xml:space="preserve">Клиент несет риск возникновения неблагоприятных последствий, включая возможные убытки, от которых может пострадать Компания, третьи лица, а также сам Клиент в результате использования </w:t>
      </w:r>
      <w:r w:rsidRPr="00ED19F9">
        <w:rPr>
          <w:sz w:val="21"/>
          <w:szCs w:val="21"/>
          <w:lang w:val="ru-RU"/>
        </w:rPr>
        <w:t xml:space="preserve">любых </w:t>
      </w:r>
      <w:r w:rsidR="00923839" w:rsidRPr="00ED19F9">
        <w:rPr>
          <w:sz w:val="21"/>
          <w:szCs w:val="21"/>
          <w:lang w:val="ru-RU"/>
        </w:rPr>
        <w:t xml:space="preserve">видов </w:t>
      </w:r>
      <w:r w:rsidRPr="00ED19F9">
        <w:rPr>
          <w:sz w:val="21"/>
          <w:szCs w:val="21"/>
          <w:lang w:val="ru-RU"/>
        </w:rPr>
        <w:t xml:space="preserve">технической </w:t>
      </w:r>
      <w:r w:rsidR="00923839" w:rsidRPr="00ED19F9">
        <w:rPr>
          <w:sz w:val="21"/>
          <w:szCs w:val="21"/>
          <w:lang w:val="ru-RU"/>
        </w:rPr>
        <w:t xml:space="preserve">связи для передачи поручений, подписи документов и обмена информацией, предусмотренных разделами 3., 4., 5. части </w:t>
      </w:r>
      <w:r w:rsidR="00923839" w:rsidRPr="00ED19F9">
        <w:rPr>
          <w:sz w:val="21"/>
          <w:szCs w:val="21"/>
        </w:rPr>
        <w:t>VII</w:t>
      </w:r>
      <w:r w:rsidR="00923839" w:rsidRPr="00ED19F9">
        <w:rPr>
          <w:sz w:val="21"/>
          <w:szCs w:val="21"/>
          <w:lang w:val="ru-RU"/>
        </w:rPr>
        <w:t xml:space="preserve"> настоящего регламента.</w:t>
      </w:r>
    </w:p>
    <w:p w:rsidR="00DA1E75" w:rsidRPr="007060C6" w:rsidRDefault="00DA1E75" w:rsidP="008D2E6A">
      <w:pPr>
        <w:jc w:val="both"/>
        <w:rPr>
          <w:sz w:val="21"/>
          <w:szCs w:val="21"/>
          <w:lang w:val="ru-RU"/>
        </w:rPr>
      </w:pPr>
      <w:r w:rsidRPr="007060C6">
        <w:rPr>
          <w:sz w:val="21"/>
          <w:szCs w:val="21"/>
          <w:lang w:val="ru-RU"/>
        </w:rPr>
        <w:t>7.1.4. В случае непредоставления Клиентом оригинала  поручения в соответствии с пунктом 7.1.3 настоящего Регламента, Компания вправе отказать в исполнении  последующих поручений Клиента.</w:t>
      </w:r>
    </w:p>
    <w:p w:rsidR="008D2E6A" w:rsidRDefault="008D2E6A" w:rsidP="00AE3928">
      <w:pPr>
        <w:rPr>
          <w:sz w:val="21"/>
          <w:szCs w:val="21"/>
          <w:lang w:val="ru-RU"/>
        </w:rPr>
      </w:pPr>
      <w:bookmarkStart w:id="59" w:name="_Toc463525122"/>
    </w:p>
    <w:p w:rsidR="004A7F0D" w:rsidRDefault="004A7F0D" w:rsidP="00AE3928">
      <w:pPr>
        <w:rPr>
          <w:sz w:val="21"/>
          <w:szCs w:val="21"/>
          <w:lang w:val="ru-RU"/>
        </w:rPr>
      </w:pPr>
    </w:p>
    <w:p w:rsidR="00766C77" w:rsidRPr="00AE3928" w:rsidRDefault="00766C77" w:rsidP="00AE3928">
      <w:pPr>
        <w:rPr>
          <w:sz w:val="21"/>
          <w:szCs w:val="21"/>
          <w:lang w:val="ru-RU"/>
        </w:rPr>
      </w:pPr>
    </w:p>
    <w:p w:rsidR="00687773" w:rsidRPr="00ED19F9" w:rsidRDefault="00687773" w:rsidP="008D2E6A">
      <w:pPr>
        <w:pStyle w:val="2"/>
        <w:spacing w:before="0"/>
        <w:rPr>
          <w:rFonts w:ascii="Times New Roman" w:hAnsi="Times New Roman"/>
          <w:sz w:val="21"/>
          <w:szCs w:val="21"/>
          <w:lang w:val="ru-RU"/>
        </w:rPr>
      </w:pPr>
      <w:r w:rsidRPr="00ED19F9">
        <w:rPr>
          <w:rFonts w:ascii="Times New Roman" w:hAnsi="Times New Roman"/>
          <w:sz w:val="21"/>
          <w:szCs w:val="21"/>
          <w:lang w:val="ru-RU"/>
        </w:rPr>
        <w:t xml:space="preserve">Раздел 2. </w:t>
      </w:r>
      <w:bookmarkStart w:id="60" w:name="_Toc424018727"/>
      <w:r w:rsidRPr="00ED19F9">
        <w:rPr>
          <w:rFonts w:ascii="Times New Roman" w:hAnsi="Times New Roman"/>
          <w:sz w:val="21"/>
          <w:szCs w:val="21"/>
          <w:lang w:val="ru-RU"/>
        </w:rPr>
        <w:t>Обмен оригинальными документами на бумажных носителях</w:t>
      </w:r>
      <w:bookmarkEnd w:id="59"/>
      <w:bookmarkEnd w:id="60"/>
    </w:p>
    <w:p w:rsidR="001D75CB" w:rsidRPr="00ED19F9" w:rsidRDefault="001D75CB" w:rsidP="008D2E6A">
      <w:pPr>
        <w:jc w:val="both"/>
        <w:rPr>
          <w:sz w:val="21"/>
          <w:szCs w:val="21"/>
          <w:lang w:val="ru-RU"/>
        </w:rPr>
      </w:pPr>
    </w:p>
    <w:p w:rsidR="00687773" w:rsidRPr="00ED19F9" w:rsidRDefault="001D75CB" w:rsidP="008D2E6A">
      <w:pPr>
        <w:jc w:val="both"/>
        <w:rPr>
          <w:sz w:val="21"/>
          <w:szCs w:val="21"/>
          <w:lang w:val="ru-RU"/>
        </w:rPr>
      </w:pPr>
      <w:r w:rsidRPr="00ED19F9">
        <w:rPr>
          <w:sz w:val="21"/>
          <w:szCs w:val="21"/>
          <w:lang w:val="ru-RU"/>
        </w:rPr>
        <w:t>7.</w:t>
      </w:r>
      <w:r w:rsidR="00687773" w:rsidRPr="00ED19F9">
        <w:rPr>
          <w:sz w:val="21"/>
          <w:szCs w:val="21"/>
          <w:lang w:val="ru-RU"/>
        </w:rPr>
        <w:t>2.1. Настоящим способом могут направляться любые виды сообщен</w:t>
      </w:r>
      <w:r w:rsidR="00842696" w:rsidRPr="00ED19F9">
        <w:rPr>
          <w:sz w:val="21"/>
          <w:szCs w:val="21"/>
          <w:lang w:val="ru-RU"/>
        </w:rPr>
        <w:t>ий и документов, предусмотренные</w:t>
      </w:r>
      <w:r w:rsidR="00687773" w:rsidRPr="00ED19F9">
        <w:rPr>
          <w:sz w:val="21"/>
          <w:szCs w:val="21"/>
          <w:lang w:val="ru-RU"/>
        </w:rPr>
        <w:t xml:space="preserve"> настоящим Регламентом.</w:t>
      </w:r>
    </w:p>
    <w:p w:rsidR="00687773" w:rsidRPr="00ED19F9" w:rsidRDefault="00F95F5F" w:rsidP="008D2E6A">
      <w:pPr>
        <w:jc w:val="both"/>
        <w:rPr>
          <w:sz w:val="21"/>
          <w:szCs w:val="21"/>
          <w:lang w:val="ru-RU"/>
        </w:rPr>
      </w:pPr>
      <w:r w:rsidRPr="00ED19F9">
        <w:rPr>
          <w:sz w:val="21"/>
          <w:szCs w:val="21"/>
          <w:lang w:val="ru-RU"/>
        </w:rPr>
        <w:t>7.</w:t>
      </w:r>
      <w:r w:rsidR="00687773" w:rsidRPr="00ED19F9">
        <w:rPr>
          <w:sz w:val="21"/>
          <w:szCs w:val="21"/>
          <w:lang w:val="ru-RU"/>
        </w:rPr>
        <w:t xml:space="preserve">2.2. Обмен оригиналами документов на бумажных носителях осуществляется </w:t>
      </w:r>
      <w:r w:rsidRPr="00ED19F9">
        <w:rPr>
          <w:sz w:val="21"/>
          <w:szCs w:val="21"/>
          <w:lang w:val="ru-RU"/>
        </w:rPr>
        <w:t>в офисе Компании 7.</w:t>
      </w:r>
      <w:r w:rsidR="00687773" w:rsidRPr="00ED19F9">
        <w:rPr>
          <w:sz w:val="21"/>
          <w:szCs w:val="21"/>
          <w:lang w:val="ru-RU"/>
        </w:rPr>
        <w:t>2.3. Клиент может передавать Компании любые сообщения лично или через с</w:t>
      </w:r>
      <w:r w:rsidRPr="00ED19F9">
        <w:rPr>
          <w:sz w:val="21"/>
          <w:szCs w:val="21"/>
          <w:lang w:val="ru-RU"/>
        </w:rPr>
        <w:t>воих Уполномоченных Лиц, а также направлять свои сообщения заказной корреспонденцией</w:t>
      </w:r>
      <w:r w:rsidR="00687773" w:rsidRPr="00ED19F9">
        <w:rPr>
          <w:sz w:val="21"/>
          <w:szCs w:val="21"/>
          <w:lang w:val="ru-RU"/>
        </w:rPr>
        <w:t xml:space="preserve">. </w:t>
      </w:r>
    </w:p>
    <w:p w:rsidR="00687773" w:rsidRPr="00ED19F9" w:rsidRDefault="00F95F5F" w:rsidP="008D2E6A">
      <w:pPr>
        <w:jc w:val="both"/>
        <w:rPr>
          <w:sz w:val="21"/>
          <w:szCs w:val="21"/>
          <w:lang w:val="ru-RU"/>
        </w:rPr>
      </w:pPr>
      <w:r w:rsidRPr="00ED19F9">
        <w:rPr>
          <w:sz w:val="21"/>
          <w:szCs w:val="21"/>
          <w:lang w:val="ru-RU"/>
        </w:rPr>
        <w:t>7.</w:t>
      </w:r>
      <w:r w:rsidR="00687773" w:rsidRPr="00ED19F9">
        <w:rPr>
          <w:sz w:val="21"/>
          <w:szCs w:val="21"/>
          <w:lang w:val="ru-RU"/>
        </w:rPr>
        <w:t xml:space="preserve">2.4. Компания передает свои сообщения только лично Клиенту или его Уполномоченному Лицу </w:t>
      </w:r>
      <w:r w:rsidR="007F20CC" w:rsidRPr="00ED19F9">
        <w:rPr>
          <w:sz w:val="21"/>
          <w:szCs w:val="21"/>
          <w:lang w:val="ru-RU"/>
        </w:rPr>
        <w:t>в</w:t>
      </w:r>
      <w:r w:rsidRPr="00ED19F9">
        <w:rPr>
          <w:sz w:val="21"/>
          <w:szCs w:val="21"/>
          <w:lang w:val="ru-RU"/>
        </w:rPr>
        <w:t xml:space="preserve"> офисе Компании </w:t>
      </w:r>
      <w:r w:rsidR="00B014C8" w:rsidRPr="00B014C8">
        <w:rPr>
          <w:sz w:val="21"/>
          <w:szCs w:val="21"/>
          <w:lang w:val="ru-RU"/>
        </w:rPr>
        <w:t>по месту открытия Брокерского счета Клиента</w:t>
      </w:r>
      <w:r w:rsidRPr="00AE3B55">
        <w:rPr>
          <w:sz w:val="21"/>
          <w:szCs w:val="21"/>
          <w:lang w:val="ru-RU"/>
        </w:rPr>
        <w:t>.</w:t>
      </w:r>
    </w:p>
    <w:p w:rsidR="00687773" w:rsidRPr="00ED19F9" w:rsidRDefault="00F95F5F" w:rsidP="008D2E6A">
      <w:pPr>
        <w:jc w:val="both"/>
        <w:rPr>
          <w:sz w:val="21"/>
          <w:szCs w:val="21"/>
          <w:lang w:val="ru-RU"/>
        </w:rPr>
      </w:pPr>
      <w:r w:rsidRPr="00ED19F9">
        <w:rPr>
          <w:sz w:val="21"/>
          <w:szCs w:val="21"/>
          <w:lang w:val="ru-RU"/>
        </w:rPr>
        <w:t>7.</w:t>
      </w:r>
      <w:r w:rsidR="00687773" w:rsidRPr="00ED19F9">
        <w:rPr>
          <w:sz w:val="21"/>
          <w:szCs w:val="21"/>
          <w:lang w:val="ru-RU"/>
        </w:rPr>
        <w:t xml:space="preserve">2.5. Компания также может </w:t>
      </w:r>
      <w:r w:rsidR="002A443C" w:rsidRPr="00ED19F9">
        <w:rPr>
          <w:sz w:val="21"/>
          <w:szCs w:val="21"/>
          <w:lang w:val="ru-RU"/>
        </w:rPr>
        <w:t xml:space="preserve">по просьбе Клиента </w:t>
      </w:r>
      <w:r w:rsidR="00687773" w:rsidRPr="00ED19F9">
        <w:rPr>
          <w:sz w:val="21"/>
          <w:szCs w:val="21"/>
          <w:lang w:val="ru-RU"/>
        </w:rPr>
        <w:t xml:space="preserve">направлять свои сообщения заказной корреспонденцией. </w:t>
      </w:r>
    </w:p>
    <w:p w:rsidR="00687773" w:rsidRPr="00ED19F9" w:rsidRDefault="007F20CC" w:rsidP="008D2E6A">
      <w:pPr>
        <w:jc w:val="both"/>
        <w:rPr>
          <w:sz w:val="21"/>
          <w:szCs w:val="21"/>
          <w:lang w:val="ru-RU"/>
        </w:rPr>
      </w:pPr>
      <w:r w:rsidRPr="00ED19F9">
        <w:rPr>
          <w:sz w:val="21"/>
          <w:szCs w:val="21"/>
          <w:lang w:val="ru-RU"/>
        </w:rPr>
        <w:t>7.</w:t>
      </w:r>
      <w:r w:rsidR="00687773" w:rsidRPr="00ED19F9">
        <w:rPr>
          <w:sz w:val="21"/>
          <w:szCs w:val="21"/>
          <w:lang w:val="ru-RU"/>
        </w:rPr>
        <w:t xml:space="preserve">2.6. Назначение курьеров в качестве Уполномоченных Лиц Клиента производится путем оформления доверенности, содержащей полномочия  на выполнение курьерских функций. </w:t>
      </w:r>
    </w:p>
    <w:p w:rsidR="00444C15" w:rsidRPr="00ED19F9" w:rsidRDefault="00444C15" w:rsidP="008D2E6A">
      <w:pPr>
        <w:pStyle w:val="2"/>
        <w:spacing w:before="0"/>
        <w:rPr>
          <w:rFonts w:ascii="Times New Roman" w:hAnsi="Times New Roman"/>
          <w:sz w:val="21"/>
          <w:szCs w:val="21"/>
          <w:lang w:val="ru-RU"/>
        </w:rPr>
      </w:pPr>
      <w:bookmarkStart w:id="61" w:name="_Toc463525123"/>
    </w:p>
    <w:p w:rsidR="00687773" w:rsidRPr="00ED19F9" w:rsidRDefault="00687773" w:rsidP="008D2E6A">
      <w:pPr>
        <w:pStyle w:val="2"/>
        <w:spacing w:before="0"/>
        <w:rPr>
          <w:rFonts w:ascii="Times New Roman" w:hAnsi="Times New Roman"/>
          <w:sz w:val="21"/>
          <w:szCs w:val="21"/>
          <w:lang w:val="ru-RU"/>
        </w:rPr>
      </w:pPr>
      <w:r w:rsidRPr="00ED19F9">
        <w:rPr>
          <w:rFonts w:ascii="Times New Roman" w:hAnsi="Times New Roman"/>
          <w:sz w:val="21"/>
          <w:szCs w:val="21"/>
          <w:lang w:val="ru-RU"/>
        </w:rPr>
        <w:t xml:space="preserve">Раздел 3. </w:t>
      </w:r>
      <w:bookmarkStart w:id="62" w:name="_Toc424018728"/>
      <w:r w:rsidRPr="00ED19F9">
        <w:rPr>
          <w:rFonts w:ascii="Times New Roman" w:hAnsi="Times New Roman"/>
          <w:sz w:val="21"/>
          <w:szCs w:val="21"/>
          <w:lang w:val="ru-RU"/>
        </w:rPr>
        <w:t>Передача и прием сообщений по телефону</w:t>
      </w:r>
      <w:bookmarkEnd w:id="61"/>
      <w:bookmarkEnd w:id="62"/>
    </w:p>
    <w:p w:rsidR="007F20CC" w:rsidRPr="00ED19F9" w:rsidRDefault="007F20CC" w:rsidP="008D2E6A">
      <w:pPr>
        <w:jc w:val="both"/>
        <w:rPr>
          <w:sz w:val="21"/>
          <w:szCs w:val="21"/>
          <w:lang w:val="ru-RU"/>
        </w:rPr>
      </w:pPr>
    </w:p>
    <w:p w:rsidR="00687773" w:rsidRPr="00ED19F9" w:rsidRDefault="007F20CC" w:rsidP="008D2E6A">
      <w:pPr>
        <w:jc w:val="both"/>
        <w:rPr>
          <w:sz w:val="21"/>
          <w:szCs w:val="21"/>
          <w:lang w:val="ru-RU"/>
        </w:rPr>
      </w:pPr>
      <w:r w:rsidRPr="00ED19F9">
        <w:rPr>
          <w:sz w:val="21"/>
          <w:szCs w:val="21"/>
          <w:lang w:val="ru-RU"/>
        </w:rPr>
        <w:t>7.</w:t>
      </w:r>
      <w:r w:rsidR="00687773" w:rsidRPr="00ED19F9">
        <w:rPr>
          <w:sz w:val="21"/>
          <w:szCs w:val="21"/>
          <w:lang w:val="ru-RU"/>
        </w:rPr>
        <w:t>3.1. Передача и прием сообщений по телефону может использоваться Клиентом и Компанией исключительно в следующих случаях:</w:t>
      </w:r>
    </w:p>
    <w:p w:rsidR="00687773" w:rsidRPr="00ED19F9" w:rsidRDefault="00B54E94" w:rsidP="008D2E6A">
      <w:pPr>
        <w:numPr>
          <w:ilvl w:val="0"/>
          <w:numId w:val="34"/>
        </w:numPr>
        <w:jc w:val="both"/>
        <w:rPr>
          <w:sz w:val="21"/>
          <w:szCs w:val="21"/>
          <w:lang w:val="ru-RU"/>
        </w:rPr>
      </w:pPr>
      <w:r w:rsidRPr="00ED19F9">
        <w:rPr>
          <w:sz w:val="21"/>
          <w:szCs w:val="21"/>
          <w:lang w:val="ru-RU"/>
        </w:rPr>
        <w:t>подач</w:t>
      </w:r>
      <w:r w:rsidR="007D10BF" w:rsidRPr="00ED19F9">
        <w:rPr>
          <w:sz w:val="21"/>
          <w:szCs w:val="21"/>
          <w:lang w:val="ru-RU"/>
        </w:rPr>
        <w:t>а</w:t>
      </w:r>
      <w:r w:rsidR="00687773" w:rsidRPr="00ED19F9">
        <w:rPr>
          <w:sz w:val="21"/>
          <w:szCs w:val="21"/>
          <w:lang w:val="ru-RU"/>
        </w:rPr>
        <w:t>, принятие Поручений Клиента;</w:t>
      </w:r>
    </w:p>
    <w:p w:rsidR="00687773" w:rsidRPr="00ED19F9" w:rsidRDefault="00687773" w:rsidP="008D2E6A">
      <w:pPr>
        <w:numPr>
          <w:ilvl w:val="0"/>
          <w:numId w:val="34"/>
        </w:numPr>
        <w:jc w:val="both"/>
        <w:rPr>
          <w:sz w:val="21"/>
          <w:szCs w:val="21"/>
          <w:lang w:val="ru-RU"/>
        </w:rPr>
      </w:pPr>
      <w:r w:rsidRPr="00ED19F9">
        <w:rPr>
          <w:sz w:val="21"/>
          <w:szCs w:val="21"/>
          <w:lang w:val="ru-RU"/>
        </w:rPr>
        <w:t>отмена Поручения Клиента;</w:t>
      </w:r>
    </w:p>
    <w:p w:rsidR="00687773" w:rsidRPr="00ED19F9" w:rsidRDefault="00687773" w:rsidP="008D2E6A">
      <w:pPr>
        <w:numPr>
          <w:ilvl w:val="0"/>
          <w:numId w:val="34"/>
        </w:numPr>
        <w:jc w:val="both"/>
        <w:rPr>
          <w:sz w:val="21"/>
          <w:szCs w:val="21"/>
          <w:lang w:val="ru-RU"/>
        </w:rPr>
      </w:pPr>
      <w:r w:rsidRPr="00ED19F9">
        <w:rPr>
          <w:sz w:val="21"/>
          <w:szCs w:val="21"/>
          <w:lang w:val="ru-RU"/>
        </w:rPr>
        <w:t>уведомление Компанией Клиента об отказе в исполнении Поручения  Клиента.</w:t>
      </w:r>
    </w:p>
    <w:p w:rsidR="00687773" w:rsidRPr="00ED19F9" w:rsidRDefault="007F20CC" w:rsidP="008D2E6A">
      <w:pPr>
        <w:jc w:val="both"/>
        <w:rPr>
          <w:sz w:val="21"/>
          <w:szCs w:val="21"/>
          <w:lang w:val="ru-RU"/>
        </w:rPr>
      </w:pPr>
      <w:r w:rsidRPr="00ED19F9">
        <w:rPr>
          <w:sz w:val="21"/>
          <w:szCs w:val="21"/>
          <w:lang w:val="ru-RU"/>
        </w:rPr>
        <w:t>7.</w:t>
      </w:r>
      <w:r w:rsidR="00687773" w:rsidRPr="00ED19F9">
        <w:rPr>
          <w:sz w:val="21"/>
          <w:szCs w:val="21"/>
          <w:lang w:val="ru-RU"/>
        </w:rPr>
        <w:t xml:space="preserve">3.2. </w:t>
      </w:r>
      <w:r w:rsidR="00F22297" w:rsidRPr="00ED19F9">
        <w:rPr>
          <w:sz w:val="21"/>
          <w:szCs w:val="21"/>
          <w:lang w:val="ru-RU"/>
        </w:rPr>
        <w:t>Выдать Поручение</w:t>
      </w:r>
      <w:r w:rsidR="00687773" w:rsidRPr="00ED19F9">
        <w:rPr>
          <w:sz w:val="21"/>
          <w:szCs w:val="21"/>
          <w:lang w:val="ru-RU"/>
        </w:rPr>
        <w:t xml:space="preserve"> по телефону вправе </w:t>
      </w:r>
      <w:r w:rsidR="00F22297" w:rsidRPr="00ED19F9">
        <w:rPr>
          <w:sz w:val="21"/>
          <w:szCs w:val="21"/>
          <w:lang w:val="ru-RU"/>
        </w:rPr>
        <w:t>Клиент или его</w:t>
      </w:r>
      <w:r w:rsidR="005C5629" w:rsidRPr="00ED19F9">
        <w:rPr>
          <w:sz w:val="21"/>
          <w:szCs w:val="21"/>
          <w:lang w:val="ru-RU"/>
        </w:rPr>
        <w:t xml:space="preserve"> Уполномоченное</w:t>
      </w:r>
      <w:r w:rsidR="00687773" w:rsidRPr="00ED19F9">
        <w:rPr>
          <w:sz w:val="21"/>
          <w:szCs w:val="21"/>
          <w:lang w:val="ru-RU"/>
        </w:rPr>
        <w:t xml:space="preserve"> Лиц</w:t>
      </w:r>
      <w:r w:rsidR="005C5629" w:rsidRPr="00ED19F9">
        <w:rPr>
          <w:sz w:val="21"/>
          <w:szCs w:val="21"/>
          <w:lang w:val="ru-RU"/>
        </w:rPr>
        <w:t>о</w:t>
      </w:r>
      <w:r w:rsidR="00687773" w:rsidRPr="00ED19F9">
        <w:rPr>
          <w:sz w:val="21"/>
          <w:szCs w:val="21"/>
          <w:lang w:val="ru-RU"/>
        </w:rPr>
        <w:t>.</w:t>
      </w:r>
    </w:p>
    <w:p w:rsidR="00687773" w:rsidRPr="00ED19F9" w:rsidRDefault="007F20CC" w:rsidP="008D2E6A">
      <w:pPr>
        <w:jc w:val="both"/>
        <w:rPr>
          <w:sz w:val="21"/>
          <w:szCs w:val="21"/>
          <w:lang w:val="ru-RU"/>
        </w:rPr>
      </w:pPr>
      <w:r w:rsidRPr="00ED19F9">
        <w:rPr>
          <w:sz w:val="21"/>
          <w:szCs w:val="21"/>
          <w:lang w:val="ru-RU"/>
        </w:rPr>
        <w:t>7.</w:t>
      </w:r>
      <w:r w:rsidR="00687773" w:rsidRPr="00ED19F9">
        <w:rPr>
          <w:sz w:val="21"/>
          <w:szCs w:val="21"/>
          <w:lang w:val="ru-RU"/>
        </w:rPr>
        <w:t xml:space="preserve">3.3. </w:t>
      </w:r>
      <w:r w:rsidR="00687773" w:rsidRPr="001E28E4">
        <w:rPr>
          <w:sz w:val="21"/>
          <w:szCs w:val="21"/>
          <w:lang w:val="ru-RU"/>
        </w:rPr>
        <w:t>Компания интерпретирует любые сообщения, Поручения Клиента и иные поручения, переданные ей по телефону, как поручения, сообщения и Поручения Клиента, если лицо, выдающее их от имени Клиента, правильно назовет следующие реквизиты Клиента:</w:t>
      </w:r>
    </w:p>
    <w:p w:rsidR="00687773" w:rsidRPr="00ED19F9" w:rsidRDefault="00687773" w:rsidP="008D2E6A">
      <w:pPr>
        <w:numPr>
          <w:ilvl w:val="0"/>
          <w:numId w:val="35"/>
        </w:numPr>
        <w:jc w:val="both"/>
        <w:rPr>
          <w:sz w:val="21"/>
          <w:szCs w:val="21"/>
          <w:lang w:val="ru-RU"/>
        </w:rPr>
      </w:pPr>
      <w:r w:rsidRPr="00ED19F9">
        <w:rPr>
          <w:sz w:val="21"/>
          <w:szCs w:val="21"/>
          <w:lang w:val="ru-RU"/>
        </w:rPr>
        <w:t>Наименование Клиента;</w:t>
      </w:r>
    </w:p>
    <w:p w:rsidR="00687773" w:rsidRPr="00ED19F9" w:rsidRDefault="00687773" w:rsidP="008D2E6A">
      <w:pPr>
        <w:numPr>
          <w:ilvl w:val="0"/>
          <w:numId w:val="35"/>
        </w:numPr>
        <w:jc w:val="both"/>
        <w:rPr>
          <w:sz w:val="21"/>
          <w:szCs w:val="21"/>
          <w:lang w:val="ru-RU"/>
        </w:rPr>
      </w:pPr>
      <w:r w:rsidRPr="00ED19F9">
        <w:rPr>
          <w:sz w:val="21"/>
          <w:szCs w:val="21"/>
          <w:lang w:val="ru-RU"/>
        </w:rPr>
        <w:t>Ф.И.О. Уполномоченного Лица Клиента;</w:t>
      </w:r>
    </w:p>
    <w:p w:rsidR="00687773" w:rsidRPr="00ED19F9" w:rsidRDefault="00687773" w:rsidP="008D2E6A">
      <w:pPr>
        <w:numPr>
          <w:ilvl w:val="0"/>
          <w:numId w:val="35"/>
        </w:numPr>
        <w:jc w:val="both"/>
        <w:rPr>
          <w:sz w:val="21"/>
          <w:szCs w:val="21"/>
          <w:lang w:val="ru-RU"/>
        </w:rPr>
      </w:pPr>
      <w:r w:rsidRPr="00ED19F9">
        <w:rPr>
          <w:sz w:val="21"/>
          <w:szCs w:val="21"/>
          <w:lang w:val="ru-RU"/>
        </w:rPr>
        <w:t xml:space="preserve">Уникальный код Клиента </w:t>
      </w:r>
      <w:r w:rsidR="00694A35">
        <w:rPr>
          <w:sz w:val="21"/>
          <w:szCs w:val="21"/>
          <w:lang w:val="ru-RU"/>
        </w:rPr>
        <w:t>и/</w:t>
      </w:r>
      <w:r w:rsidRPr="00ED19F9">
        <w:rPr>
          <w:sz w:val="21"/>
          <w:szCs w:val="21"/>
          <w:lang w:val="ru-RU"/>
        </w:rPr>
        <w:t xml:space="preserve">или </w:t>
      </w:r>
      <w:r w:rsidR="00694A35">
        <w:rPr>
          <w:sz w:val="21"/>
          <w:szCs w:val="21"/>
          <w:lang w:val="ru-RU"/>
        </w:rPr>
        <w:t xml:space="preserve"> счет</w:t>
      </w:r>
      <w:r w:rsidRPr="00ED19F9">
        <w:rPr>
          <w:sz w:val="21"/>
          <w:szCs w:val="21"/>
          <w:lang w:val="ru-RU"/>
        </w:rPr>
        <w:t xml:space="preserve"> Клиента, </w:t>
      </w:r>
      <w:r w:rsidR="00694A35">
        <w:rPr>
          <w:sz w:val="21"/>
          <w:szCs w:val="21"/>
          <w:lang w:val="ru-RU"/>
        </w:rPr>
        <w:t xml:space="preserve">открытый </w:t>
      </w:r>
      <w:r w:rsidRPr="00ED19F9">
        <w:rPr>
          <w:sz w:val="21"/>
          <w:szCs w:val="21"/>
          <w:lang w:val="ru-RU"/>
        </w:rPr>
        <w:t>для совершения сделок в ТС соответствующего Организатора Торговли.</w:t>
      </w:r>
    </w:p>
    <w:p w:rsidR="00687773" w:rsidRPr="00ED19F9" w:rsidRDefault="007F20CC" w:rsidP="008D2E6A">
      <w:pPr>
        <w:jc w:val="both"/>
        <w:rPr>
          <w:sz w:val="21"/>
          <w:szCs w:val="21"/>
          <w:lang w:val="ru-RU"/>
        </w:rPr>
      </w:pPr>
      <w:r w:rsidRPr="00ED19F9">
        <w:rPr>
          <w:sz w:val="21"/>
          <w:szCs w:val="21"/>
          <w:lang w:val="ru-RU"/>
        </w:rPr>
        <w:t>7.</w:t>
      </w:r>
      <w:r w:rsidR="00687773" w:rsidRPr="00ED19F9">
        <w:rPr>
          <w:sz w:val="21"/>
          <w:szCs w:val="21"/>
          <w:lang w:val="ru-RU"/>
        </w:rPr>
        <w:t>3.4. Клиент (Уполномоченное Лицо Клиента) должен удостовериться в том, что Поручение (сообщение, поручение) принимается Уполномоченным Лицом Компании.</w:t>
      </w:r>
    </w:p>
    <w:p w:rsidR="00687773" w:rsidRPr="00ED19F9" w:rsidRDefault="007F20CC" w:rsidP="008D2E6A">
      <w:pPr>
        <w:jc w:val="both"/>
        <w:rPr>
          <w:b/>
          <w:sz w:val="21"/>
          <w:szCs w:val="21"/>
          <w:lang w:val="ru-RU"/>
        </w:rPr>
      </w:pPr>
      <w:r w:rsidRPr="00ED19F9">
        <w:rPr>
          <w:sz w:val="21"/>
          <w:szCs w:val="21"/>
          <w:lang w:val="ru-RU"/>
        </w:rPr>
        <w:t>7.</w:t>
      </w:r>
      <w:r w:rsidR="00687773" w:rsidRPr="00ED19F9">
        <w:rPr>
          <w:sz w:val="21"/>
          <w:szCs w:val="21"/>
          <w:lang w:val="ru-RU"/>
        </w:rPr>
        <w:t>3.5. Прием Компанией любого Поручения (сообщения, поручения) от Клиента по телефону будет считаться состоявшимся при соблюдении следующих обязательных правил:</w:t>
      </w:r>
    </w:p>
    <w:p w:rsidR="00687773" w:rsidRPr="00ED19F9" w:rsidRDefault="00687773" w:rsidP="008D2E6A">
      <w:pPr>
        <w:numPr>
          <w:ilvl w:val="0"/>
          <w:numId w:val="13"/>
        </w:numPr>
        <w:tabs>
          <w:tab w:val="clear" w:pos="720"/>
          <w:tab w:val="num" w:pos="851"/>
        </w:tabs>
        <w:ind w:left="851" w:hanging="425"/>
        <w:jc w:val="both"/>
        <w:rPr>
          <w:sz w:val="21"/>
          <w:szCs w:val="21"/>
          <w:lang w:val="ru-RU"/>
        </w:rPr>
      </w:pPr>
      <w:r w:rsidRPr="00ED19F9">
        <w:rPr>
          <w:sz w:val="21"/>
          <w:szCs w:val="21"/>
          <w:lang w:val="ru-RU"/>
        </w:rPr>
        <w:t xml:space="preserve">передаче Поручения Клиента (сообщения, поручения) предшествует процедура идентификации Клиента в соответствии с пунктом </w:t>
      </w:r>
      <w:r w:rsidR="007F20CC" w:rsidRPr="00ED19F9">
        <w:rPr>
          <w:sz w:val="21"/>
          <w:szCs w:val="21"/>
          <w:lang w:val="ru-RU"/>
        </w:rPr>
        <w:t>7.</w:t>
      </w:r>
      <w:r w:rsidRPr="00ED19F9">
        <w:rPr>
          <w:sz w:val="21"/>
          <w:szCs w:val="21"/>
          <w:lang w:val="ru-RU"/>
        </w:rPr>
        <w:t>3.3. настоящего Раздела Регламента;</w:t>
      </w:r>
    </w:p>
    <w:p w:rsidR="00687773" w:rsidRPr="00ED19F9" w:rsidRDefault="00687773" w:rsidP="008D2E6A">
      <w:pPr>
        <w:numPr>
          <w:ilvl w:val="0"/>
          <w:numId w:val="13"/>
        </w:numPr>
        <w:tabs>
          <w:tab w:val="clear" w:pos="720"/>
          <w:tab w:val="num" w:pos="851"/>
        </w:tabs>
        <w:ind w:left="851" w:hanging="425"/>
        <w:jc w:val="both"/>
        <w:rPr>
          <w:sz w:val="21"/>
          <w:szCs w:val="21"/>
          <w:lang w:val="ru-RU"/>
        </w:rPr>
      </w:pPr>
      <w:r w:rsidRPr="00ED19F9">
        <w:rPr>
          <w:sz w:val="21"/>
          <w:szCs w:val="21"/>
          <w:lang w:val="ru-RU"/>
        </w:rPr>
        <w:t xml:space="preserve">передаче Поручения Клиента (сообщения, поручения) предшествует процедура идентификации Уполномоченного Лица Компании  в соответствии с пунктом </w:t>
      </w:r>
      <w:r w:rsidR="007F20CC" w:rsidRPr="00ED19F9">
        <w:rPr>
          <w:sz w:val="21"/>
          <w:szCs w:val="21"/>
          <w:lang w:val="ru-RU"/>
        </w:rPr>
        <w:t>7.</w:t>
      </w:r>
      <w:r w:rsidRPr="00ED19F9">
        <w:rPr>
          <w:sz w:val="21"/>
          <w:szCs w:val="21"/>
          <w:lang w:val="ru-RU"/>
        </w:rPr>
        <w:t>3.4. настоящего Раздела Регламента;</w:t>
      </w:r>
    </w:p>
    <w:p w:rsidR="00687773" w:rsidRPr="00ED19F9" w:rsidRDefault="00687773" w:rsidP="008D2E6A">
      <w:pPr>
        <w:numPr>
          <w:ilvl w:val="0"/>
          <w:numId w:val="13"/>
        </w:numPr>
        <w:tabs>
          <w:tab w:val="clear" w:pos="720"/>
          <w:tab w:val="num" w:pos="851"/>
        </w:tabs>
        <w:ind w:left="851" w:hanging="425"/>
        <w:jc w:val="both"/>
        <w:rPr>
          <w:sz w:val="21"/>
          <w:szCs w:val="21"/>
          <w:lang w:val="ru-RU"/>
        </w:rPr>
      </w:pPr>
      <w:r w:rsidRPr="00ED19F9">
        <w:rPr>
          <w:sz w:val="21"/>
          <w:szCs w:val="21"/>
          <w:lang w:val="ru-RU"/>
        </w:rPr>
        <w:t>Поручение Клиента (сообщение, поручение) обязательно должно быть повторено Уполномоченным Лицом Компании вслед за Клиентом;</w:t>
      </w:r>
    </w:p>
    <w:p w:rsidR="00687773" w:rsidRPr="00ED19F9" w:rsidRDefault="00687773" w:rsidP="008D2E6A">
      <w:pPr>
        <w:numPr>
          <w:ilvl w:val="0"/>
          <w:numId w:val="13"/>
        </w:numPr>
        <w:tabs>
          <w:tab w:val="clear" w:pos="720"/>
          <w:tab w:val="num" w:pos="851"/>
        </w:tabs>
        <w:ind w:left="851" w:hanging="425"/>
        <w:jc w:val="both"/>
        <w:rPr>
          <w:sz w:val="21"/>
          <w:szCs w:val="21"/>
          <w:lang w:val="ru-RU"/>
        </w:rPr>
      </w:pPr>
      <w:r w:rsidRPr="00ED19F9">
        <w:rPr>
          <w:sz w:val="21"/>
          <w:szCs w:val="21"/>
          <w:lang w:val="ru-RU"/>
        </w:rPr>
        <w:t xml:space="preserve">если Поручение Клиента (сообщение, поручение) правильно повторено Уполномоченным Лицом Компании, то Клиент должен окончательно подтвердить </w:t>
      </w:r>
      <w:r w:rsidR="00B54E94" w:rsidRPr="00ED19F9">
        <w:rPr>
          <w:sz w:val="21"/>
          <w:szCs w:val="21"/>
          <w:lang w:val="ru-RU"/>
        </w:rPr>
        <w:t>подач</w:t>
      </w:r>
      <w:r w:rsidRPr="00ED19F9">
        <w:rPr>
          <w:sz w:val="21"/>
          <w:szCs w:val="21"/>
          <w:lang w:val="ru-RU"/>
        </w:rPr>
        <w:t>у такого сообщения путем произнесения любого из следующих слов: «Да», «Подтверждаю», «Согласен» или иного слова (фразы), недвусмысленно подтверждающего согласие. Поручение Клиента (сообщение, поручение) считается принятым Компанией в момент произнесения Уполномоченным Лицом Клиента подтверждающего слова.</w:t>
      </w:r>
    </w:p>
    <w:p w:rsidR="00687773" w:rsidRPr="000919FE" w:rsidRDefault="00687773" w:rsidP="008D2E6A">
      <w:pPr>
        <w:jc w:val="both"/>
        <w:rPr>
          <w:b/>
          <w:sz w:val="21"/>
          <w:szCs w:val="21"/>
          <w:lang w:val="ru-RU"/>
        </w:rPr>
      </w:pPr>
    </w:p>
    <w:p w:rsidR="00687773" w:rsidRPr="00ED19F9" w:rsidRDefault="00687773" w:rsidP="008D2E6A">
      <w:pPr>
        <w:jc w:val="both"/>
        <w:rPr>
          <w:b/>
          <w:sz w:val="21"/>
          <w:szCs w:val="21"/>
          <w:lang w:val="ru-RU"/>
        </w:rPr>
      </w:pPr>
      <w:r w:rsidRPr="00ED19F9">
        <w:rPr>
          <w:b/>
          <w:sz w:val="21"/>
          <w:szCs w:val="21"/>
          <w:lang w:val="ru-RU"/>
        </w:rPr>
        <w:t>Полученным будет считаться Поручение Клиента, текст которого по телефону воспроизвело Уполномоченное Лицо Компании. Если текст Поручения Клиента был неправильно воспроизведен Уполномоченным Лицом Компании, то Клиент должен прервать Уполномоченного Лица Компании и повторить всю процедуру заново.</w:t>
      </w:r>
    </w:p>
    <w:p w:rsidR="00444C15" w:rsidRPr="00ED19F9" w:rsidRDefault="00444C15">
      <w:pPr>
        <w:jc w:val="both"/>
        <w:rPr>
          <w:b/>
          <w:i/>
          <w:sz w:val="21"/>
          <w:szCs w:val="21"/>
          <w:lang w:val="ru-RU"/>
        </w:rPr>
      </w:pPr>
    </w:p>
    <w:p w:rsidR="00687773" w:rsidRPr="00ED19F9" w:rsidRDefault="00687773">
      <w:pPr>
        <w:jc w:val="both"/>
        <w:rPr>
          <w:b/>
          <w:i/>
          <w:sz w:val="21"/>
          <w:szCs w:val="21"/>
          <w:lang w:val="ru-RU"/>
        </w:rPr>
      </w:pPr>
      <w:r w:rsidRPr="00ED19F9">
        <w:rPr>
          <w:b/>
          <w:i/>
          <w:sz w:val="21"/>
          <w:szCs w:val="21"/>
          <w:lang w:val="ru-RU"/>
        </w:rPr>
        <w:t>Внимание!!!</w:t>
      </w:r>
    </w:p>
    <w:p w:rsidR="00687773" w:rsidRPr="00ED19F9" w:rsidRDefault="00687773">
      <w:pPr>
        <w:jc w:val="both"/>
        <w:rPr>
          <w:i/>
          <w:sz w:val="21"/>
          <w:szCs w:val="21"/>
          <w:highlight w:val="yellow"/>
          <w:lang w:val="ru-RU"/>
        </w:rPr>
      </w:pPr>
      <w:r w:rsidRPr="00ED19F9">
        <w:rPr>
          <w:i/>
          <w:sz w:val="21"/>
          <w:szCs w:val="21"/>
          <w:lang w:val="ru-RU"/>
        </w:rPr>
        <w:t xml:space="preserve">Прием сообщений от Клиента по телефону осуществляется Компанией только по специально выделенным внутренним линиям (номерам). </w:t>
      </w:r>
    </w:p>
    <w:p w:rsidR="00687773" w:rsidRPr="00ED19F9" w:rsidRDefault="00687773">
      <w:pPr>
        <w:jc w:val="both"/>
        <w:rPr>
          <w:i/>
          <w:sz w:val="21"/>
          <w:szCs w:val="21"/>
          <w:lang w:val="ru-RU"/>
        </w:rPr>
      </w:pPr>
      <w:r w:rsidRPr="00ED19F9">
        <w:rPr>
          <w:i/>
          <w:sz w:val="21"/>
          <w:szCs w:val="21"/>
          <w:lang w:val="ru-RU"/>
        </w:rPr>
        <w:t xml:space="preserve">Переговоры Клиента и Компании (Уполномоченных Лиц) могут быть зафиксированы в виде записи телефонного разговора на магнитном носителе. Клиент и Компания настоящим подтверждают, что признают данную запись в качестве доказательства при разрешении конфликтных ситуаций, в том числе в качестве доказательства </w:t>
      </w:r>
      <w:r w:rsidR="00B54E94" w:rsidRPr="00ED19F9">
        <w:rPr>
          <w:i/>
          <w:sz w:val="21"/>
          <w:szCs w:val="21"/>
          <w:lang w:val="ru-RU"/>
        </w:rPr>
        <w:t>подач</w:t>
      </w:r>
      <w:r w:rsidRPr="00ED19F9">
        <w:rPr>
          <w:i/>
          <w:sz w:val="21"/>
          <w:szCs w:val="21"/>
          <w:lang w:val="ru-RU"/>
        </w:rPr>
        <w:t>и и принятия Поручений Клиента, а также наличия договоренности о Существенных Условиях Поручений. Срок хранения указанн</w:t>
      </w:r>
      <w:r w:rsidR="00A67377" w:rsidRPr="00ED19F9">
        <w:rPr>
          <w:i/>
          <w:sz w:val="21"/>
          <w:szCs w:val="21"/>
          <w:lang w:val="ru-RU"/>
        </w:rPr>
        <w:t xml:space="preserve">ых записей составляет не менее </w:t>
      </w:r>
      <w:r w:rsidR="008A1BC0" w:rsidRPr="00ED19F9">
        <w:rPr>
          <w:i/>
          <w:sz w:val="21"/>
          <w:szCs w:val="21"/>
          <w:lang w:val="ru-RU"/>
        </w:rPr>
        <w:t>1 (</w:t>
      </w:r>
      <w:r w:rsidR="00842696" w:rsidRPr="00ED19F9">
        <w:rPr>
          <w:i/>
          <w:sz w:val="21"/>
          <w:szCs w:val="21"/>
          <w:lang w:val="ru-RU"/>
        </w:rPr>
        <w:t>Одного</w:t>
      </w:r>
      <w:r w:rsidR="00A54374" w:rsidRPr="00ED19F9">
        <w:rPr>
          <w:i/>
          <w:sz w:val="21"/>
          <w:szCs w:val="21"/>
          <w:lang w:val="ru-RU"/>
        </w:rPr>
        <w:t>) месяца</w:t>
      </w:r>
      <w:r w:rsidRPr="00ED19F9">
        <w:rPr>
          <w:i/>
          <w:sz w:val="21"/>
          <w:szCs w:val="21"/>
          <w:lang w:val="ru-RU"/>
        </w:rPr>
        <w:t>.</w:t>
      </w:r>
    </w:p>
    <w:p w:rsidR="008D2E6A" w:rsidRDefault="008D2E6A" w:rsidP="008D2E6A">
      <w:pPr>
        <w:pStyle w:val="2"/>
        <w:spacing w:before="0"/>
        <w:rPr>
          <w:rFonts w:ascii="Times New Roman" w:hAnsi="Times New Roman"/>
          <w:sz w:val="21"/>
          <w:szCs w:val="21"/>
          <w:lang w:val="ru-RU"/>
        </w:rPr>
      </w:pPr>
      <w:bookmarkStart w:id="63" w:name="_Toc463525124"/>
    </w:p>
    <w:p w:rsidR="00687773" w:rsidRPr="00ED19F9" w:rsidRDefault="00820CC3" w:rsidP="008D2E6A">
      <w:pPr>
        <w:pStyle w:val="2"/>
        <w:spacing w:before="0"/>
        <w:rPr>
          <w:rFonts w:ascii="Times New Roman" w:hAnsi="Times New Roman"/>
          <w:sz w:val="21"/>
          <w:szCs w:val="21"/>
          <w:lang w:val="ru-RU"/>
        </w:rPr>
      </w:pPr>
      <w:r w:rsidRPr="00ED19F9">
        <w:rPr>
          <w:rFonts w:ascii="Times New Roman" w:hAnsi="Times New Roman"/>
          <w:sz w:val="21"/>
          <w:szCs w:val="21"/>
          <w:lang w:val="ru-RU"/>
        </w:rPr>
        <w:t xml:space="preserve">Раздел </w:t>
      </w:r>
      <w:r w:rsidR="00687773" w:rsidRPr="00ED19F9">
        <w:rPr>
          <w:rFonts w:ascii="Times New Roman" w:hAnsi="Times New Roman"/>
          <w:sz w:val="21"/>
          <w:szCs w:val="21"/>
          <w:lang w:val="ru-RU"/>
        </w:rPr>
        <w:t xml:space="preserve">4. </w:t>
      </w:r>
      <w:bookmarkEnd w:id="63"/>
      <w:r w:rsidR="00687773" w:rsidRPr="00ED19F9">
        <w:rPr>
          <w:rFonts w:ascii="Times New Roman" w:hAnsi="Times New Roman"/>
          <w:sz w:val="21"/>
          <w:szCs w:val="21"/>
          <w:lang w:val="ru-RU"/>
        </w:rPr>
        <w:t>Сообщения и документы, подписываемые/передаваемые с использованием факсимильного воспроизведения подписи уполномоченных лиц с помощью средств механического или иного копирования, включая факсимиле подписи (клише с подписи уполномоченного лица Стороны) и/или подписан</w:t>
      </w:r>
      <w:r w:rsidR="00744A9B" w:rsidRPr="00ED19F9">
        <w:rPr>
          <w:rFonts w:ascii="Times New Roman" w:hAnsi="Times New Roman"/>
          <w:sz w:val="21"/>
          <w:szCs w:val="21"/>
          <w:lang w:val="ru-RU"/>
        </w:rPr>
        <w:t>ие/передачу документов по факсу.</w:t>
      </w:r>
    </w:p>
    <w:p w:rsidR="007F20CC" w:rsidRPr="00ED19F9" w:rsidRDefault="007F20CC" w:rsidP="008D2E6A">
      <w:pPr>
        <w:jc w:val="both"/>
        <w:rPr>
          <w:sz w:val="21"/>
          <w:szCs w:val="21"/>
          <w:lang w:val="ru-RU"/>
        </w:rPr>
      </w:pPr>
    </w:p>
    <w:p w:rsidR="00687773" w:rsidRPr="00ED19F9" w:rsidRDefault="007F20CC" w:rsidP="008D2E6A">
      <w:pPr>
        <w:jc w:val="both"/>
        <w:rPr>
          <w:sz w:val="21"/>
          <w:szCs w:val="21"/>
          <w:lang w:val="ru-RU"/>
        </w:rPr>
      </w:pPr>
      <w:r w:rsidRPr="00ED19F9">
        <w:rPr>
          <w:sz w:val="21"/>
          <w:szCs w:val="21"/>
          <w:lang w:val="ru-RU"/>
        </w:rPr>
        <w:t>7.</w:t>
      </w:r>
      <w:r w:rsidR="00687773" w:rsidRPr="00ED19F9">
        <w:rPr>
          <w:sz w:val="21"/>
          <w:szCs w:val="21"/>
          <w:lang w:val="ru-RU"/>
        </w:rPr>
        <w:t>4.1.</w:t>
      </w:r>
      <w:r w:rsidR="00687773" w:rsidRPr="00ED19F9">
        <w:rPr>
          <w:b/>
          <w:sz w:val="21"/>
          <w:szCs w:val="21"/>
          <w:lang w:val="ru-RU"/>
        </w:rPr>
        <w:t xml:space="preserve"> </w:t>
      </w:r>
      <w:r w:rsidR="00687773" w:rsidRPr="00ED19F9">
        <w:rPr>
          <w:bCs/>
          <w:sz w:val="21"/>
          <w:szCs w:val="21"/>
          <w:lang w:val="ru-RU"/>
        </w:rPr>
        <w:t xml:space="preserve">Подписание, </w:t>
      </w:r>
      <w:r w:rsidR="00687773" w:rsidRPr="00ED19F9">
        <w:rPr>
          <w:sz w:val="21"/>
          <w:szCs w:val="21"/>
          <w:lang w:val="ru-RU"/>
        </w:rPr>
        <w:t xml:space="preserve">передача и прием сообщений с использованием </w:t>
      </w:r>
      <w:r w:rsidR="00B17985" w:rsidRPr="00ED19F9">
        <w:rPr>
          <w:sz w:val="21"/>
          <w:szCs w:val="21"/>
          <w:lang w:val="ru-RU"/>
        </w:rPr>
        <w:t>факсимильного воспроизведения подписи уполномоченных лиц Компании с помощью средств механического копирования (факсимиле подписи) при подписании документов, подписываемых Компанией в соответствии с условиями, закрепленными в настоящем Регламенте</w:t>
      </w:r>
      <w:r w:rsidR="00687773" w:rsidRPr="00ED19F9">
        <w:rPr>
          <w:sz w:val="21"/>
          <w:szCs w:val="21"/>
          <w:lang w:val="ru-RU"/>
        </w:rPr>
        <w:t>, может использоваться Компанией исключительно в следующих случаях:</w:t>
      </w:r>
    </w:p>
    <w:p w:rsidR="00687773" w:rsidRPr="00ED19F9" w:rsidRDefault="00687773" w:rsidP="008D2E6A">
      <w:pPr>
        <w:numPr>
          <w:ilvl w:val="0"/>
          <w:numId w:val="36"/>
        </w:numPr>
        <w:tabs>
          <w:tab w:val="clear" w:pos="2160"/>
          <w:tab w:val="num" w:pos="-284"/>
        </w:tabs>
        <w:ind w:left="851"/>
        <w:jc w:val="both"/>
        <w:rPr>
          <w:sz w:val="21"/>
          <w:szCs w:val="21"/>
          <w:lang w:val="ru-RU"/>
        </w:rPr>
      </w:pPr>
      <w:r w:rsidRPr="00ED19F9">
        <w:rPr>
          <w:sz w:val="21"/>
          <w:szCs w:val="21"/>
          <w:lang w:val="ru-RU"/>
        </w:rPr>
        <w:t>выдача, принятие и обратная отсылка всех видов Отчетов, предусмотренных Регламентом;</w:t>
      </w:r>
    </w:p>
    <w:p w:rsidR="00687773" w:rsidRPr="00ED19F9" w:rsidRDefault="00687773" w:rsidP="008D2E6A">
      <w:pPr>
        <w:numPr>
          <w:ilvl w:val="0"/>
          <w:numId w:val="36"/>
        </w:numPr>
        <w:tabs>
          <w:tab w:val="clear" w:pos="2160"/>
          <w:tab w:val="num" w:pos="-284"/>
        </w:tabs>
        <w:ind w:left="851"/>
        <w:jc w:val="both"/>
        <w:rPr>
          <w:sz w:val="21"/>
          <w:szCs w:val="21"/>
          <w:lang w:val="ru-RU"/>
        </w:rPr>
      </w:pPr>
      <w:r w:rsidRPr="00ED19F9">
        <w:rPr>
          <w:sz w:val="21"/>
          <w:szCs w:val="21"/>
          <w:lang w:val="ru-RU"/>
        </w:rPr>
        <w:t>выдача и принятие всех видов уведомлений и информации, предусмотренных Регламентом.</w:t>
      </w:r>
    </w:p>
    <w:p w:rsidR="00444C15" w:rsidRPr="00ED19F9" w:rsidRDefault="004F4723" w:rsidP="008D2E6A">
      <w:pPr>
        <w:jc w:val="both"/>
        <w:rPr>
          <w:sz w:val="21"/>
          <w:szCs w:val="21"/>
          <w:lang w:val="ru-RU"/>
        </w:rPr>
      </w:pPr>
      <w:r w:rsidRPr="00ED19F9">
        <w:rPr>
          <w:sz w:val="21"/>
          <w:szCs w:val="21"/>
          <w:lang w:val="ru-RU"/>
        </w:rPr>
        <w:t>7.4.2.</w:t>
      </w:r>
      <w:r w:rsidRPr="00ED19F9">
        <w:rPr>
          <w:b/>
          <w:sz w:val="21"/>
          <w:szCs w:val="21"/>
          <w:lang w:val="ru-RU"/>
        </w:rPr>
        <w:t xml:space="preserve"> </w:t>
      </w:r>
      <w:r w:rsidRPr="00ED19F9">
        <w:rPr>
          <w:bCs/>
          <w:sz w:val="21"/>
          <w:szCs w:val="21"/>
          <w:lang w:val="ru-RU"/>
        </w:rPr>
        <w:t xml:space="preserve">Подписание, </w:t>
      </w:r>
      <w:r w:rsidRPr="00ED19F9">
        <w:rPr>
          <w:sz w:val="21"/>
          <w:szCs w:val="21"/>
          <w:lang w:val="ru-RU"/>
        </w:rPr>
        <w:t>передача и прием сообщений по факсу может использоваться Клиентом и Компанией исключительно в следующих случаях:</w:t>
      </w:r>
    </w:p>
    <w:p w:rsidR="004F4723" w:rsidRPr="00ED19F9" w:rsidRDefault="004F4723" w:rsidP="008D2E6A">
      <w:pPr>
        <w:numPr>
          <w:ilvl w:val="0"/>
          <w:numId w:val="36"/>
        </w:numPr>
        <w:tabs>
          <w:tab w:val="clear" w:pos="2160"/>
          <w:tab w:val="num" w:pos="-284"/>
        </w:tabs>
        <w:ind w:left="851"/>
        <w:jc w:val="both"/>
        <w:rPr>
          <w:sz w:val="21"/>
          <w:szCs w:val="21"/>
          <w:lang w:val="ru-RU"/>
        </w:rPr>
      </w:pPr>
      <w:r w:rsidRPr="00ED19F9">
        <w:rPr>
          <w:sz w:val="21"/>
          <w:szCs w:val="21"/>
          <w:lang w:val="ru-RU"/>
        </w:rPr>
        <w:t xml:space="preserve">подписание/передача дополнительного соглашения и/или приложений к </w:t>
      </w:r>
      <w:r w:rsidR="00D91875" w:rsidRPr="00ED19F9">
        <w:rPr>
          <w:sz w:val="21"/>
          <w:szCs w:val="21"/>
          <w:lang w:val="ru-RU"/>
        </w:rPr>
        <w:t>Договору</w:t>
      </w:r>
      <w:r w:rsidRPr="00ED19F9">
        <w:rPr>
          <w:sz w:val="21"/>
          <w:szCs w:val="21"/>
          <w:lang w:val="ru-RU"/>
        </w:rPr>
        <w:t xml:space="preserve"> с последующим обменом оригиналами документов;</w:t>
      </w:r>
    </w:p>
    <w:p w:rsidR="004F4723" w:rsidRPr="00ED19F9" w:rsidRDefault="00B54E94" w:rsidP="008D2E6A">
      <w:pPr>
        <w:numPr>
          <w:ilvl w:val="0"/>
          <w:numId w:val="36"/>
        </w:numPr>
        <w:tabs>
          <w:tab w:val="clear" w:pos="2160"/>
          <w:tab w:val="num" w:pos="-284"/>
        </w:tabs>
        <w:ind w:left="851"/>
        <w:jc w:val="both"/>
        <w:rPr>
          <w:sz w:val="21"/>
          <w:szCs w:val="21"/>
          <w:lang w:val="ru-RU"/>
        </w:rPr>
      </w:pPr>
      <w:r w:rsidRPr="00ED19F9">
        <w:rPr>
          <w:sz w:val="21"/>
          <w:szCs w:val="21"/>
          <w:lang w:val="ru-RU"/>
        </w:rPr>
        <w:t>подач</w:t>
      </w:r>
      <w:r w:rsidR="004F4723" w:rsidRPr="00ED19F9">
        <w:rPr>
          <w:sz w:val="21"/>
          <w:szCs w:val="21"/>
          <w:lang w:val="ru-RU"/>
        </w:rPr>
        <w:t>а и принятие  Поручений Клиента;</w:t>
      </w:r>
    </w:p>
    <w:p w:rsidR="004F4723" w:rsidRPr="00ED19F9" w:rsidRDefault="004F4723" w:rsidP="008D2E6A">
      <w:pPr>
        <w:numPr>
          <w:ilvl w:val="0"/>
          <w:numId w:val="36"/>
        </w:numPr>
        <w:tabs>
          <w:tab w:val="clear" w:pos="2160"/>
          <w:tab w:val="num" w:pos="-284"/>
        </w:tabs>
        <w:ind w:left="851"/>
        <w:jc w:val="both"/>
        <w:rPr>
          <w:sz w:val="21"/>
          <w:szCs w:val="21"/>
          <w:lang w:val="ru-RU"/>
        </w:rPr>
      </w:pPr>
      <w:r w:rsidRPr="00ED19F9">
        <w:rPr>
          <w:sz w:val="21"/>
          <w:szCs w:val="21"/>
          <w:lang w:val="ru-RU"/>
        </w:rPr>
        <w:t>выдача и принятие Указаний Клиента;</w:t>
      </w:r>
    </w:p>
    <w:p w:rsidR="004F4723" w:rsidRPr="00ED19F9" w:rsidRDefault="004F4723" w:rsidP="008D2E6A">
      <w:pPr>
        <w:jc w:val="both"/>
        <w:rPr>
          <w:b/>
          <w:i/>
          <w:sz w:val="21"/>
          <w:szCs w:val="21"/>
          <w:lang w:val="ru-RU"/>
        </w:rPr>
      </w:pPr>
    </w:p>
    <w:p w:rsidR="00687773" w:rsidRPr="00ED19F9" w:rsidRDefault="00687773" w:rsidP="008D2E6A">
      <w:pPr>
        <w:jc w:val="both"/>
        <w:rPr>
          <w:b/>
          <w:i/>
          <w:sz w:val="21"/>
          <w:szCs w:val="21"/>
          <w:lang w:val="ru-RU"/>
        </w:rPr>
      </w:pPr>
      <w:r w:rsidRPr="00ED19F9">
        <w:rPr>
          <w:b/>
          <w:i/>
          <w:sz w:val="21"/>
          <w:szCs w:val="21"/>
          <w:lang w:val="ru-RU"/>
        </w:rPr>
        <w:t>Внимание!!!</w:t>
      </w:r>
    </w:p>
    <w:p w:rsidR="00687773" w:rsidRPr="00ED19F9" w:rsidRDefault="00687773" w:rsidP="008D2E6A">
      <w:pPr>
        <w:jc w:val="both"/>
        <w:rPr>
          <w:sz w:val="21"/>
          <w:szCs w:val="21"/>
          <w:lang w:val="ru-RU"/>
        </w:rPr>
      </w:pPr>
      <w:r w:rsidRPr="00ED19F9">
        <w:rPr>
          <w:i/>
          <w:sz w:val="21"/>
          <w:szCs w:val="21"/>
          <w:lang w:val="ru-RU"/>
        </w:rPr>
        <w:t>Прием сообщений от Клиента по факсу осуществляется Компанией только по специально выделенной линии (номеру), Компания не гарантирует прием и исполнение сообщений, направленных Клиентом по другим номерам.</w:t>
      </w:r>
    </w:p>
    <w:p w:rsidR="00444C15" w:rsidRPr="00ED19F9" w:rsidRDefault="00444C15" w:rsidP="00444C15">
      <w:pPr>
        <w:pStyle w:val="2"/>
        <w:rPr>
          <w:rFonts w:ascii="Times New Roman" w:hAnsi="Times New Roman"/>
          <w:sz w:val="21"/>
          <w:szCs w:val="21"/>
          <w:lang w:val="ru-RU"/>
        </w:rPr>
      </w:pPr>
      <w:bookmarkStart w:id="64" w:name="_Toc463525125"/>
    </w:p>
    <w:p w:rsidR="00687773" w:rsidRPr="00ED19F9" w:rsidRDefault="00687773" w:rsidP="008D2E6A">
      <w:pPr>
        <w:pStyle w:val="2"/>
        <w:spacing w:before="0"/>
        <w:rPr>
          <w:rFonts w:ascii="Times New Roman" w:hAnsi="Times New Roman"/>
          <w:sz w:val="21"/>
          <w:szCs w:val="21"/>
          <w:lang w:val="ru-RU"/>
        </w:rPr>
      </w:pPr>
      <w:r w:rsidRPr="00ED19F9">
        <w:rPr>
          <w:rFonts w:ascii="Times New Roman" w:hAnsi="Times New Roman"/>
          <w:sz w:val="21"/>
          <w:szCs w:val="21"/>
          <w:lang w:val="ru-RU"/>
        </w:rPr>
        <w:t xml:space="preserve">Раздел 5. </w:t>
      </w:r>
      <w:bookmarkEnd w:id="64"/>
      <w:r w:rsidRPr="00ED19F9">
        <w:rPr>
          <w:rFonts w:ascii="Times New Roman" w:hAnsi="Times New Roman"/>
          <w:sz w:val="21"/>
          <w:szCs w:val="21"/>
          <w:lang w:val="ru-RU"/>
        </w:rPr>
        <w:t xml:space="preserve">Использование иных способов, средств и систем подписания и/или передачи сообщений и документов, в том числе основанных на системах электронной связи </w:t>
      </w:r>
    </w:p>
    <w:p w:rsidR="00DE10E1" w:rsidRPr="00ED19F9" w:rsidRDefault="00DE10E1" w:rsidP="008D2E6A">
      <w:pPr>
        <w:jc w:val="both"/>
        <w:rPr>
          <w:sz w:val="21"/>
          <w:szCs w:val="21"/>
          <w:lang w:val="ru-RU"/>
        </w:rPr>
      </w:pPr>
    </w:p>
    <w:p w:rsidR="00687773" w:rsidRPr="00ED19F9" w:rsidRDefault="00DE10E1" w:rsidP="008D2E6A">
      <w:pPr>
        <w:jc w:val="both"/>
        <w:rPr>
          <w:sz w:val="21"/>
          <w:szCs w:val="21"/>
          <w:lang w:val="ru-RU"/>
        </w:rPr>
      </w:pPr>
      <w:r w:rsidRPr="00ED19F9">
        <w:rPr>
          <w:sz w:val="21"/>
          <w:szCs w:val="21"/>
          <w:lang w:val="ru-RU"/>
        </w:rPr>
        <w:t>7.</w:t>
      </w:r>
      <w:r w:rsidR="00687773" w:rsidRPr="00ED19F9">
        <w:rPr>
          <w:sz w:val="21"/>
          <w:szCs w:val="21"/>
          <w:lang w:val="ru-RU"/>
        </w:rPr>
        <w:t>5.1. Системы электронной связ</w:t>
      </w:r>
      <w:r w:rsidR="00182C15" w:rsidRPr="00ED19F9">
        <w:rPr>
          <w:sz w:val="21"/>
          <w:szCs w:val="21"/>
          <w:lang w:val="ru-RU"/>
        </w:rPr>
        <w:t>и, такие, как электронная почта</w:t>
      </w:r>
      <w:r w:rsidR="00687773" w:rsidRPr="00ED19F9">
        <w:rPr>
          <w:sz w:val="21"/>
          <w:szCs w:val="21"/>
          <w:lang w:val="ru-RU"/>
        </w:rPr>
        <w:t xml:space="preserve">, </w:t>
      </w:r>
      <w:r w:rsidR="00D35C0B" w:rsidRPr="00ED19F9">
        <w:rPr>
          <w:sz w:val="21"/>
          <w:szCs w:val="21"/>
          <w:lang w:val="ru-RU"/>
        </w:rPr>
        <w:t xml:space="preserve">информационно-торговые системы ИТС-брокер, </w:t>
      </w:r>
      <w:r w:rsidR="00D35C0B" w:rsidRPr="00ED19F9">
        <w:rPr>
          <w:sz w:val="21"/>
          <w:szCs w:val="21"/>
        </w:rPr>
        <w:t>QUIK</w:t>
      </w:r>
      <w:r w:rsidR="00D35C0B" w:rsidRPr="00ED19F9">
        <w:rPr>
          <w:sz w:val="21"/>
          <w:szCs w:val="21"/>
          <w:lang w:val="ru-RU"/>
        </w:rPr>
        <w:t xml:space="preserve"> ПФК</w:t>
      </w:r>
      <w:r w:rsidR="00D35C0B" w:rsidRPr="00ED19F9">
        <w:rPr>
          <w:i/>
          <w:sz w:val="21"/>
          <w:szCs w:val="21"/>
          <w:lang w:val="ru-RU"/>
        </w:rPr>
        <w:t>,</w:t>
      </w:r>
      <w:r w:rsidR="00D35C0B" w:rsidRPr="00ED19F9">
        <w:rPr>
          <w:sz w:val="21"/>
          <w:szCs w:val="21"/>
          <w:lang w:val="ru-RU"/>
        </w:rPr>
        <w:t xml:space="preserve"> WEB-серверы Компании </w:t>
      </w:r>
      <w:r w:rsidR="00687773" w:rsidRPr="00ED19F9">
        <w:rPr>
          <w:sz w:val="21"/>
          <w:szCs w:val="21"/>
          <w:lang w:val="ru-RU"/>
        </w:rPr>
        <w:t>без дополнительной защиты электронной цифровой подписью, являются приемлемыми для Компании как средства для направления Клиенту аналитических и инфор</w:t>
      </w:r>
      <w:r w:rsidR="008822A6" w:rsidRPr="00ED19F9">
        <w:rPr>
          <w:sz w:val="21"/>
          <w:szCs w:val="21"/>
          <w:lang w:val="ru-RU"/>
        </w:rPr>
        <w:t>мационных материалов, отчетов и иных уведомлений и документов.</w:t>
      </w:r>
    </w:p>
    <w:p w:rsidR="00687773" w:rsidRPr="00ED19F9" w:rsidRDefault="00DE10E1" w:rsidP="008D2E6A">
      <w:pPr>
        <w:jc w:val="both"/>
        <w:rPr>
          <w:sz w:val="21"/>
          <w:szCs w:val="21"/>
          <w:lang w:val="ru-RU"/>
        </w:rPr>
      </w:pPr>
      <w:r w:rsidRPr="00ED19F9">
        <w:rPr>
          <w:sz w:val="21"/>
          <w:szCs w:val="21"/>
          <w:lang w:val="ru-RU"/>
        </w:rPr>
        <w:t>7.</w:t>
      </w:r>
      <w:r w:rsidR="00687773" w:rsidRPr="00ED19F9">
        <w:rPr>
          <w:sz w:val="21"/>
          <w:szCs w:val="21"/>
          <w:lang w:val="ru-RU"/>
        </w:rPr>
        <w:t>5.2</w:t>
      </w:r>
      <w:r w:rsidR="00D35C0B" w:rsidRPr="00ED19F9">
        <w:rPr>
          <w:sz w:val="21"/>
          <w:szCs w:val="21"/>
          <w:lang w:val="ru-RU"/>
        </w:rPr>
        <w:t>.</w:t>
      </w:r>
      <w:r w:rsidR="00687773" w:rsidRPr="00ED19F9">
        <w:rPr>
          <w:sz w:val="21"/>
          <w:szCs w:val="21"/>
          <w:lang w:val="ru-RU"/>
        </w:rPr>
        <w:t xml:space="preserve"> Клиент соглашается, что будет самостоятельно отвечать за оценку меры безопасности при использовании систем электронной связи без использования средств защиты информации конфиденциального характера.</w:t>
      </w:r>
    </w:p>
    <w:p w:rsidR="00687773" w:rsidRPr="00BF3C7A" w:rsidRDefault="00DE10E1" w:rsidP="008D2E6A">
      <w:pPr>
        <w:ind w:left="66"/>
        <w:jc w:val="both"/>
        <w:rPr>
          <w:sz w:val="21"/>
          <w:szCs w:val="21"/>
          <w:lang w:val="ru-RU"/>
        </w:rPr>
      </w:pPr>
      <w:r w:rsidRPr="00ED19F9">
        <w:rPr>
          <w:sz w:val="21"/>
          <w:szCs w:val="21"/>
          <w:lang w:val="ru-RU"/>
        </w:rPr>
        <w:t>7.</w:t>
      </w:r>
      <w:r w:rsidR="00687773" w:rsidRPr="00ED19F9">
        <w:rPr>
          <w:sz w:val="21"/>
          <w:szCs w:val="21"/>
          <w:lang w:val="ru-RU"/>
        </w:rPr>
        <w:t xml:space="preserve">5.3. При обмене Клиентом и Компанией электронными документами в связи с исполнением </w:t>
      </w:r>
      <w:r w:rsidRPr="00ED19F9">
        <w:rPr>
          <w:sz w:val="21"/>
          <w:szCs w:val="21"/>
          <w:lang w:val="ru-RU"/>
        </w:rPr>
        <w:t xml:space="preserve">условий </w:t>
      </w:r>
      <w:r w:rsidR="00F70037" w:rsidRPr="00ED19F9">
        <w:rPr>
          <w:sz w:val="21"/>
          <w:szCs w:val="21"/>
          <w:lang w:val="ru-RU"/>
        </w:rPr>
        <w:t xml:space="preserve">настоящего </w:t>
      </w:r>
      <w:r w:rsidR="00687773" w:rsidRPr="00ED19F9">
        <w:rPr>
          <w:sz w:val="21"/>
          <w:szCs w:val="21"/>
          <w:lang w:val="ru-RU"/>
        </w:rPr>
        <w:t xml:space="preserve">Регламента может быть использована электронно-цифровая подпись в порядке, </w:t>
      </w:r>
      <w:r w:rsidR="00687773" w:rsidRPr="00BF3C7A">
        <w:rPr>
          <w:sz w:val="21"/>
          <w:szCs w:val="21"/>
          <w:lang w:val="ru-RU"/>
        </w:rPr>
        <w:t xml:space="preserve">предусмотренном заключенным между Клиентом и Компанией </w:t>
      </w:r>
      <w:r w:rsidR="007B0253">
        <w:rPr>
          <w:sz w:val="21"/>
          <w:szCs w:val="21"/>
          <w:lang w:val="ru-RU"/>
        </w:rPr>
        <w:t>С</w:t>
      </w:r>
      <w:r w:rsidR="00687773" w:rsidRPr="00BF3C7A">
        <w:rPr>
          <w:sz w:val="21"/>
          <w:szCs w:val="21"/>
          <w:lang w:val="ru-RU"/>
        </w:rPr>
        <w:t xml:space="preserve">оглашением об использовании </w:t>
      </w:r>
      <w:r w:rsidRPr="00BF3C7A">
        <w:rPr>
          <w:sz w:val="21"/>
          <w:szCs w:val="21"/>
          <w:lang w:val="ru-RU"/>
        </w:rPr>
        <w:t>системы электронного документооборота</w:t>
      </w:r>
      <w:r w:rsidR="007B0253">
        <w:rPr>
          <w:sz w:val="21"/>
          <w:szCs w:val="21"/>
          <w:lang w:val="ru-RU"/>
        </w:rPr>
        <w:t>.</w:t>
      </w:r>
    </w:p>
    <w:p w:rsidR="00DA3295" w:rsidRPr="00BF3C7A" w:rsidRDefault="008D2E6A" w:rsidP="008D2E6A">
      <w:pPr>
        <w:widowControl/>
        <w:overflowPunct/>
        <w:ind w:firstLine="284"/>
        <w:jc w:val="both"/>
        <w:textAlignment w:val="auto"/>
        <w:rPr>
          <w:sz w:val="21"/>
          <w:szCs w:val="21"/>
          <w:lang w:val="ru-RU"/>
        </w:rPr>
      </w:pPr>
      <w:r w:rsidRPr="00BF3C7A">
        <w:rPr>
          <w:sz w:val="21"/>
          <w:szCs w:val="21"/>
          <w:lang w:val="ru-RU"/>
        </w:rPr>
        <w:tab/>
      </w:r>
      <w:r w:rsidR="00DA3295" w:rsidRPr="00BF3C7A">
        <w:rPr>
          <w:sz w:val="21"/>
          <w:szCs w:val="21"/>
          <w:lang w:val="ru-RU"/>
        </w:rPr>
        <w:t xml:space="preserve">Заключение </w:t>
      </w:r>
      <w:r w:rsidR="007B0253">
        <w:rPr>
          <w:sz w:val="21"/>
          <w:szCs w:val="21"/>
          <w:lang w:val="ru-RU"/>
        </w:rPr>
        <w:t>С</w:t>
      </w:r>
      <w:r w:rsidR="00DA3295" w:rsidRPr="00BF3C7A">
        <w:rPr>
          <w:sz w:val="21"/>
          <w:szCs w:val="21"/>
          <w:lang w:val="ru-RU"/>
        </w:rPr>
        <w:t>оглашен</w:t>
      </w:r>
      <w:r w:rsidR="00347124" w:rsidRPr="00BF3C7A">
        <w:rPr>
          <w:sz w:val="21"/>
          <w:szCs w:val="21"/>
          <w:lang w:val="ru-RU"/>
        </w:rPr>
        <w:t>ия</w:t>
      </w:r>
      <w:r w:rsidR="007B0253">
        <w:rPr>
          <w:sz w:val="21"/>
          <w:szCs w:val="21"/>
          <w:lang w:val="ru-RU"/>
        </w:rPr>
        <w:t xml:space="preserve"> об использовании системы электронного документооборота</w:t>
      </w:r>
      <w:r w:rsidR="00DA3295" w:rsidRPr="00BF3C7A">
        <w:rPr>
          <w:sz w:val="21"/>
          <w:szCs w:val="21"/>
          <w:lang w:val="ru-RU"/>
        </w:rPr>
        <w:t xml:space="preserve"> осуществляется </w:t>
      </w:r>
      <w:r w:rsidR="007B0253">
        <w:rPr>
          <w:sz w:val="21"/>
          <w:szCs w:val="21"/>
          <w:lang w:val="ru-RU"/>
        </w:rPr>
        <w:t xml:space="preserve">в порядке акцепта и присоединения </w:t>
      </w:r>
      <w:r w:rsidR="00DA3295" w:rsidRPr="00BF3C7A">
        <w:rPr>
          <w:sz w:val="21"/>
          <w:szCs w:val="21"/>
          <w:lang w:val="ru-RU"/>
        </w:rPr>
        <w:t>Клиент</w:t>
      </w:r>
      <w:r w:rsidR="007B0253">
        <w:rPr>
          <w:sz w:val="21"/>
          <w:szCs w:val="21"/>
          <w:lang w:val="ru-RU"/>
        </w:rPr>
        <w:t xml:space="preserve">а к Соглашению  путем проставления соответствующих </w:t>
      </w:r>
      <w:r w:rsidR="00DA3295" w:rsidRPr="00BF3C7A">
        <w:rPr>
          <w:sz w:val="21"/>
          <w:szCs w:val="21"/>
          <w:lang w:val="ru-RU"/>
        </w:rPr>
        <w:t>помет</w:t>
      </w:r>
      <w:r w:rsidR="007B0253">
        <w:rPr>
          <w:sz w:val="21"/>
          <w:szCs w:val="21"/>
          <w:lang w:val="ru-RU"/>
        </w:rPr>
        <w:t>о</w:t>
      </w:r>
      <w:r w:rsidR="00DA3295" w:rsidRPr="00BF3C7A">
        <w:rPr>
          <w:sz w:val="21"/>
          <w:szCs w:val="21"/>
          <w:lang w:val="ru-RU"/>
        </w:rPr>
        <w:t>к</w:t>
      </w:r>
      <w:r w:rsidR="002A3733" w:rsidRPr="00BF3C7A">
        <w:rPr>
          <w:sz w:val="21"/>
          <w:szCs w:val="21"/>
          <w:lang w:val="ru-RU"/>
        </w:rPr>
        <w:t xml:space="preserve"> в  Заявлени</w:t>
      </w:r>
      <w:r w:rsidR="00347124" w:rsidRPr="00BF3C7A">
        <w:rPr>
          <w:sz w:val="21"/>
          <w:szCs w:val="21"/>
          <w:lang w:val="ru-RU"/>
        </w:rPr>
        <w:t>и</w:t>
      </w:r>
      <w:r w:rsidR="007B0253">
        <w:rPr>
          <w:sz w:val="21"/>
          <w:szCs w:val="21"/>
          <w:lang w:val="ru-RU"/>
        </w:rPr>
        <w:t xml:space="preserve"> на обслуживание на рынке ценных бумаг</w:t>
      </w:r>
      <w:r w:rsidR="00DA3295" w:rsidRPr="00BF3C7A">
        <w:rPr>
          <w:sz w:val="21"/>
          <w:szCs w:val="21"/>
          <w:lang w:val="ru-RU"/>
        </w:rPr>
        <w:t>.</w:t>
      </w:r>
    </w:p>
    <w:p w:rsidR="00687773" w:rsidRPr="00ED19F9" w:rsidRDefault="008D2E6A" w:rsidP="008D2E6A">
      <w:pPr>
        <w:ind w:firstLine="284"/>
        <w:jc w:val="both"/>
        <w:rPr>
          <w:sz w:val="21"/>
          <w:szCs w:val="21"/>
          <w:lang w:val="ru-RU"/>
        </w:rPr>
      </w:pPr>
      <w:r w:rsidRPr="00BF3C7A">
        <w:rPr>
          <w:sz w:val="21"/>
          <w:szCs w:val="21"/>
          <w:lang w:val="ru-RU"/>
        </w:rPr>
        <w:tab/>
      </w:r>
      <w:r w:rsidR="00687773" w:rsidRPr="00BF3C7A">
        <w:rPr>
          <w:sz w:val="21"/>
          <w:szCs w:val="21"/>
          <w:lang w:val="ru-RU"/>
        </w:rPr>
        <w:t xml:space="preserve">Электронные документы, которые Стороны предоставляют друг другу в соответствии с </w:t>
      </w:r>
      <w:r w:rsidR="00DE10E1" w:rsidRPr="00BF3C7A">
        <w:rPr>
          <w:sz w:val="21"/>
          <w:szCs w:val="21"/>
          <w:lang w:val="ru-RU"/>
        </w:rPr>
        <w:t>Соглашением</w:t>
      </w:r>
      <w:r w:rsidR="00DE10E1" w:rsidRPr="00ED19F9">
        <w:rPr>
          <w:sz w:val="21"/>
          <w:szCs w:val="21"/>
          <w:lang w:val="ru-RU"/>
        </w:rPr>
        <w:t xml:space="preserve"> и</w:t>
      </w:r>
      <w:r w:rsidR="00687773" w:rsidRPr="00ED19F9">
        <w:rPr>
          <w:sz w:val="21"/>
          <w:szCs w:val="21"/>
          <w:lang w:val="ru-RU"/>
        </w:rPr>
        <w:t xml:space="preserve"> Регламентом, скрепленные </w:t>
      </w:r>
      <w:r w:rsidR="00DE10E1" w:rsidRPr="00ED19F9">
        <w:rPr>
          <w:sz w:val="21"/>
          <w:szCs w:val="21"/>
          <w:lang w:val="ru-RU"/>
        </w:rPr>
        <w:t>электронно-цифровой подписью</w:t>
      </w:r>
      <w:r w:rsidR="00687773" w:rsidRPr="00ED19F9">
        <w:rPr>
          <w:sz w:val="21"/>
          <w:szCs w:val="21"/>
          <w:lang w:val="ru-RU"/>
        </w:rPr>
        <w:t>, будут иметь такое же юридическое значение, какое имеет документ, подписанный собственноручной подписью.</w:t>
      </w:r>
    </w:p>
    <w:p w:rsidR="00643C29" w:rsidRPr="00ED19F9" w:rsidRDefault="008D2E6A" w:rsidP="008D2E6A">
      <w:pPr>
        <w:ind w:firstLine="284"/>
        <w:jc w:val="both"/>
        <w:rPr>
          <w:sz w:val="21"/>
          <w:szCs w:val="21"/>
          <w:lang w:val="ru-RU"/>
        </w:rPr>
      </w:pPr>
      <w:r>
        <w:rPr>
          <w:sz w:val="21"/>
          <w:szCs w:val="21"/>
          <w:lang w:val="ru-RU"/>
        </w:rPr>
        <w:tab/>
      </w:r>
      <w:r w:rsidR="00687773" w:rsidRPr="00ED19F9">
        <w:rPr>
          <w:sz w:val="21"/>
          <w:szCs w:val="21"/>
          <w:lang w:val="ru-RU"/>
        </w:rPr>
        <w:t xml:space="preserve">Применение настоящего положения Регламента не исключает возможности для Клиента и Компании использовать </w:t>
      </w:r>
      <w:r w:rsidR="00DE10E1" w:rsidRPr="00ED19F9">
        <w:rPr>
          <w:sz w:val="21"/>
          <w:szCs w:val="21"/>
          <w:lang w:val="ru-RU"/>
        </w:rPr>
        <w:t xml:space="preserve">электронно-цифровую подпись </w:t>
      </w:r>
      <w:r w:rsidR="00687773" w:rsidRPr="00ED19F9">
        <w:rPr>
          <w:sz w:val="21"/>
          <w:szCs w:val="21"/>
          <w:lang w:val="ru-RU"/>
        </w:rPr>
        <w:t>в иных случаях, не связанных с исполнением Регламента</w:t>
      </w:r>
      <w:r w:rsidR="00DE10E1" w:rsidRPr="00ED19F9">
        <w:rPr>
          <w:sz w:val="21"/>
          <w:szCs w:val="21"/>
          <w:lang w:val="ru-RU"/>
        </w:rPr>
        <w:t xml:space="preserve">, в соответствии с </w:t>
      </w:r>
      <w:r w:rsidR="002C2AD1">
        <w:rPr>
          <w:sz w:val="21"/>
          <w:szCs w:val="21"/>
          <w:lang w:val="ru-RU"/>
        </w:rPr>
        <w:t>С</w:t>
      </w:r>
      <w:r w:rsidR="00DE10E1" w:rsidRPr="00ED19F9">
        <w:rPr>
          <w:sz w:val="21"/>
          <w:szCs w:val="21"/>
          <w:lang w:val="ru-RU"/>
        </w:rPr>
        <w:t xml:space="preserve">оглашением </w:t>
      </w:r>
      <w:r w:rsidR="00687773" w:rsidRPr="00ED19F9">
        <w:rPr>
          <w:sz w:val="21"/>
          <w:szCs w:val="21"/>
          <w:lang w:val="ru-RU"/>
        </w:rPr>
        <w:t xml:space="preserve">об использовании </w:t>
      </w:r>
      <w:r w:rsidR="00DE10E1" w:rsidRPr="00ED19F9">
        <w:rPr>
          <w:sz w:val="21"/>
          <w:szCs w:val="21"/>
          <w:lang w:val="ru-RU"/>
        </w:rPr>
        <w:t>системы</w:t>
      </w:r>
      <w:r w:rsidR="00687773" w:rsidRPr="00ED19F9">
        <w:rPr>
          <w:sz w:val="21"/>
          <w:szCs w:val="21"/>
          <w:lang w:val="ru-RU"/>
        </w:rPr>
        <w:t xml:space="preserve"> электронно</w:t>
      </w:r>
      <w:r w:rsidR="00DE10E1" w:rsidRPr="00ED19F9">
        <w:rPr>
          <w:sz w:val="21"/>
          <w:szCs w:val="21"/>
          <w:lang w:val="ru-RU"/>
        </w:rPr>
        <w:t>го</w:t>
      </w:r>
      <w:r w:rsidR="00687773" w:rsidRPr="00ED19F9">
        <w:rPr>
          <w:sz w:val="21"/>
          <w:szCs w:val="21"/>
          <w:lang w:val="ru-RU"/>
        </w:rPr>
        <w:t xml:space="preserve"> документооборот</w:t>
      </w:r>
      <w:r w:rsidR="00DE10E1" w:rsidRPr="00ED19F9">
        <w:rPr>
          <w:sz w:val="21"/>
          <w:szCs w:val="21"/>
          <w:lang w:val="ru-RU"/>
        </w:rPr>
        <w:t>а</w:t>
      </w:r>
      <w:r w:rsidR="00687773" w:rsidRPr="00ED19F9">
        <w:rPr>
          <w:sz w:val="21"/>
          <w:szCs w:val="21"/>
          <w:lang w:val="ru-RU"/>
        </w:rPr>
        <w:t>.</w:t>
      </w:r>
    </w:p>
    <w:p w:rsidR="00C61B7C" w:rsidRDefault="00C61B7C" w:rsidP="008D2E6A">
      <w:pPr>
        <w:pStyle w:val="1"/>
        <w:spacing w:before="0" w:after="0"/>
        <w:rPr>
          <w:sz w:val="21"/>
          <w:szCs w:val="21"/>
        </w:rPr>
      </w:pPr>
      <w:bookmarkStart w:id="65" w:name="_Toc463524593"/>
      <w:bookmarkStart w:id="66" w:name="_Toc463525126"/>
    </w:p>
    <w:p w:rsidR="00687773" w:rsidRPr="00ED19F9" w:rsidRDefault="00687773" w:rsidP="008D2E6A">
      <w:pPr>
        <w:pStyle w:val="1"/>
        <w:spacing w:before="0" w:after="0"/>
        <w:rPr>
          <w:sz w:val="21"/>
          <w:szCs w:val="21"/>
        </w:rPr>
      </w:pPr>
      <w:r w:rsidRPr="00ED19F9">
        <w:rPr>
          <w:sz w:val="21"/>
          <w:szCs w:val="21"/>
        </w:rPr>
        <w:t xml:space="preserve">Часть VIII. </w:t>
      </w:r>
      <w:bookmarkEnd w:id="65"/>
      <w:bookmarkEnd w:id="66"/>
      <w:r w:rsidR="00A17827" w:rsidRPr="00ED19F9">
        <w:rPr>
          <w:sz w:val="21"/>
          <w:szCs w:val="21"/>
        </w:rPr>
        <w:t>ПРОЧИЕ  УСЛОВИЯ</w:t>
      </w:r>
    </w:p>
    <w:p w:rsidR="008D2E6A" w:rsidRDefault="008D2E6A" w:rsidP="008D2E6A">
      <w:pPr>
        <w:pStyle w:val="2"/>
        <w:spacing w:before="0"/>
        <w:rPr>
          <w:rFonts w:ascii="Times New Roman" w:hAnsi="Times New Roman"/>
          <w:sz w:val="21"/>
          <w:szCs w:val="21"/>
          <w:lang w:val="ru-RU"/>
        </w:rPr>
      </w:pPr>
    </w:p>
    <w:p w:rsidR="00A17827" w:rsidRPr="00ED19F9" w:rsidRDefault="00A17827" w:rsidP="008D2E6A">
      <w:pPr>
        <w:pStyle w:val="2"/>
        <w:spacing w:before="0"/>
        <w:rPr>
          <w:rFonts w:ascii="Times New Roman" w:hAnsi="Times New Roman"/>
          <w:sz w:val="21"/>
          <w:szCs w:val="21"/>
          <w:lang w:val="ru-RU"/>
        </w:rPr>
      </w:pPr>
      <w:r w:rsidRPr="00ED19F9">
        <w:rPr>
          <w:rFonts w:ascii="Times New Roman" w:hAnsi="Times New Roman"/>
          <w:sz w:val="21"/>
          <w:szCs w:val="21"/>
          <w:lang w:val="ru-RU"/>
        </w:rPr>
        <w:t xml:space="preserve">Раздел 1. </w:t>
      </w:r>
      <w:r w:rsidR="00DD7F40" w:rsidRPr="00ED19F9">
        <w:rPr>
          <w:rFonts w:ascii="Times New Roman" w:hAnsi="Times New Roman"/>
          <w:sz w:val="21"/>
          <w:szCs w:val="21"/>
          <w:lang w:val="ru-RU"/>
        </w:rPr>
        <w:t>Конфиденциальность</w:t>
      </w:r>
    </w:p>
    <w:p w:rsidR="00A17827" w:rsidRPr="00ED19F9" w:rsidRDefault="00A17827" w:rsidP="008D2E6A">
      <w:pPr>
        <w:jc w:val="both"/>
        <w:rPr>
          <w:sz w:val="21"/>
          <w:szCs w:val="21"/>
          <w:lang w:val="ru-RU"/>
        </w:rPr>
      </w:pPr>
    </w:p>
    <w:p w:rsidR="00D540D4" w:rsidRPr="00ED19F9" w:rsidRDefault="00DD7F40" w:rsidP="008D2E6A">
      <w:pPr>
        <w:pStyle w:val="af8"/>
        <w:jc w:val="both"/>
        <w:rPr>
          <w:sz w:val="21"/>
          <w:szCs w:val="21"/>
          <w:lang w:val="ru-RU"/>
        </w:rPr>
      </w:pPr>
      <w:r w:rsidRPr="00ED19F9">
        <w:rPr>
          <w:sz w:val="21"/>
          <w:szCs w:val="21"/>
          <w:lang w:val="ru-RU"/>
        </w:rPr>
        <w:t>8</w:t>
      </w:r>
      <w:r w:rsidR="00A17827" w:rsidRPr="00ED19F9">
        <w:rPr>
          <w:sz w:val="21"/>
          <w:szCs w:val="21"/>
          <w:lang w:val="ru-RU"/>
        </w:rPr>
        <w:t xml:space="preserve">.1.1. </w:t>
      </w:r>
      <w:r w:rsidR="00D540D4" w:rsidRPr="00ED19F9">
        <w:rPr>
          <w:sz w:val="21"/>
          <w:szCs w:val="21"/>
          <w:lang w:val="ru-RU"/>
        </w:rPr>
        <w:t>Настоящим Клиент подтверждает с</w:t>
      </w:r>
      <w:r w:rsidR="002C2AD1">
        <w:rPr>
          <w:sz w:val="21"/>
          <w:szCs w:val="21"/>
          <w:lang w:val="ru-RU"/>
        </w:rPr>
        <w:t>в</w:t>
      </w:r>
      <w:r w:rsidR="00D540D4" w:rsidRPr="00ED19F9">
        <w:rPr>
          <w:sz w:val="21"/>
          <w:szCs w:val="21"/>
          <w:lang w:val="ru-RU"/>
        </w:rPr>
        <w:t>ое согласие на обработку его персональных данных в целях  исполнения Компанией своих обязанностей, предусмотренных настоящим Регламентом.</w:t>
      </w:r>
    </w:p>
    <w:p w:rsidR="00DD7F40" w:rsidRPr="00ED19F9" w:rsidRDefault="00D540D4" w:rsidP="008D2E6A">
      <w:pPr>
        <w:jc w:val="both"/>
        <w:rPr>
          <w:sz w:val="21"/>
          <w:szCs w:val="21"/>
          <w:lang w:val="ru-RU"/>
        </w:rPr>
      </w:pPr>
      <w:r w:rsidRPr="00ED19F9">
        <w:rPr>
          <w:sz w:val="21"/>
          <w:szCs w:val="21"/>
          <w:lang w:val="ru-RU"/>
        </w:rPr>
        <w:t xml:space="preserve">8.1.2. </w:t>
      </w:r>
      <w:r w:rsidR="00A17827" w:rsidRPr="00ED19F9">
        <w:rPr>
          <w:sz w:val="21"/>
          <w:szCs w:val="21"/>
          <w:lang w:val="ru-RU"/>
        </w:rPr>
        <w:t>Компани</w:t>
      </w:r>
      <w:r w:rsidR="00DD7F40" w:rsidRPr="00ED19F9">
        <w:rPr>
          <w:sz w:val="21"/>
          <w:szCs w:val="21"/>
          <w:lang w:val="ru-RU"/>
        </w:rPr>
        <w:t xml:space="preserve">я обязуется ограничить круг своих сотрудников, допущенных к сведениям о Клиентах, числом, необходимым для выполнения обязательств, предусмотренных настоящим Регламентом. </w:t>
      </w:r>
    </w:p>
    <w:p w:rsidR="00DD7F40" w:rsidRPr="00ED19F9" w:rsidRDefault="00D540D4" w:rsidP="008D2E6A">
      <w:pPr>
        <w:widowControl/>
        <w:overflowPunct/>
        <w:adjustRightInd/>
        <w:jc w:val="both"/>
        <w:textAlignment w:val="auto"/>
        <w:rPr>
          <w:sz w:val="21"/>
          <w:szCs w:val="21"/>
          <w:lang w:val="ru-RU"/>
        </w:rPr>
      </w:pPr>
      <w:r w:rsidRPr="00ED19F9">
        <w:rPr>
          <w:sz w:val="21"/>
          <w:szCs w:val="21"/>
          <w:lang w:val="ru-RU"/>
        </w:rPr>
        <w:t>8.1.3</w:t>
      </w:r>
      <w:r w:rsidR="00DD7F40" w:rsidRPr="00ED19F9">
        <w:rPr>
          <w:sz w:val="21"/>
          <w:szCs w:val="21"/>
          <w:lang w:val="ru-RU"/>
        </w:rPr>
        <w:t xml:space="preserve">. Компания обязуется не раскрывать третьим лицам сведения об операциях, счетах и реквизитах Клиента, кроме случаев, когда частичное раскрытие таких сведений прямо разрешено самим Клиентом или вытекает из необходимости выполнить его заявку, а также в случаях, предусмотренных действующим Законодательством РФ. </w:t>
      </w:r>
    </w:p>
    <w:p w:rsidR="00DD7F40" w:rsidRPr="00ED19F9" w:rsidRDefault="00D540D4" w:rsidP="008D2E6A">
      <w:pPr>
        <w:pStyle w:val="aff6"/>
        <w:keepLines w:val="0"/>
        <w:tabs>
          <w:tab w:val="clear" w:pos="567"/>
          <w:tab w:val="clear" w:pos="720"/>
          <w:tab w:val="clear" w:pos="794"/>
          <w:tab w:val="clear" w:pos="890"/>
          <w:tab w:val="clear" w:pos="1287"/>
          <w:tab w:val="clear" w:pos="1418"/>
        </w:tabs>
        <w:rPr>
          <w:sz w:val="21"/>
          <w:szCs w:val="21"/>
        </w:rPr>
      </w:pPr>
      <w:r w:rsidRPr="00ED19F9">
        <w:rPr>
          <w:sz w:val="21"/>
          <w:szCs w:val="21"/>
        </w:rPr>
        <w:t>8.1.4</w:t>
      </w:r>
      <w:r w:rsidR="00DD7F40" w:rsidRPr="00ED19F9">
        <w:rPr>
          <w:sz w:val="21"/>
          <w:szCs w:val="21"/>
        </w:rPr>
        <w:t>. Клиент обязуется не передавать третьим лицам без письменного согласия Компании любые сведения, которые станут ему известны в связи исполнением положений настоящего Регламента, если только такое разглашение прямо не связано с необходимостью защиты собственных интересов в установленном законодательством РФ порядке.</w:t>
      </w:r>
    </w:p>
    <w:p w:rsidR="00DD7F40" w:rsidRPr="00ED19F9" w:rsidRDefault="00D540D4" w:rsidP="008D2E6A">
      <w:pPr>
        <w:widowControl/>
        <w:overflowPunct/>
        <w:adjustRightInd/>
        <w:jc w:val="both"/>
        <w:textAlignment w:val="auto"/>
        <w:rPr>
          <w:sz w:val="21"/>
          <w:szCs w:val="21"/>
          <w:lang w:val="ru-RU"/>
        </w:rPr>
      </w:pPr>
      <w:r w:rsidRPr="00ED19F9">
        <w:rPr>
          <w:sz w:val="21"/>
          <w:szCs w:val="21"/>
          <w:lang w:val="ru-RU"/>
        </w:rPr>
        <w:t>8.1.5</w:t>
      </w:r>
      <w:r w:rsidR="00DD7F40" w:rsidRPr="00ED19F9">
        <w:rPr>
          <w:sz w:val="21"/>
          <w:szCs w:val="21"/>
          <w:lang w:val="ru-RU"/>
        </w:rPr>
        <w:t>. Кроме того, Клиент обязуется не разглашать информацию о номерах и состоянии своих счетов. Если у Клиента появились подозрения о том, что данная информация стала известна неуполномоченным на то в рамках настоящего Регламента третьим лицам, он обязан немедленно связаться с Компанией для блокировки операций по данным счетам и замены номеров счетов. Клиент самостоятельно несет риск убытков, вызванных неисполнением требований настоящего пункта.</w:t>
      </w:r>
    </w:p>
    <w:p w:rsidR="00E557B2" w:rsidRPr="00ED19F9" w:rsidRDefault="00E557B2" w:rsidP="00E557B2">
      <w:pPr>
        <w:pStyle w:val="2"/>
        <w:rPr>
          <w:rFonts w:ascii="Times New Roman" w:hAnsi="Times New Roman"/>
          <w:sz w:val="21"/>
          <w:szCs w:val="21"/>
          <w:lang w:val="ru-RU"/>
        </w:rPr>
      </w:pPr>
    </w:p>
    <w:p w:rsidR="00DD7F40" w:rsidRPr="00ED19F9" w:rsidRDefault="00DD7F40" w:rsidP="008D2E6A">
      <w:pPr>
        <w:pStyle w:val="2"/>
        <w:spacing w:before="0"/>
        <w:rPr>
          <w:rFonts w:ascii="Times New Roman" w:hAnsi="Times New Roman"/>
          <w:sz w:val="21"/>
          <w:szCs w:val="21"/>
          <w:lang w:val="ru-RU"/>
        </w:rPr>
      </w:pPr>
      <w:r w:rsidRPr="00ED19F9">
        <w:rPr>
          <w:rFonts w:ascii="Times New Roman" w:hAnsi="Times New Roman"/>
          <w:sz w:val="21"/>
          <w:szCs w:val="21"/>
          <w:lang w:val="ru-RU"/>
        </w:rPr>
        <w:t xml:space="preserve">Раздел 2. </w:t>
      </w:r>
      <w:r w:rsidR="004D6EAB" w:rsidRPr="00ED19F9">
        <w:rPr>
          <w:rFonts w:ascii="Times New Roman" w:hAnsi="Times New Roman"/>
          <w:sz w:val="21"/>
          <w:szCs w:val="21"/>
          <w:lang w:val="ru-RU"/>
        </w:rPr>
        <w:t>Ответственность Сторон</w:t>
      </w:r>
    </w:p>
    <w:p w:rsidR="00DD7F40" w:rsidRPr="00ED19F9" w:rsidRDefault="00DD7F40" w:rsidP="008D2E6A">
      <w:pPr>
        <w:jc w:val="both"/>
        <w:rPr>
          <w:sz w:val="21"/>
          <w:szCs w:val="21"/>
          <w:lang w:val="ru-RU"/>
        </w:rPr>
      </w:pPr>
    </w:p>
    <w:p w:rsidR="005F6A04" w:rsidRDefault="00DD7F40" w:rsidP="008D2E6A">
      <w:pPr>
        <w:widowControl/>
        <w:overflowPunct/>
        <w:adjustRightInd/>
        <w:jc w:val="both"/>
        <w:textAlignment w:val="auto"/>
        <w:rPr>
          <w:sz w:val="21"/>
          <w:szCs w:val="21"/>
          <w:lang w:val="ru-RU"/>
        </w:rPr>
      </w:pPr>
      <w:r w:rsidRPr="00ED19F9">
        <w:rPr>
          <w:sz w:val="21"/>
          <w:szCs w:val="21"/>
          <w:lang w:val="ru-RU"/>
        </w:rPr>
        <w:t xml:space="preserve">8.2.1. Компания </w:t>
      </w:r>
      <w:r w:rsidR="004D6EAB" w:rsidRPr="00ED19F9">
        <w:rPr>
          <w:sz w:val="21"/>
          <w:szCs w:val="21"/>
          <w:lang w:val="ru-RU"/>
        </w:rPr>
        <w:t xml:space="preserve">несет ответственность за ущерб, понесенный Клиентом по вине Компании, т.е. в результате подделки, подлога или грубой ошибки, вина за которые лежит на сотрудниках Компании, результатом которых стало любое неисполнение Компанией обязательств, предусмотренных Регламентом. </w:t>
      </w:r>
      <w:r w:rsidR="004D6EAB" w:rsidRPr="00ED19F9">
        <w:rPr>
          <w:sz w:val="21"/>
          <w:szCs w:val="21"/>
          <w:lang w:val="ru-RU"/>
        </w:rPr>
        <w:tab/>
      </w:r>
    </w:p>
    <w:p w:rsidR="004D6EAB" w:rsidRPr="00ED19F9" w:rsidRDefault="004D6EAB" w:rsidP="008D2E6A">
      <w:pPr>
        <w:widowControl/>
        <w:overflowPunct/>
        <w:adjustRightInd/>
        <w:jc w:val="both"/>
        <w:textAlignment w:val="auto"/>
        <w:rPr>
          <w:sz w:val="21"/>
          <w:szCs w:val="21"/>
          <w:lang w:val="ru-RU"/>
        </w:rPr>
      </w:pPr>
      <w:r w:rsidRPr="00ED19F9">
        <w:rPr>
          <w:sz w:val="21"/>
          <w:szCs w:val="21"/>
          <w:lang w:val="ru-RU"/>
        </w:rPr>
        <w:t xml:space="preserve">Во всех иных случаях убытки Клиента, которые могут возникнуть в результате подделки в документах, разглашения паролей, используемых для идентификации сообщений, будут возмещены за счет Клиента. </w:t>
      </w:r>
    </w:p>
    <w:p w:rsidR="004D6EAB" w:rsidRPr="00ED19F9" w:rsidRDefault="004D6EAB" w:rsidP="008D2E6A">
      <w:pPr>
        <w:widowControl/>
        <w:overflowPunct/>
        <w:adjustRightInd/>
        <w:jc w:val="both"/>
        <w:textAlignment w:val="auto"/>
        <w:rPr>
          <w:sz w:val="21"/>
          <w:szCs w:val="21"/>
          <w:lang w:val="ru-RU"/>
        </w:rPr>
      </w:pPr>
      <w:r w:rsidRPr="00ED19F9">
        <w:rPr>
          <w:sz w:val="21"/>
          <w:szCs w:val="21"/>
          <w:lang w:val="ru-RU"/>
        </w:rPr>
        <w:t xml:space="preserve">8.2.2. </w:t>
      </w:r>
      <w:r w:rsidR="00B014C8" w:rsidRPr="00B014C8">
        <w:rPr>
          <w:sz w:val="21"/>
          <w:szCs w:val="21"/>
          <w:lang w:val="ru-RU"/>
        </w:rPr>
        <w:t>Компания несет ответственность за ущерб Клиента, понесенный в результате неправомерного использования Компанией доверенностей, предоставленных Клиентом в соответствии с Регламентом</w:t>
      </w:r>
      <w:r w:rsidRPr="00D47918">
        <w:rPr>
          <w:sz w:val="21"/>
          <w:szCs w:val="21"/>
          <w:lang w:val="ru-RU"/>
        </w:rPr>
        <w:t xml:space="preserve">. </w:t>
      </w:r>
      <w:r w:rsidR="00B014C8" w:rsidRPr="00B014C8">
        <w:rPr>
          <w:sz w:val="21"/>
          <w:szCs w:val="21"/>
          <w:lang w:val="ru-RU"/>
        </w:rPr>
        <w:t>Под неправомерным использованием доверенностей понимается их использование Компанией в целях, не предусмотренных настоящим Регламентом.</w:t>
      </w:r>
    </w:p>
    <w:p w:rsidR="004D6EAB" w:rsidRPr="00ED19F9" w:rsidRDefault="004D6EAB" w:rsidP="008D2E6A">
      <w:pPr>
        <w:widowControl/>
        <w:overflowPunct/>
        <w:adjustRightInd/>
        <w:jc w:val="both"/>
        <w:textAlignment w:val="auto"/>
        <w:rPr>
          <w:sz w:val="21"/>
          <w:szCs w:val="21"/>
          <w:lang w:val="ru-RU"/>
        </w:rPr>
      </w:pPr>
      <w:r w:rsidRPr="00ED19F9">
        <w:rPr>
          <w:sz w:val="21"/>
          <w:szCs w:val="21"/>
          <w:lang w:val="ru-RU"/>
        </w:rPr>
        <w:t>8.2.3. Клиент несет ответственность перед Компанией за убытки, причиненные Компании по вине Клиента, в том числе за ущерб, причиненный в результате непредставления (несвоевременного представления) Клиентом любых документов, предоставление которых Компании предусмотрено настоящим Регламентом, а также за ущерб, причиненный Компании в результате любого искажения информации, содержащейся в представленных Клиентом документах.</w:t>
      </w:r>
    </w:p>
    <w:p w:rsidR="003C0883" w:rsidRPr="00ED19F9" w:rsidRDefault="00B014C8" w:rsidP="008D2E6A">
      <w:pPr>
        <w:pStyle w:val="aff6"/>
        <w:keepLines w:val="0"/>
        <w:tabs>
          <w:tab w:val="clear" w:pos="567"/>
          <w:tab w:val="clear" w:pos="720"/>
          <w:tab w:val="clear" w:pos="794"/>
          <w:tab w:val="clear" w:pos="890"/>
          <w:tab w:val="clear" w:pos="1287"/>
          <w:tab w:val="clear" w:pos="1418"/>
        </w:tabs>
        <w:rPr>
          <w:sz w:val="21"/>
          <w:szCs w:val="21"/>
        </w:rPr>
      </w:pPr>
      <w:r w:rsidRPr="00B014C8">
        <w:rPr>
          <w:sz w:val="21"/>
          <w:szCs w:val="21"/>
        </w:rPr>
        <w:t>8.2.4. За просрочки в проведении расчетных операций (в том числе и нарушении сроков и полноты оплаты услуг) виновная сторона выплачивает другой стороне пеню за каждый день просрочки в размере 0,2% от суммы просрочки. Неустойка начисляется в валюте, в которой определена сумма соответствующего обязательства.</w:t>
      </w:r>
    </w:p>
    <w:p w:rsidR="004D6EAB" w:rsidRPr="00ED19F9" w:rsidRDefault="004D6EAB" w:rsidP="008D2E6A">
      <w:pPr>
        <w:widowControl/>
        <w:tabs>
          <w:tab w:val="num" w:pos="426"/>
        </w:tabs>
        <w:overflowPunct/>
        <w:adjustRightInd/>
        <w:jc w:val="both"/>
        <w:textAlignment w:val="auto"/>
        <w:rPr>
          <w:sz w:val="21"/>
          <w:szCs w:val="21"/>
          <w:lang w:val="ru-RU"/>
        </w:rPr>
      </w:pPr>
      <w:r w:rsidRPr="00ED19F9">
        <w:rPr>
          <w:sz w:val="21"/>
          <w:szCs w:val="21"/>
          <w:lang w:val="ru-RU"/>
        </w:rPr>
        <w:t>8.2.5. Оценка иных случаев нанесения ущерба, нанесенного сторонами друг другу, и его возмещение осуществляется в соответствии с действующим законодательством РФ.</w:t>
      </w:r>
    </w:p>
    <w:p w:rsidR="004D6EAB" w:rsidRPr="00ED19F9" w:rsidRDefault="00AF26E4" w:rsidP="008D2E6A">
      <w:pPr>
        <w:widowControl/>
        <w:tabs>
          <w:tab w:val="num" w:pos="426"/>
        </w:tabs>
        <w:overflowPunct/>
        <w:adjustRightInd/>
        <w:jc w:val="both"/>
        <w:textAlignment w:val="auto"/>
        <w:rPr>
          <w:sz w:val="21"/>
          <w:szCs w:val="21"/>
          <w:lang w:val="ru-RU"/>
        </w:rPr>
      </w:pPr>
      <w:r w:rsidRPr="00ED19F9">
        <w:rPr>
          <w:sz w:val="21"/>
          <w:szCs w:val="21"/>
          <w:lang w:val="ru-RU"/>
        </w:rPr>
        <w:t xml:space="preserve">8.2.6. </w:t>
      </w:r>
      <w:r w:rsidR="004D6EAB" w:rsidRPr="00ED19F9">
        <w:rPr>
          <w:sz w:val="21"/>
          <w:szCs w:val="21"/>
          <w:lang w:val="ru-RU"/>
        </w:rPr>
        <w:t xml:space="preserve">Компания вправе </w:t>
      </w:r>
      <w:r w:rsidRPr="00ED19F9">
        <w:rPr>
          <w:sz w:val="21"/>
          <w:szCs w:val="21"/>
          <w:lang w:val="ru-RU"/>
        </w:rPr>
        <w:t xml:space="preserve">без предъявления к ней штрафных санкций </w:t>
      </w:r>
      <w:r w:rsidR="004D6EAB" w:rsidRPr="00ED19F9">
        <w:rPr>
          <w:sz w:val="21"/>
          <w:szCs w:val="21"/>
          <w:lang w:val="ru-RU"/>
        </w:rPr>
        <w:t>приостановить исполнение обязательств, принятых на себя в соответствии с настоящим Регламентом, либо отказаться от исполнения этих обязательств и потребовать возмещения убытков, в случае непредставления Клиентом обусловленного настоящим Регламентом исполнения обязательства либо наличия обстоятельств, очевидно свидетельствующих о том, что такое исполнение не будет произведено Клиентом в установленный срок.</w:t>
      </w:r>
    </w:p>
    <w:p w:rsidR="008917F9" w:rsidRPr="00ED19F9" w:rsidRDefault="00AF26E4" w:rsidP="008D2E6A">
      <w:pPr>
        <w:jc w:val="both"/>
        <w:rPr>
          <w:sz w:val="21"/>
          <w:szCs w:val="21"/>
          <w:lang w:val="ru-RU"/>
        </w:rPr>
      </w:pPr>
      <w:r w:rsidRPr="00ED19F9">
        <w:rPr>
          <w:sz w:val="21"/>
          <w:szCs w:val="21"/>
          <w:lang w:val="ru-RU"/>
        </w:rPr>
        <w:t xml:space="preserve">8.2.7. </w:t>
      </w:r>
      <w:r w:rsidR="008917F9" w:rsidRPr="00ED19F9">
        <w:rPr>
          <w:sz w:val="21"/>
          <w:szCs w:val="21"/>
          <w:lang w:val="ru-RU"/>
        </w:rPr>
        <w:t xml:space="preserve">К обстоятельствам, исключающим ответственность Компании перед Клиентом за убытки, причиненные действием или бездействием Компании, в связи с оказанием брокерских услуг в соответствии с настоящим Регламентом, относятся: </w:t>
      </w:r>
    </w:p>
    <w:p w:rsidR="008917F9" w:rsidRPr="00ED19F9" w:rsidRDefault="008917F9" w:rsidP="008D2E6A">
      <w:pPr>
        <w:numPr>
          <w:ilvl w:val="0"/>
          <w:numId w:val="15"/>
        </w:numPr>
        <w:tabs>
          <w:tab w:val="clear" w:pos="720"/>
          <w:tab w:val="left" w:pos="709"/>
        </w:tabs>
        <w:jc w:val="both"/>
        <w:rPr>
          <w:sz w:val="21"/>
          <w:szCs w:val="21"/>
          <w:lang w:val="ru-RU"/>
        </w:rPr>
      </w:pPr>
      <w:r w:rsidRPr="00ED19F9">
        <w:rPr>
          <w:sz w:val="21"/>
          <w:szCs w:val="21"/>
          <w:lang w:val="ru-RU"/>
        </w:rPr>
        <w:t>Компания обоснованно полагалась на указания Клиента, содержащиеся в поручениях Клиента, и обоснованно рассматривала такие поручения как исходящие от Клиента, а также на информацию, утратившую свою достоверность из-за несвоевременного доведения ее Клиентом до сведения Компании, или являющуюся заведомо недостоверной, а равно в связи с непредставлением или несвоевременным предоставлением Клиентом Компании информации и/или сведений и/или документов, необходимых для исполнения Компанией своих обязательств по Договору;</w:t>
      </w:r>
    </w:p>
    <w:p w:rsidR="008917F9" w:rsidRPr="00ED19F9" w:rsidRDefault="008917F9" w:rsidP="008D2E6A">
      <w:pPr>
        <w:numPr>
          <w:ilvl w:val="0"/>
          <w:numId w:val="15"/>
        </w:numPr>
        <w:jc w:val="both"/>
        <w:rPr>
          <w:sz w:val="21"/>
          <w:szCs w:val="21"/>
          <w:lang w:val="ru-RU"/>
        </w:rPr>
      </w:pPr>
      <w:r w:rsidRPr="00ED19F9">
        <w:rPr>
          <w:sz w:val="21"/>
          <w:szCs w:val="21"/>
          <w:lang w:val="ru-RU"/>
        </w:rPr>
        <w:t>любые обстоятельства технического характера, не зависящие от Компании, включая, но не ограничиваясь прерыванием в подаче электроэнергии, прерыванием связи,</w:t>
      </w:r>
      <w:r w:rsidR="00620209" w:rsidRPr="00ED19F9">
        <w:rPr>
          <w:sz w:val="21"/>
          <w:szCs w:val="21"/>
          <w:lang w:val="ru-RU"/>
        </w:rPr>
        <w:t xml:space="preserve"> неправомерными действиями третьих лиц, в том числе организаций, обеспечивающих торговые и расчетно-клиринговые процедуры в используемых торговых системах,</w:t>
      </w:r>
      <w:r w:rsidRPr="00ED19F9">
        <w:rPr>
          <w:sz w:val="21"/>
          <w:szCs w:val="21"/>
          <w:lang w:val="ru-RU"/>
        </w:rPr>
        <w:t xml:space="preserve"> аварией компьютерных сетей, сбоем в программном обеспечении, перегрузкой каналов электронной связи, любой неполадкой или поломкой оборудования и коммуникаций, необходимых Компании для приема заявок, обеспечения иных процедур торговли ценными бумагами, а также выполнения других обязательств по Договору; </w:t>
      </w:r>
    </w:p>
    <w:p w:rsidR="008917F9" w:rsidRPr="00ED19F9" w:rsidRDefault="008917F9" w:rsidP="008D2E6A">
      <w:pPr>
        <w:numPr>
          <w:ilvl w:val="0"/>
          <w:numId w:val="15"/>
        </w:numPr>
        <w:tabs>
          <w:tab w:val="clear" w:pos="720"/>
          <w:tab w:val="left" w:pos="709"/>
        </w:tabs>
        <w:jc w:val="both"/>
        <w:rPr>
          <w:sz w:val="21"/>
          <w:szCs w:val="21"/>
          <w:lang w:val="ru-RU"/>
        </w:rPr>
      </w:pPr>
      <w:r w:rsidRPr="00ED19F9">
        <w:rPr>
          <w:sz w:val="21"/>
          <w:szCs w:val="21"/>
          <w:lang w:val="ru-RU"/>
        </w:rPr>
        <w:t>технические сбои в торговых системах Организаторов Торговли и/или организаций инфраструктуры Организаторов Торговли;</w:t>
      </w:r>
    </w:p>
    <w:p w:rsidR="008917F9" w:rsidRPr="00ED19F9" w:rsidRDefault="008917F9" w:rsidP="008D2E6A">
      <w:pPr>
        <w:numPr>
          <w:ilvl w:val="0"/>
          <w:numId w:val="15"/>
        </w:numPr>
        <w:tabs>
          <w:tab w:val="clear" w:pos="720"/>
          <w:tab w:val="left" w:pos="709"/>
        </w:tabs>
        <w:jc w:val="both"/>
        <w:rPr>
          <w:sz w:val="21"/>
          <w:szCs w:val="21"/>
          <w:lang w:val="ru-RU"/>
        </w:rPr>
      </w:pPr>
      <w:r w:rsidRPr="00ED19F9">
        <w:rPr>
          <w:sz w:val="21"/>
          <w:szCs w:val="21"/>
          <w:lang w:val="ru-RU"/>
        </w:rPr>
        <w:t>любые иные обстоятельства, находящиеся вне разумного контроля Компании.</w:t>
      </w:r>
    </w:p>
    <w:p w:rsidR="004D6EAB" w:rsidRPr="00ED19F9" w:rsidRDefault="008917F9" w:rsidP="008D2E6A">
      <w:pPr>
        <w:widowControl/>
        <w:tabs>
          <w:tab w:val="num" w:pos="426"/>
        </w:tabs>
        <w:overflowPunct/>
        <w:adjustRightInd/>
        <w:jc w:val="both"/>
        <w:textAlignment w:val="auto"/>
        <w:rPr>
          <w:sz w:val="21"/>
          <w:szCs w:val="21"/>
          <w:lang w:val="ru-RU"/>
        </w:rPr>
      </w:pPr>
      <w:r w:rsidRPr="00ED19F9">
        <w:rPr>
          <w:sz w:val="21"/>
          <w:szCs w:val="21"/>
          <w:lang w:val="ru-RU"/>
        </w:rPr>
        <w:tab/>
      </w:r>
      <w:r w:rsidR="008D2E6A">
        <w:rPr>
          <w:sz w:val="21"/>
          <w:szCs w:val="21"/>
          <w:lang w:val="ru-RU"/>
        </w:rPr>
        <w:tab/>
      </w:r>
      <w:r w:rsidR="004D6EAB" w:rsidRPr="00ED19F9">
        <w:rPr>
          <w:sz w:val="21"/>
          <w:szCs w:val="21"/>
          <w:lang w:val="ru-RU"/>
        </w:rPr>
        <w:t>Компания не несет ответственности за неисполнени</w:t>
      </w:r>
      <w:r w:rsidRPr="00ED19F9">
        <w:rPr>
          <w:sz w:val="21"/>
          <w:szCs w:val="21"/>
          <w:lang w:val="ru-RU"/>
        </w:rPr>
        <w:t>е</w:t>
      </w:r>
      <w:r w:rsidR="004D6EAB" w:rsidRPr="00ED19F9">
        <w:rPr>
          <w:sz w:val="21"/>
          <w:szCs w:val="21"/>
          <w:lang w:val="ru-RU"/>
        </w:rPr>
        <w:t xml:space="preserve"> Поручений Клиента, направленных </w:t>
      </w:r>
      <w:r w:rsidR="00AF26E4" w:rsidRPr="00ED19F9">
        <w:rPr>
          <w:sz w:val="21"/>
          <w:szCs w:val="21"/>
          <w:lang w:val="ru-RU"/>
        </w:rPr>
        <w:t>Компании</w:t>
      </w:r>
      <w:r w:rsidR="004D6EAB" w:rsidRPr="00ED19F9">
        <w:rPr>
          <w:sz w:val="21"/>
          <w:szCs w:val="21"/>
          <w:lang w:val="ru-RU"/>
        </w:rPr>
        <w:t xml:space="preserve"> с нарушением сроков и процедур, предусмотренных настоящим Регламентом.</w:t>
      </w:r>
    </w:p>
    <w:p w:rsidR="00AF26E4" w:rsidRPr="00ED19F9" w:rsidRDefault="00AF26E4" w:rsidP="008D2E6A">
      <w:pPr>
        <w:pStyle w:val="a7"/>
        <w:rPr>
          <w:sz w:val="21"/>
          <w:szCs w:val="21"/>
          <w:lang w:val="ru-RU"/>
        </w:rPr>
      </w:pPr>
      <w:r w:rsidRPr="00ED19F9">
        <w:rPr>
          <w:sz w:val="21"/>
          <w:szCs w:val="21"/>
          <w:lang w:val="ru-RU"/>
        </w:rPr>
        <w:t xml:space="preserve">8.2.8. Стороны не несут ответственности за неисполнение и/или ненадлежащее исполнение обязанностей по настоящему договору, если неисполнение вызвано силовых электрических сетей или систем электросвязи, непосредственно используемых. </w:t>
      </w:r>
    </w:p>
    <w:p w:rsidR="00AF26E4" w:rsidRPr="00ED19F9" w:rsidRDefault="00AF26E4" w:rsidP="008D2E6A">
      <w:pPr>
        <w:widowControl/>
        <w:tabs>
          <w:tab w:val="num" w:pos="426"/>
        </w:tabs>
        <w:overflowPunct/>
        <w:adjustRightInd/>
        <w:jc w:val="both"/>
        <w:textAlignment w:val="auto"/>
        <w:rPr>
          <w:sz w:val="21"/>
          <w:szCs w:val="21"/>
          <w:lang w:val="ru-RU"/>
        </w:rPr>
      </w:pPr>
      <w:r w:rsidRPr="00ED19F9">
        <w:rPr>
          <w:sz w:val="21"/>
          <w:szCs w:val="21"/>
          <w:lang w:val="ru-RU"/>
        </w:rPr>
        <w:tab/>
      </w:r>
      <w:r w:rsidR="008D2E6A">
        <w:rPr>
          <w:sz w:val="21"/>
          <w:szCs w:val="21"/>
          <w:lang w:val="ru-RU"/>
        </w:rPr>
        <w:tab/>
      </w:r>
      <w:r w:rsidRPr="00ED19F9">
        <w:rPr>
          <w:sz w:val="21"/>
          <w:szCs w:val="21"/>
          <w:lang w:val="ru-RU"/>
        </w:rPr>
        <w:t>Компания не несет ответственности за любые убытки, возникшие по причине задержек или иных сбоев средств коммуникации при подаче и исполнении поручений Клиента и передаче отчета Компании.</w:t>
      </w:r>
    </w:p>
    <w:p w:rsidR="004D6EAB" w:rsidRPr="00ED19F9" w:rsidRDefault="00AF26E4" w:rsidP="008D2E6A">
      <w:pPr>
        <w:widowControl/>
        <w:tabs>
          <w:tab w:val="num" w:pos="426"/>
        </w:tabs>
        <w:overflowPunct/>
        <w:adjustRightInd/>
        <w:jc w:val="both"/>
        <w:textAlignment w:val="auto"/>
        <w:rPr>
          <w:sz w:val="21"/>
          <w:szCs w:val="21"/>
          <w:lang w:val="ru-RU"/>
        </w:rPr>
      </w:pPr>
      <w:r w:rsidRPr="00ED19F9">
        <w:rPr>
          <w:sz w:val="21"/>
          <w:szCs w:val="21"/>
          <w:lang w:val="ru-RU"/>
        </w:rPr>
        <w:t xml:space="preserve">8.2.9. </w:t>
      </w:r>
      <w:r w:rsidR="004D6EAB" w:rsidRPr="00ED19F9">
        <w:rPr>
          <w:sz w:val="21"/>
          <w:szCs w:val="21"/>
          <w:lang w:val="ru-RU"/>
        </w:rPr>
        <w:t xml:space="preserve">Компания не несет ответственность за сохранность денежных средств и ценных бумаг Клиента в случае банкротства (неспособности выполнить свои обязательства) банков, торговых систем, включая банкротство организаций, обеспечивающих депозитарные и расчетные клиринговые процедуры в этих торговых системах, если открытие счетов в этих организациях и использование их для хранения ценных бумаг и денежных средств Клиента обусловлено необходимостью выполнения поручений Клиента. </w:t>
      </w:r>
    </w:p>
    <w:p w:rsidR="004D6EAB" w:rsidRPr="00ED19F9" w:rsidRDefault="009B15AA" w:rsidP="008D2E6A">
      <w:pPr>
        <w:pStyle w:val="aff6"/>
        <w:keepLines w:val="0"/>
        <w:tabs>
          <w:tab w:val="clear" w:pos="720"/>
          <w:tab w:val="clear" w:pos="794"/>
          <w:tab w:val="clear" w:pos="890"/>
          <w:tab w:val="clear" w:pos="1287"/>
          <w:tab w:val="clear" w:pos="1418"/>
          <w:tab w:val="num" w:pos="426"/>
        </w:tabs>
        <w:rPr>
          <w:sz w:val="21"/>
          <w:szCs w:val="21"/>
        </w:rPr>
      </w:pPr>
      <w:r w:rsidRPr="00ED19F9">
        <w:rPr>
          <w:sz w:val="21"/>
          <w:szCs w:val="21"/>
        </w:rPr>
        <w:t xml:space="preserve">8.2.10. </w:t>
      </w:r>
      <w:r w:rsidR="004D6EAB" w:rsidRPr="00ED19F9">
        <w:rPr>
          <w:sz w:val="21"/>
          <w:szCs w:val="21"/>
        </w:rPr>
        <w:t>Компания не несет ответственности за результаты инвестиционных решений, принятых Клиентом на основе аналитических материалов, предоставляемых</w:t>
      </w:r>
      <w:r w:rsidRPr="00ED19F9">
        <w:rPr>
          <w:sz w:val="21"/>
          <w:szCs w:val="21"/>
        </w:rPr>
        <w:t xml:space="preserve"> Компанией</w:t>
      </w:r>
      <w:r w:rsidR="004D6EAB" w:rsidRPr="00ED19F9">
        <w:rPr>
          <w:sz w:val="21"/>
          <w:szCs w:val="21"/>
        </w:rPr>
        <w:t>. Клиент информирован, что инвестиционная деятельность сопряжена с риском неполучения ожидаемого дохода и потери части или всей суммы инвестированных средств.</w:t>
      </w:r>
    </w:p>
    <w:p w:rsidR="009B15AA" w:rsidRPr="00ED19F9" w:rsidRDefault="009B15AA" w:rsidP="008D2E6A">
      <w:pPr>
        <w:pStyle w:val="14"/>
        <w:jc w:val="both"/>
        <w:rPr>
          <w:sz w:val="21"/>
          <w:szCs w:val="21"/>
          <w:lang w:val="ru-RU"/>
        </w:rPr>
      </w:pPr>
      <w:r w:rsidRPr="00ED19F9">
        <w:rPr>
          <w:sz w:val="21"/>
          <w:szCs w:val="21"/>
          <w:lang w:val="ru-RU"/>
        </w:rPr>
        <w:t xml:space="preserve">8.2.11. Стороны освобождаются от возмещения убытков, возникших вследствие неисполнения или ненадлежащего исполнения ими обязательств, предусмотренных настоящим Регламентом, если такое неисполнение/ненадлежащее исполнение стало следствием наступления обстоятельств непреодолимой силы, возникших после заключения Договора и независящих от воли Сторон. К таким обстоятельствам относятся, в частности, пожары, землетрясения, наводнения, гражданские беспорядки, публикация нормативных актов запрещающего характера, решения органов государственной власти, </w:t>
      </w:r>
      <w:r w:rsidRPr="00ED19F9">
        <w:rPr>
          <w:color w:val="000000"/>
          <w:sz w:val="21"/>
          <w:szCs w:val="21"/>
          <w:lang w:val="ru-RU"/>
        </w:rPr>
        <w:t>существенно ухудшающие условия исполнения и/или делающие невозможным исполнение Сторонами своих обязательств полностью или в части.</w:t>
      </w:r>
    </w:p>
    <w:p w:rsidR="009B15AA" w:rsidRPr="00ED19F9" w:rsidRDefault="009B15AA" w:rsidP="008D2E6A">
      <w:pPr>
        <w:pStyle w:val="14"/>
        <w:jc w:val="both"/>
        <w:rPr>
          <w:sz w:val="21"/>
          <w:szCs w:val="21"/>
          <w:lang w:val="ru-RU"/>
        </w:rPr>
      </w:pPr>
      <w:r w:rsidRPr="00ED19F9">
        <w:rPr>
          <w:sz w:val="21"/>
          <w:szCs w:val="21"/>
          <w:lang w:val="ru-RU"/>
        </w:rPr>
        <w:t>8.2.12. Сторона, ссылающаяся на обстоятельства непреодолимой силы, обязана не позднее 3 (Трех) рабочих дней  со дня их наступления информировать другую Сторону об их наступлении любым доступным для нее способом связи с обязательным подтверждением о получении другой Стороной такого уведомления.</w:t>
      </w:r>
    </w:p>
    <w:p w:rsidR="009B15AA" w:rsidRPr="00ED19F9" w:rsidRDefault="009B15AA" w:rsidP="008D2E6A">
      <w:pPr>
        <w:pStyle w:val="14"/>
        <w:jc w:val="both"/>
        <w:rPr>
          <w:sz w:val="21"/>
          <w:szCs w:val="21"/>
          <w:lang w:val="ru-RU"/>
        </w:rPr>
      </w:pPr>
      <w:r w:rsidRPr="00ED19F9">
        <w:rPr>
          <w:sz w:val="21"/>
          <w:szCs w:val="21"/>
          <w:lang w:val="ru-RU"/>
        </w:rPr>
        <w:t>8.2.13. В случае, если обстоятельства непреодолимой силы возникли после того, как наступила просрочка исполнения Стороной своих обязательств, соответствующая Сторона лишается права ссылаться на эти обстоятельства как на основание освобождения от ответственности.</w:t>
      </w:r>
    </w:p>
    <w:p w:rsidR="00DA5449" w:rsidRPr="00ED19F9" w:rsidRDefault="00DA5449" w:rsidP="008D2E6A">
      <w:pPr>
        <w:jc w:val="both"/>
        <w:rPr>
          <w:sz w:val="21"/>
          <w:szCs w:val="21"/>
          <w:lang w:val="ru-RU"/>
        </w:rPr>
      </w:pPr>
      <w:r w:rsidRPr="00ED19F9">
        <w:rPr>
          <w:sz w:val="21"/>
          <w:szCs w:val="21"/>
          <w:lang w:val="ru-RU"/>
        </w:rPr>
        <w:t xml:space="preserve">8.2.14. При использовании Ценных  Бумаг и Денежных средств, учитываемых на </w:t>
      </w:r>
      <w:r w:rsidR="005F1B37">
        <w:rPr>
          <w:sz w:val="21"/>
          <w:szCs w:val="21"/>
          <w:lang w:val="ru-RU"/>
        </w:rPr>
        <w:t xml:space="preserve">Брокерском </w:t>
      </w:r>
      <w:r w:rsidRPr="00ED19F9">
        <w:rPr>
          <w:sz w:val="21"/>
          <w:szCs w:val="21"/>
          <w:lang w:val="ru-RU"/>
        </w:rPr>
        <w:t>счете Клиента – профессионального участника рынка ценных бумаг, Клиент обязан действовать в соответствии с положениями договора с Субклиентом. Клиент будет самостоятельно отвечать по всем обязательствам, возникшим в связи с нарушением положений договора с Субклиентом.</w:t>
      </w:r>
    </w:p>
    <w:p w:rsidR="00DA5449" w:rsidRPr="00ED19F9" w:rsidRDefault="00DA5449" w:rsidP="005F1B37">
      <w:pPr>
        <w:jc w:val="both"/>
        <w:rPr>
          <w:sz w:val="21"/>
          <w:szCs w:val="21"/>
          <w:lang w:val="ru-RU"/>
        </w:rPr>
      </w:pPr>
      <w:r w:rsidRPr="00ED19F9">
        <w:rPr>
          <w:sz w:val="21"/>
          <w:szCs w:val="21"/>
          <w:lang w:val="ru-RU"/>
        </w:rPr>
        <w:t xml:space="preserve">8.2.15. При использовании Ценных  Бумаг и Денежных средств, учитываемых на </w:t>
      </w:r>
      <w:r w:rsidR="005F1B37">
        <w:rPr>
          <w:sz w:val="21"/>
          <w:szCs w:val="21"/>
          <w:lang w:val="ru-RU"/>
        </w:rPr>
        <w:t xml:space="preserve">Брокерском </w:t>
      </w:r>
      <w:r w:rsidRPr="00ED19F9">
        <w:rPr>
          <w:sz w:val="21"/>
          <w:szCs w:val="21"/>
          <w:lang w:val="ru-RU"/>
        </w:rPr>
        <w:t>счете Управляющей компании,  Клиент обязан действовать в соответствии с положениями инвестиционной декларации соответствующего фонда, устанавливающей основные направления, цели и ограничения инвестиционной деятельности фонда. Клиент будет самостоятельно отвечать по всем обязательствам, возникшим в связи с нарушением положений инвестиционной декларации фонда.</w:t>
      </w:r>
    </w:p>
    <w:p w:rsidR="00E557B2" w:rsidRDefault="005F1B37" w:rsidP="005F1B37">
      <w:pPr>
        <w:pStyle w:val="2"/>
        <w:spacing w:before="0"/>
        <w:rPr>
          <w:rFonts w:ascii="Times New Roman" w:hAnsi="Times New Roman"/>
          <w:b w:val="0"/>
          <w:sz w:val="21"/>
          <w:szCs w:val="21"/>
          <w:lang w:val="ru-RU"/>
        </w:rPr>
      </w:pPr>
      <w:r w:rsidRPr="00BF3C7A">
        <w:rPr>
          <w:rFonts w:ascii="Times New Roman" w:hAnsi="Times New Roman"/>
          <w:b w:val="0"/>
          <w:sz w:val="21"/>
          <w:szCs w:val="21"/>
          <w:lang w:val="ru-RU"/>
        </w:rPr>
        <w:t>8.2.16.Клиент несет полную ответственность за любой ущерб Брокера, который стал следствием разглашения, раскрытия, и/или распространения Клиентом полученной им в соответствии с настоящим Регламентом информации (в том числе биржевой информации) или несанкционированного ее использования.</w:t>
      </w:r>
    </w:p>
    <w:p w:rsidR="006B5DF7" w:rsidRDefault="00B014C8">
      <w:pPr>
        <w:jc w:val="both"/>
        <w:rPr>
          <w:sz w:val="21"/>
          <w:szCs w:val="21"/>
          <w:lang w:val="ru-RU"/>
        </w:rPr>
      </w:pPr>
      <w:r w:rsidRPr="00B014C8">
        <w:rPr>
          <w:sz w:val="21"/>
          <w:szCs w:val="21"/>
          <w:lang w:val="ru-RU"/>
        </w:rPr>
        <w:t>8.2.17. Положение о законных процентах (ст. 317.1 ГК РФ) не применяются к денежным обязательствам сторон</w:t>
      </w:r>
      <w:r w:rsidR="000D3BD6">
        <w:rPr>
          <w:sz w:val="21"/>
          <w:szCs w:val="21"/>
          <w:lang w:val="ru-RU"/>
        </w:rPr>
        <w:t>.</w:t>
      </w:r>
    </w:p>
    <w:p w:rsidR="006B5DF7" w:rsidRDefault="006B5DF7">
      <w:pPr>
        <w:rPr>
          <w:sz w:val="21"/>
          <w:szCs w:val="21"/>
          <w:lang w:val="ru-RU"/>
        </w:rPr>
      </w:pPr>
    </w:p>
    <w:p w:rsidR="009B15AA" w:rsidRPr="00ED19F9" w:rsidRDefault="009B15AA" w:rsidP="008D2E6A">
      <w:pPr>
        <w:pStyle w:val="2"/>
        <w:spacing w:before="0"/>
        <w:rPr>
          <w:rFonts w:ascii="Times New Roman" w:hAnsi="Times New Roman"/>
          <w:sz w:val="21"/>
          <w:szCs w:val="21"/>
          <w:lang w:val="ru-RU"/>
        </w:rPr>
      </w:pPr>
      <w:r w:rsidRPr="00ED19F9">
        <w:rPr>
          <w:rFonts w:ascii="Times New Roman" w:hAnsi="Times New Roman"/>
          <w:sz w:val="21"/>
          <w:szCs w:val="21"/>
          <w:lang w:val="ru-RU"/>
        </w:rPr>
        <w:t>Раздел 3. Предъявление претензий и разрешение споров</w:t>
      </w:r>
    </w:p>
    <w:p w:rsidR="009B15AA" w:rsidRPr="00ED19F9" w:rsidRDefault="009B15AA" w:rsidP="008D2E6A">
      <w:pPr>
        <w:rPr>
          <w:sz w:val="21"/>
          <w:szCs w:val="21"/>
          <w:lang w:val="ru-RU"/>
        </w:rPr>
      </w:pPr>
    </w:p>
    <w:p w:rsidR="009B15AA" w:rsidRPr="00ED19F9" w:rsidRDefault="00734898" w:rsidP="008D2E6A">
      <w:pPr>
        <w:pStyle w:val="aff6"/>
        <w:keepLines w:val="0"/>
        <w:tabs>
          <w:tab w:val="clear" w:pos="720"/>
          <w:tab w:val="clear" w:pos="794"/>
          <w:tab w:val="clear" w:pos="890"/>
          <w:tab w:val="clear" w:pos="1287"/>
          <w:tab w:val="clear" w:pos="1418"/>
          <w:tab w:val="num" w:pos="567"/>
        </w:tabs>
        <w:rPr>
          <w:sz w:val="21"/>
          <w:szCs w:val="21"/>
        </w:rPr>
      </w:pPr>
      <w:r w:rsidRPr="00ED19F9">
        <w:rPr>
          <w:sz w:val="21"/>
          <w:szCs w:val="21"/>
        </w:rPr>
        <w:t>8.3.1</w:t>
      </w:r>
      <w:r w:rsidR="009B15AA" w:rsidRPr="00ED19F9">
        <w:rPr>
          <w:sz w:val="21"/>
          <w:szCs w:val="21"/>
        </w:rPr>
        <w:t xml:space="preserve">. Все жалобы и претензии должны предоставляться в письменном виде. В претензии (жалобе) указывается: требования заявителя; сумма претензии и обоснованный ее расчет, если претензия подлежит денежной оценке; обстоятельства на которых основываются требования и доказательства подтверждающие их; перечень прилагаемых к претензии документов и иных доказательств, заверенные заявителем; иные сведения необходимые для урегулирования спора. </w:t>
      </w:r>
    </w:p>
    <w:p w:rsidR="009B15AA" w:rsidRPr="00ED19F9" w:rsidRDefault="00734898" w:rsidP="008D2E6A">
      <w:pPr>
        <w:pStyle w:val="aff6"/>
        <w:keepLines w:val="0"/>
        <w:tabs>
          <w:tab w:val="clear" w:pos="720"/>
          <w:tab w:val="clear" w:pos="794"/>
          <w:tab w:val="clear" w:pos="890"/>
          <w:tab w:val="clear" w:pos="1287"/>
          <w:tab w:val="clear" w:pos="1418"/>
          <w:tab w:val="num" w:pos="567"/>
        </w:tabs>
        <w:rPr>
          <w:sz w:val="21"/>
          <w:szCs w:val="21"/>
        </w:rPr>
      </w:pPr>
      <w:r w:rsidRPr="00ED19F9">
        <w:rPr>
          <w:sz w:val="21"/>
          <w:szCs w:val="21"/>
        </w:rPr>
        <w:t>8.3.2</w:t>
      </w:r>
      <w:r w:rsidR="00A22390" w:rsidRPr="00ED19F9">
        <w:rPr>
          <w:sz w:val="21"/>
          <w:szCs w:val="21"/>
        </w:rPr>
        <w:t xml:space="preserve">. </w:t>
      </w:r>
      <w:r w:rsidR="009B15AA" w:rsidRPr="00ED19F9">
        <w:rPr>
          <w:sz w:val="21"/>
          <w:szCs w:val="21"/>
        </w:rPr>
        <w:t xml:space="preserve">Претензия отправляется заказным или ценным письмом, по телеграфу, либо вручается под расписку. Претензия рассматривается в течение </w:t>
      </w:r>
      <w:r w:rsidRPr="00ED19F9">
        <w:rPr>
          <w:color w:val="000000"/>
          <w:sz w:val="21"/>
          <w:szCs w:val="21"/>
        </w:rPr>
        <w:t>10</w:t>
      </w:r>
      <w:r w:rsidR="00A22390" w:rsidRPr="00ED19F9">
        <w:rPr>
          <w:color w:val="000000"/>
          <w:sz w:val="21"/>
          <w:szCs w:val="21"/>
        </w:rPr>
        <w:t xml:space="preserve"> (</w:t>
      </w:r>
      <w:r w:rsidRPr="00ED19F9">
        <w:rPr>
          <w:color w:val="000000"/>
          <w:sz w:val="21"/>
          <w:szCs w:val="21"/>
        </w:rPr>
        <w:t>Десяти</w:t>
      </w:r>
      <w:r w:rsidR="00A22390" w:rsidRPr="00ED19F9">
        <w:rPr>
          <w:color w:val="000000"/>
          <w:sz w:val="21"/>
          <w:szCs w:val="21"/>
        </w:rPr>
        <w:t xml:space="preserve">) рабочих дней </w:t>
      </w:r>
      <w:r w:rsidR="009B15AA" w:rsidRPr="00ED19F9">
        <w:rPr>
          <w:sz w:val="21"/>
          <w:szCs w:val="21"/>
        </w:rPr>
        <w:t>со дня получения. Ответ на претензию направляется заказным или ценным письмом по телеграфу</w:t>
      </w:r>
      <w:r w:rsidR="00A22390" w:rsidRPr="00ED19F9">
        <w:rPr>
          <w:sz w:val="21"/>
          <w:szCs w:val="21"/>
        </w:rPr>
        <w:t>,</w:t>
      </w:r>
      <w:r w:rsidR="009B15AA" w:rsidRPr="00ED19F9">
        <w:rPr>
          <w:sz w:val="21"/>
          <w:szCs w:val="21"/>
        </w:rPr>
        <w:t xml:space="preserve"> либо вручается под расписку.</w:t>
      </w:r>
    </w:p>
    <w:p w:rsidR="009B15AA" w:rsidRPr="00ED19F9" w:rsidRDefault="00A22390" w:rsidP="008D2E6A">
      <w:pPr>
        <w:pStyle w:val="aff6"/>
        <w:keepLines w:val="0"/>
        <w:tabs>
          <w:tab w:val="clear" w:pos="720"/>
          <w:tab w:val="clear" w:pos="794"/>
          <w:tab w:val="clear" w:pos="890"/>
          <w:tab w:val="clear" w:pos="1287"/>
          <w:tab w:val="clear" w:pos="1418"/>
          <w:tab w:val="num" w:pos="567"/>
        </w:tabs>
        <w:rPr>
          <w:sz w:val="21"/>
          <w:szCs w:val="21"/>
        </w:rPr>
      </w:pPr>
      <w:r w:rsidRPr="00ED19F9">
        <w:rPr>
          <w:sz w:val="21"/>
          <w:szCs w:val="21"/>
        </w:rPr>
        <w:t>8.3</w:t>
      </w:r>
      <w:r w:rsidR="00B55B95" w:rsidRPr="00ED19F9">
        <w:rPr>
          <w:sz w:val="21"/>
          <w:szCs w:val="21"/>
        </w:rPr>
        <w:t>.3</w:t>
      </w:r>
      <w:r w:rsidRPr="00ED19F9">
        <w:rPr>
          <w:sz w:val="21"/>
          <w:szCs w:val="21"/>
        </w:rPr>
        <w:t xml:space="preserve">. </w:t>
      </w:r>
      <w:r w:rsidR="009B15AA" w:rsidRPr="00ED19F9">
        <w:rPr>
          <w:sz w:val="21"/>
          <w:szCs w:val="21"/>
        </w:rPr>
        <w:t>Компания оставляет за собой право в случае возникновения спорных претензионных ситуаций в зависимости от существа спора заблокировать полностью или частично операции по счетам Клиента до разрешения данных спорных ситуаций, либо до достижения сторонами промежуточного соглашения.</w:t>
      </w:r>
    </w:p>
    <w:p w:rsidR="0035440B" w:rsidRPr="00ED19F9" w:rsidRDefault="0035440B" w:rsidP="008D2E6A">
      <w:pPr>
        <w:pStyle w:val="aff6"/>
        <w:keepLines w:val="0"/>
        <w:tabs>
          <w:tab w:val="clear" w:pos="720"/>
          <w:tab w:val="clear" w:pos="794"/>
          <w:tab w:val="clear" w:pos="890"/>
          <w:tab w:val="clear" w:pos="1287"/>
          <w:tab w:val="clear" w:pos="1418"/>
          <w:tab w:val="num" w:pos="567"/>
        </w:tabs>
        <w:rPr>
          <w:sz w:val="21"/>
          <w:szCs w:val="21"/>
        </w:rPr>
      </w:pPr>
      <w:r w:rsidRPr="00ED19F9">
        <w:rPr>
          <w:sz w:val="21"/>
          <w:szCs w:val="21"/>
        </w:rPr>
        <w:t xml:space="preserve">8.3.4. </w:t>
      </w:r>
      <w:bookmarkStart w:id="67" w:name="bookmark36"/>
      <w:r w:rsidRPr="00ED19F9">
        <w:rPr>
          <w:sz w:val="21"/>
          <w:szCs w:val="21"/>
        </w:rPr>
        <w:t>В случае недостижения согласия между Сторонами в результате исполнения обязательного претензионного порядка разрешения возникающих споров и разногласий, все споры, связанные с заключением, обстоятельствами исполнения, нарушениями, расторжением и признанием недействительным настоящего Договора подлежат рассмотрению в суде в соответствии с правилами о подсудности по месту нахождения Компании.</w:t>
      </w:r>
      <w:bookmarkEnd w:id="67"/>
    </w:p>
    <w:p w:rsidR="005C6A9D" w:rsidRPr="00ED19F9" w:rsidRDefault="005C6A9D" w:rsidP="008D2E6A">
      <w:pPr>
        <w:pStyle w:val="2"/>
        <w:spacing w:before="0"/>
        <w:rPr>
          <w:rFonts w:ascii="Times New Roman" w:hAnsi="Times New Roman"/>
          <w:sz w:val="21"/>
          <w:szCs w:val="21"/>
          <w:lang w:val="ru-RU"/>
        </w:rPr>
      </w:pPr>
    </w:p>
    <w:p w:rsidR="009734D1" w:rsidRDefault="004310A7" w:rsidP="009734D1">
      <w:pPr>
        <w:pStyle w:val="2"/>
        <w:spacing w:before="0"/>
        <w:rPr>
          <w:rFonts w:ascii="Times New Roman" w:hAnsi="Times New Roman"/>
          <w:sz w:val="21"/>
          <w:szCs w:val="21"/>
          <w:lang w:val="ru-RU"/>
        </w:rPr>
      </w:pPr>
      <w:r w:rsidRPr="00ED19F9">
        <w:rPr>
          <w:rFonts w:ascii="Times New Roman" w:hAnsi="Times New Roman"/>
          <w:sz w:val="21"/>
          <w:szCs w:val="21"/>
          <w:lang w:val="ru-RU"/>
        </w:rPr>
        <w:t>Раздел</w:t>
      </w:r>
      <w:r w:rsidR="00435547" w:rsidRPr="009734D1">
        <w:rPr>
          <w:rFonts w:ascii="Times New Roman" w:hAnsi="Times New Roman"/>
          <w:sz w:val="21"/>
          <w:szCs w:val="21"/>
          <w:lang w:val="ru-RU"/>
        </w:rPr>
        <w:t xml:space="preserve"> </w:t>
      </w:r>
      <w:r w:rsidRPr="00ED19F9">
        <w:rPr>
          <w:rFonts w:ascii="Times New Roman" w:hAnsi="Times New Roman"/>
          <w:sz w:val="21"/>
          <w:szCs w:val="21"/>
          <w:lang w:val="ru-RU"/>
        </w:rPr>
        <w:t>4. Порядок изменения и дополнения Регламента</w:t>
      </w:r>
    </w:p>
    <w:p w:rsidR="00BF3C7A" w:rsidRPr="00BF3C7A" w:rsidRDefault="00BF3C7A" w:rsidP="00BF3C7A">
      <w:pPr>
        <w:rPr>
          <w:lang w:val="ru-RU"/>
        </w:rPr>
      </w:pPr>
    </w:p>
    <w:p w:rsidR="004310A7" w:rsidRPr="00ED19F9" w:rsidRDefault="00B55B95" w:rsidP="008D2E6A">
      <w:pPr>
        <w:widowControl/>
        <w:overflowPunct/>
        <w:adjustRightInd/>
        <w:jc w:val="both"/>
        <w:textAlignment w:val="auto"/>
        <w:rPr>
          <w:sz w:val="21"/>
          <w:szCs w:val="21"/>
          <w:lang w:val="ru-RU"/>
        </w:rPr>
      </w:pPr>
      <w:r w:rsidRPr="00ED19F9">
        <w:rPr>
          <w:sz w:val="21"/>
          <w:szCs w:val="21"/>
          <w:lang w:val="ru-RU"/>
        </w:rPr>
        <w:t>8</w:t>
      </w:r>
      <w:r w:rsidR="004310A7" w:rsidRPr="00ED19F9">
        <w:rPr>
          <w:sz w:val="21"/>
          <w:szCs w:val="21"/>
          <w:lang w:val="ru-RU"/>
        </w:rPr>
        <w:t>.</w:t>
      </w:r>
      <w:r w:rsidRPr="00ED19F9">
        <w:rPr>
          <w:sz w:val="21"/>
          <w:szCs w:val="21"/>
          <w:lang w:val="ru-RU"/>
        </w:rPr>
        <w:t>4</w:t>
      </w:r>
      <w:r w:rsidR="004310A7" w:rsidRPr="00ED19F9">
        <w:rPr>
          <w:sz w:val="21"/>
          <w:szCs w:val="21"/>
          <w:lang w:val="ru-RU"/>
        </w:rPr>
        <w:t>.</w:t>
      </w:r>
      <w:r w:rsidRPr="00ED19F9">
        <w:rPr>
          <w:sz w:val="21"/>
          <w:szCs w:val="21"/>
          <w:lang w:val="ru-RU"/>
        </w:rPr>
        <w:t>1</w:t>
      </w:r>
      <w:r w:rsidR="004310A7" w:rsidRPr="00ED19F9">
        <w:rPr>
          <w:sz w:val="21"/>
          <w:szCs w:val="21"/>
          <w:lang w:val="ru-RU"/>
        </w:rPr>
        <w:t>.</w:t>
      </w:r>
      <w:r w:rsidR="004310A7" w:rsidRPr="00ED19F9">
        <w:rPr>
          <w:b/>
          <w:sz w:val="21"/>
          <w:szCs w:val="21"/>
          <w:lang w:val="ru-RU"/>
        </w:rPr>
        <w:t xml:space="preserve"> </w:t>
      </w:r>
      <w:r w:rsidR="004310A7" w:rsidRPr="00ED19F9">
        <w:rPr>
          <w:sz w:val="21"/>
          <w:szCs w:val="21"/>
          <w:lang w:val="ru-RU"/>
        </w:rPr>
        <w:t>Внесение изменений и дополнений в настоящий Регламент, в том числе в Тарифы за оказание услуг на рынке ценных бумаг и срочном рынке, производится Компанией в одностороннем порядке. Регламент  при этом излагается в новой редакции.</w:t>
      </w:r>
    </w:p>
    <w:p w:rsidR="004310A7" w:rsidRPr="00ED19F9" w:rsidRDefault="00B55B95" w:rsidP="008D2E6A">
      <w:pPr>
        <w:widowControl/>
        <w:overflowPunct/>
        <w:adjustRightInd/>
        <w:jc w:val="both"/>
        <w:textAlignment w:val="auto"/>
        <w:rPr>
          <w:sz w:val="21"/>
          <w:szCs w:val="21"/>
          <w:lang w:val="ru-RU"/>
        </w:rPr>
      </w:pPr>
      <w:r w:rsidRPr="00ED19F9">
        <w:rPr>
          <w:sz w:val="21"/>
          <w:szCs w:val="21"/>
          <w:lang w:val="ru-RU"/>
        </w:rPr>
        <w:t>8.4</w:t>
      </w:r>
      <w:r w:rsidR="004310A7" w:rsidRPr="00ED19F9">
        <w:rPr>
          <w:sz w:val="21"/>
          <w:szCs w:val="21"/>
          <w:lang w:val="ru-RU"/>
        </w:rPr>
        <w:t>.</w:t>
      </w:r>
      <w:r w:rsidRPr="00ED19F9">
        <w:rPr>
          <w:sz w:val="21"/>
          <w:szCs w:val="21"/>
          <w:lang w:val="ru-RU"/>
        </w:rPr>
        <w:t>2.</w:t>
      </w:r>
      <w:r w:rsidR="004310A7" w:rsidRPr="00ED19F9">
        <w:rPr>
          <w:sz w:val="21"/>
          <w:szCs w:val="21"/>
          <w:lang w:val="ru-RU"/>
        </w:rPr>
        <w:t xml:space="preserve"> Изменения и дополнения, вносимые Компанией в настоящий Регламент в связи с изменением нормативно-правовых актов РФ, а также правил и регламентов торговых систем, вступают в силу одновременно с вступлением в силу изменений в указанных актах. </w:t>
      </w:r>
    </w:p>
    <w:p w:rsidR="004310A7" w:rsidRPr="00ED19F9" w:rsidRDefault="00B55B95" w:rsidP="008D2E6A">
      <w:pPr>
        <w:widowControl/>
        <w:overflowPunct/>
        <w:adjustRightInd/>
        <w:jc w:val="both"/>
        <w:textAlignment w:val="auto"/>
        <w:rPr>
          <w:sz w:val="21"/>
          <w:szCs w:val="21"/>
          <w:lang w:val="ru-RU"/>
        </w:rPr>
      </w:pPr>
      <w:r w:rsidRPr="00ED19F9">
        <w:rPr>
          <w:sz w:val="21"/>
          <w:szCs w:val="21"/>
          <w:lang w:val="ru-RU"/>
        </w:rPr>
        <w:t>8.4.3</w:t>
      </w:r>
      <w:r w:rsidR="004310A7" w:rsidRPr="00ED19F9">
        <w:rPr>
          <w:sz w:val="21"/>
          <w:szCs w:val="21"/>
          <w:lang w:val="ru-RU"/>
        </w:rPr>
        <w:t xml:space="preserve">. Об изменениях и дополнениях, вносимых Компанией в настоящий Регламент по собственной инициативе, не связанных с изменением нормативно-правовых актов РФ, правил и регламентов торговых систем, Компания обязана известить своих Клиентов не позднее, чем за  </w:t>
      </w:r>
      <w:r w:rsidR="00B014C8" w:rsidRPr="00B014C8">
        <w:rPr>
          <w:sz w:val="21"/>
          <w:szCs w:val="21"/>
          <w:lang w:val="ru-RU"/>
        </w:rPr>
        <w:t>7 календарных дней до вступления</w:t>
      </w:r>
      <w:r w:rsidR="004310A7" w:rsidRPr="00ED19F9">
        <w:rPr>
          <w:sz w:val="21"/>
          <w:szCs w:val="21"/>
          <w:lang w:val="ru-RU"/>
        </w:rPr>
        <w:t xml:space="preserve"> в силу таких изменений или дополнений путём опубликования Уведомления о вступлении в силу новой редакции настоящего Регламента, а также текста новой редакции настоящего Регламента на </w:t>
      </w:r>
      <w:r w:rsidR="004310A7" w:rsidRPr="00ED19F9">
        <w:rPr>
          <w:sz w:val="21"/>
          <w:szCs w:val="21"/>
        </w:rPr>
        <w:t>WEB</w:t>
      </w:r>
      <w:r w:rsidR="004310A7" w:rsidRPr="00ED19F9">
        <w:rPr>
          <w:sz w:val="21"/>
          <w:szCs w:val="21"/>
          <w:lang w:val="ru-RU"/>
        </w:rPr>
        <w:t xml:space="preserve">-сайте Компании </w:t>
      </w:r>
      <w:hyperlink r:id="rId17" w:history="1">
        <w:r w:rsidR="004310A7" w:rsidRPr="00ED19F9">
          <w:rPr>
            <w:rStyle w:val="aff"/>
            <w:sz w:val="21"/>
            <w:szCs w:val="21"/>
          </w:rPr>
          <w:t>http</w:t>
        </w:r>
        <w:r w:rsidR="004310A7" w:rsidRPr="00ED19F9">
          <w:rPr>
            <w:rStyle w:val="aff"/>
            <w:sz w:val="21"/>
            <w:szCs w:val="21"/>
            <w:lang w:val="ru-RU"/>
          </w:rPr>
          <w:t>://</w:t>
        </w:r>
        <w:r w:rsidR="004310A7" w:rsidRPr="00ED19F9">
          <w:rPr>
            <w:rStyle w:val="aff"/>
            <w:sz w:val="21"/>
            <w:szCs w:val="21"/>
          </w:rPr>
          <w:t>www</w:t>
        </w:r>
        <w:r w:rsidR="004310A7" w:rsidRPr="00ED19F9">
          <w:rPr>
            <w:rStyle w:val="aff"/>
            <w:sz w:val="21"/>
            <w:szCs w:val="21"/>
            <w:lang w:val="ru-RU"/>
          </w:rPr>
          <w:t>.</w:t>
        </w:r>
        <w:r w:rsidR="004310A7" w:rsidRPr="00ED19F9">
          <w:rPr>
            <w:rStyle w:val="aff"/>
            <w:sz w:val="21"/>
            <w:szCs w:val="21"/>
          </w:rPr>
          <w:t>pfc</w:t>
        </w:r>
        <w:r w:rsidR="004310A7" w:rsidRPr="00ED19F9">
          <w:rPr>
            <w:rStyle w:val="aff"/>
            <w:sz w:val="21"/>
            <w:szCs w:val="21"/>
            <w:lang w:val="ru-RU"/>
          </w:rPr>
          <w:t>.</w:t>
        </w:r>
        <w:r w:rsidR="004310A7" w:rsidRPr="00ED19F9">
          <w:rPr>
            <w:rStyle w:val="aff"/>
            <w:sz w:val="21"/>
            <w:szCs w:val="21"/>
          </w:rPr>
          <w:t>ru</w:t>
        </w:r>
      </w:hyperlink>
      <w:r w:rsidR="004310A7" w:rsidRPr="00ED19F9">
        <w:rPr>
          <w:sz w:val="21"/>
          <w:szCs w:val="21"/>
          <w:lang w:val="ru-RU"/>
        </w:rPr>
        <w:t>,</w:t>
      </w:r>
    </w:p>
    <w:p w:rsidR="004310A7" w:rsidRPr="00ED19F9" w:rsidRDefault="00B55B95" w:rsidP="008D2E6A">
      <w:pPr>
        <w:widowControl/>
        <w:overflowPunct/>
        <w:adjustRightInd/>
        <w:jc w:val="both"/>
        <w:textAlignment w:val="auto"/>
        <w:rPr>
          <w:sz w:val="21"/>
          <w:szCs w:val="21"/>
          <w:lang w:val="ru-RU"/>
        </w:rPr>
      </w:pPr>
      <w:r w:rsidRPr="00ED19F9">
        <w:rPr>
          <w:sz w:val="21"/>
          <w:szCs w:val="21"/>
          <w:lang w:val="ru-RU"/>
        </w:rPr>
        <w:t>8.4.4</w:t>
      </w:r>
      <w:r w:rsidR="004310A7" w:rsidRPr="00ED19F9">
        <w:rPr>
          <w:sz w:val="21"/>
          <w:szCs w:val="21"/>
          <w:lang w:val="ru-RU"/>
        </w:rPr>
        <w:t xml:space="preserve">. В целях обеспечения гарантированного ознакомления всех лиц, заключивших Договор, с  новой редакцией настоящего Регламента до вступления его в силу установлена обязанность для Клиента Компании не реже одного раза в неделю самостоятельно или через уполномоченных лиц обращаться на </w:t>
      </w:r>
      <w:r w:rsidR="004310A7" w:rsidRPr="00ED19F9">
        <w:rPr>
          <w:sz w:val="21"/>
          <w:szCs w:val="21"/>
        </w:rPr>
        <w:t>WEB</w:t>
      </w:r>
      <w:r w:rsidR="004310A7" w:rsidRPr="00ED19F9">
        <w:rPr>
          <w:sz w:val="21"/>
          <w:szCs w:val="21"/>
          <w:lang w:val="ru-RU"/>
        </w:rPr>
        <w:t xml:space="preserve">-сайт Компании </w:t>
      </w:r>
      <w:hyperlink r:id="rId18" w:history="1">
        <w:r w:rsidR="004310A7" w:rsidRPr="00ED19F9">
          <w:rPr>
            <w:rStyle w:val="aff"/>
            <w:sz w:val="21"/>
            <w:szCs w:val="21"/>
          </w:rPr>
          <w:t>http</w:t>
        </w:r>
        <w:r w:rsidR="004310A7" w:rsidRPr="00ED19F9">
          <w:rPr>
            <w:rStyle w:val="aff"/>
            <w:sz w:val="21"/>
            <w:szCs w:val="21"/>
            <w:lang w:val="ru-RU"/>
          </w:rPr>
          <w:t>://</w:t>
        </w:r>
        <w:r w:rsidR="004310A7" w:rsidRPr="00ED19F9">
          <w:rPr>
            <w:rStyle w:val="aff"/>
            <w:sz w:val="21"/>
            <w:szCs w:val="21"/>
          </w:rPr>
          <w:t>www</w:t>
        </w:r>
        <w:r w:rsidR="004310A7" w:rsidRPr="00ED19F9">
          <w:rPr>
            <w:rStyle w:val="aff"/>
            <w:sz w:val="21"/>
            <w:szCs w:val="21"/>
            <w:lang w:val="ru-RU"/>
          </w:rPr>
          <w:t>.</w:t>
        </w:r>
        <w:r w:rsidR="004310A7" w:rsidRPr="00ED19F9">
          <w:rPr>
            <w:rStyle w:val="aff"/>
            <w:sz w:val="21"/>
            <w:szCs w:val="21"/>
          </w:rPr>
          <w:t>pfc</w:t>
        </w:r>
        <w:r w:rsidR="004310A7" w:rsidRPr="00ED19F9">
          <w:rPr>
            <w:rStyle w:val="aff"/>
            <w:sz w:val="21"/>
            <w:szCs w:val="21"/>
            <w:lang w:val="ru-RU"/>
          </w:rPr>
          <w:t>.</w:t>
        </w:r>
        <w:r w:rsidR="004310A7" w:rsidRPr="00ED19F9">
          <w:rPr>
            <w:rStyle w:val="aff"/>
            <w:sz w:val="21"/>
            <w:szCs w:val="21"/>
          </w:rPr>
          <w:t>ru</w:t>
        </w:r>
      </w:hyperlink>
      <w:r w:rsidR="004310A7" w:rsidRPr="00ED19F9">
        <w:rPr>
          <w:sz w:val="21"/>
          <w:szCs w:val="21"/>
          <w:lang w:val="ru-RU"/>
        </w:rPr>
        <w:t xml:space="preserve"> за сведениями об изменениях, произведенных в Регламенте. Акцепт настоящего Регламента на иных условиях не допускается. </w:t>
      </w:r>
    </w:p>
    <w:p w:rsidR="004310A7" w:rsidRPr="00ED19F9" w:rsidRDefault="00B55B95" w:rsidP="008D2E6A">
      <w:pPr>
        <w:pStyle w:val="aff6"/>
        <w:keepLines w:val="0"/>
        <w:tabs>
          <w:tab w:val="clear" w:pos="567"/>
          <w:tab w:val="clear" w:pos="720"/>
          <w:tab w:val="clear" w:pos="794"/>
          <w:tab w:val="clear" w:pos="890"/>
          <w:tab w:val="clear" w:pos="1287"/>
          <w:tab w:val="clear" w:pos="1418"/>
        </w:tabs>
        <w:rPr>
          <w:sz w:val="21"/>
          <w:szCs w:val="21"/>
        </w:rPr>
      </w:pPr>
      <w:r w:rsidRPr="00ED19F9">
        <w:rPr>
          <w:sz w:val="21"/>
          <w:szCs w:val="21"/>
        </w:rPr>
        <w:t>8</w:t>
      </w:r>
      <w:r w:rsidR="004310A7" w:rsidRPr="00ED19F9">
        <w:rPr>
          <w:sz w:val="21"/>
          <w:szCs w:val="21"/>
        </w:rPr>
        <w:t>.</w:t>
      </w:r>
      <w:r w:rsidRPr="00ED19F9">
        <w:rPr>
          <w:sz w:val="21"/>
          <w:szCs w:val="21"/>
        </w:rPr>
        <w:t>4.5</w:t>
      </w:r>
      <w:r w:rsidR="004310A7" w:rsidRPr="00ED19F9">
        <w:rPr>
          <w:sz w:val="21"/>
          <w:szCs w:val="21"/>
        </w:rPr>
        <w:t xml:space="preserve">. При условии соблюдения Компанией условий, предусмотренных в пунктах </w:t>
      </w:r>
      <w:r w:rsidRPr="00ED19F9">
        <w:rPr>
          <w:sz w:val="21"/>
          <w:szCs w:val="21"/>
        </w:rPr>
        <w:t>8</w:t>
      </w:r>
      <w:r w:rsidR="004310A7" w:rsidRPr="00ED19F9">
        <w:rPr>
          <w:sz w:val="21"/>
          <w:szCs w:val="21"/>
        </w:rPr>
        <w:t>.</w:t>
      </w:r>
      <w:r w:rsidRPr="00ED19F9">
        <w:rPr>
          <w:sz w:val="21"/>
          <w:szCs w:val="21"/>
        </w:rPr>
        <w:t>4.1</w:t>
      </w:r>
      <w:r w:rsidR="004310A7" w:rsidRPr="00ED19F9">
        <w:rPr>
          <w:sz w:val="21"/>
          <w:szCs w:val="21"/>
        </w:rPr>
        <w:t>. -</w:t>
      </w:r>
      <w:r w:rsidRPr="00ED19F9">
        <w:rPr>
          <w:sz w:val="21"/>
          <w:szCs w:val="21"/>
        </w:rPr>
        <w:t xml:space="preserve"> 8</w:t>
      </w:r>
      <w:r w:rsidR="004310A7" w:rsidRPr="00ED19F9">
        <w:rPr>
          <w:sz w:val="21"/>
          <w:szCs w:val="21"/>
        </w:rPr>
        <w:t>.</w:t>
      </w:r>
      <w:r w:rsidRPr="00ED19F9">
        <w:rPr>
          <w:sz w:val="21"/>
          <w:szCs w:val="21"/>
        </w:rPr>
        <w:t>4.4</w:t>
      </w:r>
      <w:r w:rsidR="004310A7" w:rsidRPr="00ED19F9">
        <w:rPr>
          <w:sz w:val="21"/>
          <w:szCs w:val="21"/>
        </w:rPr>
        <w:t xml:space="preserve">. настоящего Регламента новая редакция настоящего Регламента с момента вступления в силу равно распространяются на всех лиц, присоединившихся к Регламенту, в том числе присоединившихся к Регламенту ранее даты вступления новой редакции Регламента в силу. </w:t>
      </w:r>
    </w:p>
    <w:p w:rsidR="004310A7" w:rsidRPr="00ED19F9" w:rsidRDefault="009332A3" w:rsidP="008D2E6A">
      <w:pPr>
        <w:pStyle w:val="aff6"/>
        <w:keepLines w:val="0"/>
        <w:tabs>
          <w:tab w:val="clear" w:pos="567"/>
          <w:tab w:val="clear" w:pos="720"/>
          <w:tab w:val="clear" w:pos="794"/>
          <w:tab w:val="clear" w:pos="890"/>
          <w:tab w:val="clear" w:pos="1287"/>
          <w:tab w:val="clear" w:pos="1418"/>
        </w:tabs>
        <w:rPr>
          <w:sz w:val="21"/>
          <w:szCs w:val="21"/>
        </w:rPr>
      </w:pPr>
      <w:r w:rsidRPr="00ED19F9">
        <w:rPr>
          <w:sz w:val="21"/>
          <w:szCs w:val="21"/>
        </w:rPr>
        <w:t>8</w:t>
      </w:r>
      <w:r w:rsidR="004310A7" w:rsidRPr="00ED19F9">
        <w:rPr>
          <w:sz w:val="21"/>
          <w:szCs w:val="21"/>
        </w:rPr>
        <w:t>.</w:t>
      </w:r>
      <w:r w:rsidRPr="00ED19F9">
        <w:rPr>
          <w:sz w:val="21"/>
          <w:szCs w:val="21"/>
        </w:rPr>
        <w:t>4.6</w:t>
      </w:r>
      <w:r w:rsidR="004310A7" w:rsidRPr="00ED19F9">
        <w:rPr>
          <w:sz w:val="21"/>
          <w:szCs w:val="21"/>
        </w:rPr>
        <w:t xml:space="preserve">. В случае несогласия с изменениями или дополнениями, внесенными в Регламент, Клиент имеет право до вступления в силу таких изменений или дополнений расторгнуть Договор в порядке, предусмотренном </w:t>
      </w:r>
      <w:r w:rsidR="00F375B4" w:rsidRPr="00ED19F9">
        <w:rPr>
          <w:sz w:val="21"/>
          <w:szCs w:val="21"/>
        </w:rPr>
        <w:t>пунктом 8.5.8.</w:t>
      </w:r>
      <w:r w:rsidR="004310A7" w:rsidRPr="00ED19F9">
        <w:rPr>
          <w:sz w:val="21"/>
          <w:szCs w:val="21"/>
        </w:rPr>
        <w:t xml:space="preserve"> настоящего Регламента.</w:t>
      </w:r>
    </w:p>
    <w:p w:rsidR="00EE192D" w:rsidRDefault="00EE192D" w:rsidP="004310A7">
      <w:pPr>
        <w:widowControl/>
        <w:overflowPunct/>
        <w:adjustRightInd/>
        <w:jc w:val="both"/>
        <w:textAlignment w:val="auto"/>
        <w:rPr>
          <w:sz w:val="21"/>
          <w:szCs w:val="21"/>
          <w:lang w:val="ru-RU"/>
        </w:rPr>
      </w:pPr>
    </w:p>
    <w:p w:rsidR="00775FDB" w:rsidRPr="000919FE" w:rsidRDefault="00775FDB" w:rsidP="00EE192D">
      <w:pPr>
        <w:pStyle w:val="Bodytext0"/>
        <w:shd w:val="clear" w:color="auto" w:fill="auto"/>
        <w:tabs>
          <w:tab w:val="left" w:pos="865"/>
        </w:tabs>
        <w:spacing w:before="0" w:after="0" w:line="240" w:lineRule="auto"/>
        <w:ind w:left="500" w:hanging="500"/>
        <w:rPr>
          <w:b/>
          <w:sz w:val="21"/>
          <w:szCs w:val="21"/>
        </w:rPr>
      </w:pPr>
      <w:r w:rsidRPr="00ED19F9">
        <w:rPr>
          <w:b/>
          <w:sz w:val="21"/>
          <w:szCs w:val="21"/>
        </w:rPr>
        <w:t>Раздел 5. Срок действия и порядок расторжения  Регламента (договора)</w:t>
      </w:r>
    </w:p>
    <w:p w:rsidR="00EE192D" w:rsidRDefault="00EE192D" w:rsidP="00EE192D">
      <w:pPr>
        <w:pStyle w:val="Bodytext0"/>
        <w:shd w:val="clear" w:color="auto" w:fill="auto"/>
        <w:tabs>
          <w:tab w:val="left" w:pos="658"/>
        </w:tabs>
        <w:spacing w:before="0" w:after="0" w:line="240" w:lineRule="auto"/>
        <w:ind w:right="20" w:firstLine="0"/>
        <w:jc w:val="both"/>
        <w:rPr>
          <w:sz w:val="21"/>
          <w:szCs w:val="21"/>
        </w:rPr>
      </w:pPr>
      <w:bookmarkStart w:id="68" w:name="bookmark64"/>
    </w:p>
    <w:p w:rsidR="00775FDB" w:rsidRPr="00CE4F27" w:rsidRDefault="00775FDB" w:rsidP="00EE192D">
      <w:pPr>
        <w:pStyle w:val="Bodytext0"/>
        <w:shd w:val="clear" w:color="auto" w:fill="auto"/>
        <w:tabs>
          <w:tab w:val="left" w:pos="658"/>
        </w:tabs>
        <w:spacing w:before="0" w:after="0" w:line="240" w:lineRule="auto"/>
        <w:ind w:right="20" w:firstLine="0"/>
        <w:jc w:val="both"/>
        <w:rPr>
          <w:sz w:val="21"/>
          <w:szCs w:val="21"/>
        </w:rPr>
      </w:pPr>
      <w:r w:rsidRPr="00CE4F27">
        <w:rPr>
          <w:sz w:val="21"/>
          <w:szCs w:val="21"/>
        </w:rPr>
        <w:t xml:space="preserve">8.5.5. </w:t>
      </w:r>
      <w:r w:rsidR="00D16953" w:rsidRPr="00CE4F27">
        <w:rPr>
          <w:sz w:val="21"/>
          <w:szCs w:val="21"/>
        </w:rPr>
        <w:t>Компания и (или) Клиент имеют право в любой момент расторгнуть Договор путем направления уведомления о намерении расторгнуть Договор.</w:t>
      </w:r>
      <w:r w:rsidRPr="00CE4F27">
        <w:rPr>
          <w:sz w:val="21"/>
          <w:szCs w:val="21"/>
        </w:rPr>
        <w:t xml:space="preserve"> </w:t>
      </w:r>
      <w:bookmarkEnd w:id="68"/>
      <w:r w:rsidR="00D16953" w:rsidRPr="00CE4F27">
        <w:rPr>
          <w:sz w:val="21"/>
          <w:szCs w:val="21"/>
        </w:rPr>
        <w:t xml:space="preserve"> Уведомление о расторжении Договора может быть направлено в виде оригинала письменного документа, либо в виде электронного документа, подписанного электронной подписью с использованием корпоративной системы электронного документооборота, либо с использованием системы интернет-трейдинга, либо по электронной почте, с соблюдением порядка использования указанных способов обмена сообщениями, установленных в настоящем Регламенте. Уведомление Клиенту о расторжении Договора может быть направлено путем размещения уведомления на конфиденциальном  разделе Клиента на сайте Компании</w:t>
      </w:r>
      <w:r w:rsidR="005453F7" w:rsidRPr="00CE4F27">
        <w:rPr>
          <w:sz w:val="21"/>
          <w:szCs w:val="21"/>
        </w:rPr>
        <w:t xml:space="preserve">. </w:t>
      </w:r>
    </w:p>
    <w:p w:rsidR="005453F7" w:rsidRPr="00CE4F27" w:rsidRDefault="00775FDB" w:rsidP="00EE192D">
      <w:pPr>
        <w:widowControl/>
        <w:overflowPunct/>
        <w:adjustRightInd/>
        <w:jc w:val="both"/>
        <w:textAlignment w:val="auto"/>
        <w:rPr>
          <w:sz w:val="21"/>
          <w:szCs w:val="21"/>
          <w:lang w:val="ru-RU"/>
        </w:rPr>
      </w:pPr>
      <w:r w:rsidRPr="00CE4F27">
        <w:rPr>
          <w:sz w:val="21"/>
          <w:szCs w:val="21"/>
          <w:lang w:val="ru-RU"/>
        </w:rPr>
        <w:t xml:space="preserve">8.5.6. </w:t>
      </w:r>
      <w:r w:rsidR="005453F7" w:rsidRPr="00CE4F27">
        <w:rPr>
          <w:sz w:val="21"/>
          <w:szCs w:val="21"/>
          <w:lang w:val="ru-RU"/>
        </w:rPr>
        <w:t xml:space="preserve">В случае расторжения Договора в порядке, предусмотренном пунктом 8.5.5 Регламента, по инициативе Компании Договор считается расторгнутым по истечении </w:t>
      </w:r>
      <w:r w:rsidR="00971A75" w:rsidRPr="007060C6">
        <w:rPr>
          <w:sz w:val="21"/>
          <w:szCs w:val="21"/>
          <w:lang w:val="ru-RU"/>
        </w:rPr>
        <w:t>10</w:t>
      </w:r>
      <w:r w:rsidR="005453F7" w:rsidRPr="007060C6">
        <w:rPr>
          <w:sz w:val="21"/>
          <w:szCs w:val="21"/>
          <w:lang w:val="ru-RU"/>
        </w:rPr>
        <w:t xml:space="preserve"> (</w:t>
      </w:r>
      <w:r w:rsidR="00971A75" w:rsidRPr="007060C6">
        <w:rPr>
          <w:sz w:val="21"/>
          <w:szCs w:val="21"/>
          <w:lang w:val="ru-RU"/>
        </w:rPr>
        <w:t>десяти</w:t>
      </w:r>
      <w:r w:rsidR="005453F7" w:rsidRPr="007060C6">
        <w:rPr>
          <w:sz w:val="21"/>
          <w:szCs w:val="21"/>
          <w:lang w:val="ru-RU"/>
        </w:rPr>
        <w:t>)</w:t>
      </w:r>
      <w:r w:rsidR="005453F7" w:rsidRPr="00CE4F27">
        <w:rPr>
          <w:sz w:val="21"/>
          <w:szCs w:val="21"/>
          <w:lang w:val="ru-RU"/>
        </w:rPr>
        <w:t xml:space="preserve"> календарных дней, следующих за датой направления Компанией соответствующего уведомления.</w:t>
      </w:r>
    </w:p>
    <w:p w:rsidR="005453F7" w:rsidRPr="007060C6" w:rsidRDefault="005453F7" w:rsidP="005453F7">
      <w:pPr>
        <w:widowControl/>
        <w:overflowPunct/>
        <w:adjustRightInd/>
        <w:jc w:val="both"/>
        <w:textAlignment w:val="auto"/>
        <w:rPr>
          <w:sz w:val="21"/>
          <w:szCs w:val="21"/>
          <w:lang w:val="ru-RU"/>
        </w:rPr>
      </w:pPr>
      <w:r w:rsidRPr="00971A75">
        <w:rPr>
          <w:color w:val="FF0000"/>
          <w:sz w:val="21"/>
          <w:szCs w:val="21"/>
          <w:lang w:val="ru-RU"/>
        </w:rPr>
        <w:t xml:space="preserve">          </w:t>
      </w:r>
      <w:r w:rsidRPr="007060C6">
        <w:rPr>
          <w:sz w:val="21"/>
          <w:szCs w:val="21"/>
          <w:lang w:val="ru-RU"/>
        </w:rPr>
        <w:t>В случае  расторжения Договора в порядке, предусмотренном пунктом 8.5.5 Регламента, по инициативе Клиента</w:t>
      </w:r>
      <w:r w:rsidR="00716145" w:rsidRPr="007060C6">
        <w:rPr>
          <w:sz w:val="21"/>
          <w:szCs w:val="21"/>
          <w:lang w:val="ru-RU"/>
        </w:rPr>
        <w:t>,</w:t>
      </w:r>
      <w:r w:rsidRPr="007060C6">
        <w:rPr>
          <w:sz w:val="21"/>
          <w:szCs w:val="21"/>
          <w:lang w:val="ru-RU"/>
        </w:rPr>
        <w:t xml:space="preserve"> Договор считается расторгнутым </w:t>
      </w:r>
      <w:r w:rsidR="00971A75" w:rsidRPr="007060C6">
        <w:rPr>
          <w:sz w:val="21"/>
          <w:szCs w:val="21"/>
          <w:lang w:val="ru-RU"/>
        </w:rPr>
        <w:t>в день, следующий за датой</w:t>
      </w:r>
      <w:r w:rsidRPr="007060C6">
        <w:rPr>
          <w:sz w:val="21"/>
          <w:szCs w:val="21"/>
          <w:lang w:val="ru-RU"/>
        </w:rPr>
        <w:t xml:space="preserve"> получения Компанией соответствующего уведомления</w:t>
      </w:r>
      <w:r w:rsidR="00971A75" w:rsidRPr="007060C6">
        <w:rPr>
          <w:sz w:val="21"/>
          <w:szCs w:val="21"/>
          <w:lang w:val="ru-RU"/>
        </w:rPr>
        <w:t xml:space="preserve">  - если на </w:t>
      </w:r>
      <w:r w:rsidR="003C7070">
        <w:rPr>
          <w:sz w:val="21"/>
          <w:szCs w:val="21"/>
          <w:lang w:val="ru-RU"/>
        </w:rPr>
        <w:t xml:space="preserve"> Брокерском </w:t>
      </w:r>
      <w:r w:rsidR="00971A75" w:rsidRPr="007060C6">
        <w:rPr>
          <w:sz w:val="21"/>
          <w:szCs w:val="21"/>
          <w:lang w:val="ru-RU"/>
        </w:rPr>
        <w:t>счете Клиента на момент получения Уведомления отсутствуют какие-либо активы</w:t>
      </w:r>
      <w:r w:rsidRPr="007060C6">
        <w:rPr>
          <w:sz w:val="21"/>
          <w:szCs w:val="21"/>
          <w:lang w:val="ru-RU"/>
        </w:rPr>
        <w:t>.</w:t>
      </w:r>
      <w:r w:rsidR="00716145" w:rsidRPr="007060C6">
        <w:rPr>
          <w:sz w:val="21"/>
          <w:szCs w:val="21"/>
          <w:lang w:val="ru-RU"/>
        </w:rPr>
        <w:t xml:space="preserve"> В случае, если </w:t>
      </w:r>
      <w:r w:rsidR="00971A75" w:rsidRPr="007060C6">
        <w:rPr>
          <w:sz w:val="21"/>
          <w:szCs w:val="21"/>
          <w:lang w:val="ru-RU"/>
        </w:rPr>
        <w:t xml:space="preserve"> на момент получения Компанией уведомления о расторжении договора, на счете клиента имеются активы, договор считается расторгнутым в день, следующий за днем реализации (вывода) всех активов со счета Клиента.</w:t>
      </w:r>
    </w:p>
    <w:p w:rsidR="00775FDB" w:rsidRPr="00ED19F9" w:rsidRDefault="005453F7" w:rsidP="00EE192D">
      <w:pPr>
        <w:widowControl/>
        <w:overflowPunct/>
        <w:adjustRightInd/>
        <w:jc w:val="both"/>
        <w:textAlignment w:val="auto"/>
        <w:rPr>
          <w:sz w:val="21"/>
          <w:szCs w:val="21"/>
          <w:lang w:val="ru-RU"/>
        </w:rPr>
      </w:pPr>
      <w:r>
        <w:rPr>
          <w:sz w:val="21"/>
          <w:szCs w:val="21"/>
          <w:lang w:val="ru-RU"/>
        </w:rPr>
        <w:t>8.5.7.</w:t>
      </w:r>
      <w:r w:rsidR="00775FDB" w:rsidRPr="005453F7">
        <w:rPr>
          <w:sz w:val="21"/>
          <w:szCs w:val="21"/>
          <w:lang w:val="ru-RU"/>
        </w:rPr>
        <w:t xml:space="preserve">В случае расторжения Договора Клиент обязан в </w:t>
      </w:r>
      <w:r w:rsidR="00971A75" w:rsidRPr="007060C6">
        <w:rPr>
          <w:sz w:val="21"/>
          <w:szCs w:val="21"/>
          <w:lang w:val="ru-RU"/>
        </w:rPr>
        <w:t>день</w:t>
      </w:r>
      <w:r w:rsidR="00775FDB" w:rsidRPr="00971A75">
        <w:rPr>
          <w:color w:val="FF0000"/>
          <w:sz w:val="21"/>
          <w:szCs w:val="21"/>
          <w:lang w:val="ru-RU"/>
        </w:rPr>
        <w:t xml:space="preserve"> </w:t>
      </w:r>
      <w:r w:rsidR="00775FDB" w:rsidRPr="005453F7">
        <w:rPr>
          <w:sz w:val="21"/>
          <w:szCs w:val="21"/>
          <w:lang w:val="ru-RU"/>
        </w:rPr>
        <w:t>направления/получения соответствующего заявления дать Компании распоряжения относительно находящегося в ведении Компании имущества (денежных средств или ценных бумаг) и открытым позициям по производным финансовым инструментам.</w:t>
      </w:r>
      <w:r w:rsidR="00775FDB" w:rsidRPr="00ED19F9">
        <w:rPr>
          <w:sz w:val="21"/>
          <w:szCs w:val="21"/>
          <w:lang w:val="ru-RU"/>
        </w:rPr>
        <w:t xml:space="preserve"> В случае невыполнения Клиентом данного обязательства, Компания вправе осуществить перевод денежных средств на расчётный счет Клиента, указанный в Анкете Клиента или в депозит нотариуса. </w:t>
      </w:r>
    </w:p>
    <w:p w:rsidR="00775FDB" w:rsidRPr="00ED19F9" w:rsidRDefault="00775FDB" w:rsidP="00EE192D">
      <w:pPr>
        <w:pStyle w:val="Bodytext0"/>
        <w:shd w:val="clear" w:color="auto" w:fill="auto"/>
        <w:tabs>
          <w:tab w:val="left" w:pos="648"/>
        </w:tabs>
        <w:spacing w:before="0" w:after="0" w:line="240" w:lineRule="auto"/>
        <w:ind w:right="20" w:firstLine="0"/>
        <w:jc w:val="both"/>
        <w:rPr>
          <w:sz w:val="21"/>
          <w:szCs w:val="21"/>
        </w:rPr>
      </w:pPr>
      <w:r w:rsidRPr="00ED19F9">
        <w:rPr>
          <w:sz w:val="21"/>
          <w:szCs w:val="21"/>
        </w:rPr>
        <w:t xml:space="preserve"> При этом Компания имеет право на вознаграждение и возмещение понесенных ей до прекращения Договора расходов. Компания, на основании статьи 997 Гражданского кодекса РФ, вправе удержать причитающиеся ей суммы вознаграждения и возмещения расходов из суммы денежных средств, подлежащих передаче Клиенту.</w:t>
      </w:r>
    </w:p>
    <w:p w:rsidR="00775FDB" w:rsidRPr="00ED19F9" w:rsidRDefault="005453F7" w:rsidP="00EE192D">
      <w:pPr>
        <w:pStyle w:val="Bodytext0"/>
        <w:shd w:val="clear" w:color="auto" w:fill="auto"/>
        <w:tabs>
          <w:tab w:val="left" w:pos="648"/>
        </w:tabs>
        <w:spacing w:before="0" w:after="0" w:line="240" w:lineRule="auto"/>
        <w:ind w:right="20" w:firstLine="0"/>
        <w:jc w:val="both"/>
        <w:rPr>
          <w:sz w:val="21"/>
          <w:szCs w:val="21"/>
        </w:rPr>
      </w:pPr>
      <w:r>
        <w:rPr>
          <w:sz w:val="21"/>
          <w:szCs w:val="21"/>
        </w:rPr>
        <w:t>8.5.8</w:t>
      </w:r>
      <w:r w:rsidR="00775FDB" w:rsidRPr="00ED19F9">
        <w:rPr>
          <w:sz w:val="21"/>
          <w:szCs w:val="21"/>
        </w:rPr>
        <w:t>. После направления/получения уведомления о расторжении Договора Компания имеет право не исполнять поручения Клиента на операции с ценными бумагами, производными финансовыми инструментами и/или денежными средствами, за исключением поручений, определенных п.</w:t>
      </w:r>
      <w:r>
        <w:rPr>
          <w:sz w:val="21"/>
          <w:szCs w:val="21"/>
        </w:rPr>
        <w:t>8.5.7</w:t>
      </w:r>
      <w:r w:rsidR="00775FDB" w:rsidRPr="00ED19F9">
        <w:rPr>
          <w:sz w:val="21"/>
          <w:szCs w:val="21"/>
        </w:rPr>
        <w:t>. настоящего Регламента.</w:t>
      </w:r>
    </w:p>
    <w:p w:rsidR="00775FDB" w:rsidRPr="00ED19F9" w:rsidRDefault="005453F7" w:rsidP="00EE192D">
      <w:pPr>
        <w:pStyle w:val="Bodytext0"/>
        <w:shd w:val="clear" w:color="auto" w:fill="auto"/>
        <w:tabs>
          <w:tab w:val="left" w:pos="648"/>
        </w:tabs>
        <w:spacing w:before="0" w:after="0" w:line="240" w:lineRule="auto"/>
        <w:ind w:right="20" w:firstLine="0"/>
        <w:jc w:val="both"/>
        <w:rPr>
          <w:sz w:val="21"/>
          <w:szCs w:val="21"/>
        </w:rPr>
      </w:pPr>
      <w:r>
        <w:rPr>
          <w:sz w:val="21"/>
          <w:szCs w:val="21"/>
        </w:rPr>
        <w:t>8.5.9</w:t>
      </w:r>
      <w:r w:rsidR="00775FDB" w:rsidRPr="00ED19F9">
        <w:rPr>
          <w:sz w:val="21"/>
          <w:szCs w:val="21"/>
        </w:rPr>
        <w:t xml:space="preserve">. В случае письменного несогласия Клиента с изменениями и дополнениями, внесенными Компанией в Регламент в одностороннем порядке, в том числе с измененными  </w:t>
      </w:r>
      <w:r w:rsidR="00EF2B1E">
        <w:rPr>
          <w:sz w:val="21"/>
          <w:szCs w:val="21"/>
        </w:rPr>
        <w:t>Т</w:t>
      </w:r>
      <w:r w:rsidR="00775FDB" w:rsidRPr="00ED19F9">
        <w:rPr>
          <w:sz w:val="21"/>
          <w:szCs w:val="21"/>
        </w:rPr>
        <w:t>арифами Договор считается расторгнутым с момента получения Компанией от Клиента соответствующего письменного уведомления.</w:t>
      </w:r>
    </w:p>
    <w:p w:rsidR="00775FDB" w:rsidRPr="00ED19F9" w:rsidRDefault="005453F7" w:rsidP="00EE192D">
      <w:pPr>
        <w:pStyle w:val="Bodytext0"/>
        <w:shd w:val="clear" w:color="auto" w:fill="auto"/>
        <w:tabs>
          <w:tab w:val="left" w:pos="668"/>
        </w:tabs>
        <w:spacing w:before="0" w:after="0" w:line="240" w:lineRule="auto"/>
        <w:ind w:left="20" w:right="20" w:firstLine="0"/>
        <w:jc w:val="both"/>
        <w:rPr>
          <w:sz w:val="21"/>
          <w:szCs w:val="21"/>
        </w:rPr>
      </w:pPr>
      <w:r>
        <w:rPr>
          <w:sz w:val="21"/>
          <w:szCs w:val="21"/>
        </w:rPr>
        <w:t>8.5.10</w:t>
      </w:r>
      <w:r w:rsidR="00F375B4" w:rsidRPr="00CE4F27">
        <w:rPr>
          <w:sz w:val="21"/>
          <w:szCs w:val="21"/>
        </w:rPr>
        <w:t xml:space="preserve">. </w:t>
      </w:r>
      <w:r w:rsidR="00775FDB" w:rsidRPr="00CE4F27">
        <w:rPr>
          <w:sz w:val="21"/>
          <w:szCs w:val="21"/>
        </w:rPr>
        <w:t xml:space="preserve">В случае если в течение календарного года </w:t>
      </w:r>
      <w:r w:rsidR="009136C8" w:rsidRPr="00CE4F27">
        <w:rPr>
          <w:sz w:val="21"/>
          <w:szCs w:val="21"/>
        </w:rPr>
        <w:t xml:space="preserve">на счете Клиента отсутствуют активы, </w:t>
      </w:r>
      <w:r w:rsidR="00775FDB" w:rsidRPr="00CE4F27">
        <w:rPr>
          <w:sz w:val="21"/>
          <w:szCs w:val="21"/>
        </w:rPr>
        <w:t xml:space="preserve"> </w:t>
      </w:r>
      <w:r w:rsidR="009136C8" w:rsidRPr="00CE4F27">
        <w:rPr>
          <w:sz w:val="21"/>
          <w:szCs w:val="21"/>
        </w:rPr>
        <w:t>не совершаются операции по счету Клиента</w:t>
      </w:r>
      <w:r w:rsidR="00775FDB" w:rsidRPr="00CE4F27">
        <w:rPr>
          <w:sz w:val="21"/>
          <w:szCs w:val="21"/>
        </w:rPr>
        <w:t xml:space="preserve">, </w:t>
      </w:r>
      <w:r w:rsidR="009136C8" w:rsidRPr="00CE4F27">
        <w:rPr>
          <w:sz w:val="21"/>
          <w:szCs w:val="21"/>
        </w:rPr>
        <w:t xml:space="preserve"> </w:t>
      </w:r>
      <w:r w:rsidR="00775FDB" w:rsidRPr="00CE4F27">
        <w:rPr>
          <w:sz w:val="21"/>
          <w:szCs w:val="21"/>
        </w:rPr>
        <w:t>а также при отсутствии оснований для приостановления исполнения встречного обязательства Клиентом (статья 328 Гражданского кодекса РФ), Договор может быть расторгнут Компанией в одностороннем порядке.</w:t>
      </w:r>
    </w:p>
    <w:p w:rsidR="0043737F" w:rsidRPr="00ED19F9" w:rsidRDefault="00F375B4" w:rsidP="00EE192D">
      <w:pPr>
        <w:widowControl/>
        <w:overflowPunct/>
        <w:adjustRightInd/>
        <w:jc w:val="both"/>
        <w:textAlignment w:val="auto"/>
        <w:rPr>
          <w:sz w:val="21"/>
          <w:szCs w:val="21"/>
          <w:lang w:val="ru-RU"/>
        </w:rPr>
      </w:pPr>
      <w:r w:rsidRPr="00ED19F9">
        <w:rPr>
          <w:sz w:val="21"/>
          <w:szCs w:val="21"/>
          <w:lang w:val="ru-RU"/>
        </w:rPr>
        <w:t xml:space="preserve">8.5.10. </w:t>
      </w:r>
      <w:bookmarkStart w:id="69" w:name="bookmark65"/>
      <w:r w:rsidR="0043737F" w:rsidRPr="00ED19F9">
        <w:rPr>
          <w:sz w:val="21"/>
          <w:szCs w:val="21"/>
          <w:lang w:val="ru-RU"/>
        </w:rPr>
        <w:t>Наступление даты расторжения Договора в порядке, предусмотренном настоящим разделом Регламента, не влечет прекращения обязательств Клиента перед Компанией, возникших до наступления даты расторжения Договора по Договору, по ранее совершенным сделкам и иным операциям, в том числе обязательств, возникших в связи с ненадлежащим исполнением либо неисполнением Клиентом своих обязательств по Договору, по ранее совершенным сделкам и иным операциям. Указанные обязательства Клиента действуют до момента их полного исполнения.</w:t>
      </w:r>
    </w:p>
    <w:p w:rsidR="00775FDB" w:rsidRPr="00ED19F9" w:rsidRDefault="00F375B4" w:rsidP="00EE192D">
      <w:pPr>
        <w:pStyle w:val="Bodytext0"/>
        <w:shd w:val="clear" w:color="auto" w:fill="auto"/>
        <w:tabs>
          <w:tab w:val="left" w:pos="678"/>
        </w:tabs>
        <w:spacing w:before="0" w:after="0" w:line="240" w:lineRule="auto"/>
        <w:ind w:left="20" w:right="20" w:firstLine="0"/>
        <w:jc w:val="both"/>
        <w:rPr>
          <w:sz w:val="21"/>
          <w:szCs w:val="21"/>
        </w:rPr>
      </w:pPr>
      <w:r w:rsidRPr="00ED19F9">
        <w:rPr>
          <w:sz w:val="21"/>
          <w:szCs w:val="21"/>
        </w:rPr>
        <w:t xml:space="preserve">8.5.11. </w:t>
      </w:r>
      <w:r w:rsidR="00775FDB" w:rsidRPr="00ED19F9">
        <w:rPr>
          <w:sz w:val="21"/>
          <w:szCs w:val="21"/>
        </w:rPr>
        <w:t>До урегулирования взаиморасчетов между Сторонами в связи с исполнением обязательств, предусмотренных Договором и дополнительными соглашениями, Компания вправе для защиты собственных интересов применить удержание всех или части ценных бумаг Клиента на общую сумму, не превышающую общую величину требований к Клиенту.</w:t>
      </w:r>
      <w:bookmarkEnd w:id="69"/>
    </w:p>
    <w:p w:rsidR="00AC1827" w:rsidRPr="00ED19F9" w:rsidRDefault="00AC1827" w:rsidP="0043737F">
      <w:pPr>
        <w:pStyle w:val="Bodytext0"/>
        <w:shd w:val="clear" w:color="auto" w:fill="auto"/>
        <w:tabs>
          <w:tab w:val="left" w:pos="678"/>
        </w:tabs>
        <w:spacing w:before="0" w:after="56" w:line="226" w:lineRule="exact"/>
        <w:ind w:left="20" w:right="20" w:firstLine="0"/>
        <w:jc w:val="both"/>
        <w:rPr>
          <w:sz w:val="21"/>
          <w:szCs w:val="21"/>
        </w:rPr>
      </w:pPr>
    </w:p>
    <w:p w:rsidR="00775FDB" w:rsidRPr="00ED19F9" w:rsidRDefault="00F375B4" w:rsidP="00435547">
      <w:pPr>
        <w:pStyle w:val="Bodytext0"/>
        <w:shd w:val="clear" w:color="auto" w:fill="auto"/>
        <w:spacing w:before="0" w:after="152" w:line="190" w:lineRule="exact"/>
        <w:ind w:left="380" w:hanging="380"/>
        <w:jc w:val="both"/>
        <w:rPr>
          <w:b/>
          <w:sz w:val="21"/>
          <w:szCs w:val="21"/>
        </w:rPr>
      </w:pPr>
      <w:r w:rsidRPr="00ED19F9">
        <w:rPr>
          <w:b/>
          <w:sz w:val="21"/>
          <w:szCs w:val="21"/>
        </w:rPr>
        <w:t xml:space="preserve">Раздел 6. </w:t>
      </w:r>
      <w:r w:rsidR="00775FDB" w:rsidRPr="00ED19F9">
        <w:rPr>
          <w:b/>
          <w:sz w:val="21"/>
          <w:szCs w:val="21"/>
        </w:rPr>
        <w:t>Порядок приостановления и возобновление действия договора.</w:t>
      </w:r>
    </w:p>
    <w:p w:rsidR="00775FDB" w:rsidRPr="00ED19F9" w:rsidRDefault="00F375B4" w:rsidP="00EE192D">
      <w:pPr>
        <w:pStyle w:val="Bodytext0"/>
        <w:shd w:val="clear" w:color="auto" w:fill="auto"/>
        <w:tabs>
          <w:tab w:val="left" w:pos="673"/>
        </w:tabs>
        <w:spacing w:before="0" w:after="0" w:line="240" w:lineRule="auto"/>
        <w:ind w:left="20" w:right="20" w:firstLine="0"/>
        <w:jc w:val="both"/>
        <w:rPr>
          <w:sz w:val="21"/>
          <w:szCs w:val="21"/>
        </w:rPr>
      </w:pPr>
      <w:r w:rsidRPr="00ED19F9">
        <w:rPr>
          <w:sz w:val="21"/>
          <w:szCs w:val="21"/>
        </w:rPr>
        <w:t xml:space="preserve">8.6.1. </w:t>
      </w:r>
      <w:r w:rsidR="00775FDB" w:rsidRPr="00ED19F9">
        <w:rPr>
          <w:sz w:val="21"/>
          <w:szCs w:val="21"/>
        </w:rPr>
        <w:t xml:space="preserve">Компания и (или) Клиент вправе приостановить исполнение операций по </w:t>
      </w:r>
      <w:r w:rsidR="006D062E">
        <w:rPr>
          <w:sz w:val="21"/>
          <w:szCs w:val="21"/>
        </w:rPr>
        <w:t>Брокерскому</w:t>
      </w:r>
      <w:r w:rsidR="00775FDB" w:rsidRPr="00ED19F9">
        <w:rPr>
          <w:sz w:val="21"/>
          <w:szCs w:val="21"/>
        </w:rPr>
        <w:t xml:space="preserve"> счету Клиента (далее - приостановить действие Договора) в соответствии с порядком, указанным в настоящем разделе Регламента.</w:t>
      </w:r>
    </w:p>
    <w:p w:rsidR="00775FDB" w:rsidRPr="00ED19F9" w:rsidRDefault="00F375B4" w:rsidP="00EE192D">
      <w:pPr>
        <w:pStyle w:val="Bodytext0"/>
        <w:shd w:val="clear" w:color="auto" w:fill="auto"/>
        <w:tabs>
          <w:tab w:val="left" w:pos="673"/>
        </w:tabs>
        <w:spacing w:before="0" w:after="0" w:line="240" w:lineRule="auto"/>
        <w:ind w:left="20" w:right="20" w:firstLine="0"/>
        <w:jc w:val="both"/>
        <w:rPr>
          <w:sz w:val="21"/>
          <w:szCs w:val="21"/>
        </w:rPr>
      </w:pPr>
      <w:r w:rsidRPr="00ED19F9">
        <w:rPr>
          <w:sz w:val="21"/>
          <w:szCs w:val="21"/>
        </w:rPr>
        <w:t>8.6.2.</w:t>
      </w:r>
      <w:r w:rsidR="00775FDB" w:rsidRPr="00ED19F9">
        <w:rPr>
          <w:sz w:val="21"/>
          <w:szCs w:val="21"/>
        </w:rPr>
        <w:t>Основанием для приостановления Договора по инициативе Клиента является заявление Клиента, составленное в бумажной форме или в виде электронного документа, подписанного ЭЦП, и направленное в адрес Компании с учетом требований к обмену сообщениями, установленными Частью 7 настоящего Регламента. Приостановление действия Договора производится, начиная с даты, указанной в заявлении, но не ранее чем на следующий за днем получения заявления о приостановлении рабочий день при условии отсутствия непогашенной задолженности Клиента перед Компанией.</w:t>
      </w:r>
    </w:p>
    <w:p w:rsidR="00775FDB" w:rsidRPr="00ED19F9" w:rsidRDefault="0030745A" w:rsidP="00EE192D">
      <w:pPr>
        <w:pStyle w:val="Bodytext0"/>
        <w:shd w:val="clear" w:color="auto" w:fill="auto"/>
        <w:tabs>
          <w:tab w:val="left" w:pos="673"/>
        </w:tabs>
        <w:spacing w:before="0" w:after="0" w:line="240" w:lineRule="auto"/>
        <w:ind w:left="20" w:firstLine="0"/>
        <w:jc w:val="both"/>
        <w:rPr>
          <w:sz w:val="21"/>
          <w:szCs w:val="21"/>
        </w:rPr>
      </w:pPr>
      <w:r w:rsidRPr="00ED19F9">
        <w:rPr>
          <w:sz w:val="21"/>
          <w:szCs w:val="21"/>
        </w:rPr>
        <w:t xml:space="preserve">8.6.3. </w:t>
      </w:r>
      <w:r w:rsidR="00775FDB" w:rsidRPr="00ED19F9">
        <w:rPr>
          <w:sz w:val="21"/>
          <w:szCs w:val="21"/>
        </w:rPr>
        <w:t>Компания вправе приостановить действие Договора по своей инициативе в следующих случаях:</w:t>
      </w:r>
    </w:p>
    <w:p w:rsidR="00775FDB" w:rsidRPr="00ED19F9" w:rsidRDefault="00775FDB" w:rsidP="00EE192D">
      <w:pPr>
        <w:pStyle w:val="Bodytext0"/>
        <w:numPr>
          <w:ilvl w:val="0"/>
          <w:numId w:val="58"/>
        </w:numPr>
        <w:shd w:val="clear" w:color="auto" w:fill="auto"/>
        <w:tabs>
          <w:tab w:val="left" w:pos="654"/>
        </w:tabs>
        <w:spacing w:before="0" w:after="0" w:line="240" w:lineRule="auto"/>
        <w:ind w:left="380" w:firstLine="0"/>
        <w:jc w:val="both"/>
        <w:rPr>
          <w:sz w:val="21"/>
          <w:szCs w:val="21"/>
        </w:rPr>
      </w:pPr>
      <w:r w:rsidRPr="00ED19F9">
        <w:rPr>
          <w:sz w:val="21"/>
          <w:szCs w:val="21"/>
        </w:rPr>
        <w:t>При наличии непогашенной задолженности по Договору;</w:t>
      </w:r>
    </w:p>
    <w:p w:rsidR="00775FDB" w:rsidRPr="00ED19F9" w:rsidRDefault="00775FDB" w:rsidP="00EE192D">
      <w:pPr>
        <w:pStyle w:val="Bodytext0"/>
        <w:numPr>
          <w:ilvl w:val="0"/>
          <w:numId w:val="58"/>
        </w:numPr>
        <w:shd w:val="clear" w:color="auto" w:fill="auto"/>
        <w:tabs>
          <w:tab w:val="left" w:pos="654"/>
        </w:tabs>
        <w:spacing w:before="0" w:after="0" w:line="240" w:lineRule="auto"/>
        <w:ind w:left="380" w:firstLine="0"/>
        <w:jc w:val="both"/>
        <w:rPr>
          <w:sz w:val="21"/>
          <w:szCs w:val="21"/>
        </w:rPr>
      </w:pPr>
      <w:r w:rsidRPr="00ED19F9">
        <w:rPr>
          <w:sz w:val="21"/>
          <w:szCs w:val="21"/>
        </w:rPr>
        <w:t>При отсутствии операций по Договору в течение календарного года:</w:t>
      </w:r>
    </w:p>
    <w:p w:rsidR="00775FDB" w:rsidRPr="00ED19F9" w:rsidRDefault="00775FDB" w:rsidP="00EE192D">
      <w:pPr>
        <w:pStyle w:val="Bodytext0"/>
        <w:numPr>
          <w:ilvl w:val="0"/>
          <w:numId w:val="58"/>
        </w:numPr>
        <w:shd w:val="clear" w:color="auto" w:fill="auto"/>
        <w:tabs>
          <w:tab w:val="left" w:pos="634"/>
        </w:tabs>
        <w:spacing w:before="0" w:after="0" w:line="240" w:lineRule="auto"/>
        <w:ind w:left="640" w:right="20" w:hanging="280"/>
        <w:rPr>
          <w:sz w:val="21"/>
          <w:szCs w:val="21"/>
        </w:rPr>
      </w:pPr>
      <w:r w:rsidRPr="00ED19F9">
        <w:rPr>
          <w:sz w:val="21"/>
          <w:szCs w:val="21"/>
        </w:rPr>
        <w:t>При отсутствии денежных средств у Клиента в момент начисления комиссионного вознаграждения Компании в размере, достаточном для уплаты данного вознаграждения;</w:t>
      </w:r>
    </w:p>
    <w:p w:rsidR="00775FDB" w:rsidRPr="00ED19F9" w:rsidRDefault="00775FDB" w:rsidP="00EE192D">
      <w:pPr>
        <w:pStyle w:val="Bodytext0"/>
        <w:numPr>
          <w:ilvl w:val="0"/>
          <w:numId w:val="58"/>
        </w:numPr>
        <w:shd w:val="clear" w:color="auto" w:fill="auto"/>
        <w:tabs>
          <w:tab w:val="left" w:pos="634"/>
        </w:tabs>
        <w:spacing w:before="0" w:after="0" w:line="240" w:lineRule="auto"/>
        <w:ind w:left="640" w:right="20" w:hanging="280"/>
        <w:rPr>
          <w:sz w:val="21"/>
          <w:szCs w:val="21"/>
        </w:rPr>
      </w:pPr>
      <w:r w:rsidRPr="00ED19F9">
        <w:rPr>
          <w:sz w:val="21"/>
          <w:szCs w:val="21"/>
        </w:rPr>
        <w:t>Если Компании станет известно о возбуждении в отношении Клиента процедуры банкротства, принудительной или добровольной ликвидации, реорганизации и т.п.</w:t>
      </w:r>
      <w:r w:rsidR="0030745A" w:rsidRPr="00ED19F9">
        <w:rPr>
          <w:sz w:val="21"/>
          <w:szCs w:val="21"/>
        </w:rPr>
        <w:t>;</w:t>
      </w:r>
    </w:p>
    <w:p w:rsidR="0030745A" w:rsidRPr="00ED19F9" w:rsidRDefault="0030745A" w:rsidP="00EE192D">
      <w:pPr>
        <w:pStyle w:val="Bodytext0"/>
        <w:numPr>
          <w:ilvl w:val="0"/>
          <w:numId w:val="58"/>
        </w:numPr>
        <w:shd w:val="clear" w:color="auto" w:fill="auto"/>
        <w:tabs>
          <w:tab w:val="left" w:pos="634"/>
        </w:tabs>
        <w:spacing w:before="0" w:after="0" w:line="240" w:lineRule="auto"/>
        <w:ind w:left="640" w:right="20" w:hanging="280"/>
        <w:rPr>
          <w:sz w:val="21"/>
          <w:szCs w:val="21"/>
        </w:rPr>
      </w:pPr>
      <w:r w:rsidRPr="00ED19F9">
        <w:rPr>
          <w:sz w:val="21"/>
          <w:szCs w:val="21"/>
        </w:rPr>
        <w:t>Непредставления и /или неподписания Клиентом документов, необходимых Компании в целях исполнения требований законодательства;</w:t>
      </w:r>
    </w:p>
    <w:p w:rsidR="00775FDB" w:rsidRPr="00ED19F9" w:rsidRDefault="00775FDB" w:rsidP="00EE192D">
      <w:pPr>
        <w:pStyle w:val="Bodytext0"/>
        <w:numPr>
          <w:ilvl w:val="0"/>
          <w:numId w:val="58"/>
        </w:numPr>
        <w:shd w:val="clear" w:color="auto" w:fill="auto"/>
        <w:tabs>
          <w:tab w:val="left" w:pos="634"/>
        </w:tabs>
        <w:spacing w:before="0" w:after="0" w:line="240" w:lineRule="auto"/>
        <w:ind w:left="640" w:right="20" w:hanging="280"/>
        <w:rPr>
          <w:sz w:val="21"/>
          <w:szCs w:val="21"/>
        </w:rPr>
      </w:pPr>
      <w:r w:rsidRPr="00ED19F9">
        <w:rPr>
          <w:sz w:val="21"/>
          <w:szCs w:val="21"/>
        </w:rPr>
        <w:t>В ином случае по усмотрению Компании, если исполнение обязательств Сторонами по Договору может привести к нарушению законодательства Российской Федерации.</w:t>
      </w:r>
    </w:p>
    <w:p w:rsidR="00775FDB" w:rsidRPr="00ED19F9" w:rsidRDefault="0030745A" w:rsidP="00EE192D">
      <w:pPr>
        <w:pStyle w:val="Bodytext0"/>
        <w:shd w:val="clear" w:color="auto" w:fill="auto"/>
        <w:spacing w:before="0" w:after="0" w:line="240" w:lineRule="auto"/>
        <w:ind w:right="20" w:firstLine="0"/>
        <w:jc w:val="both"/>
        <w:rPr>
          <w:sz w:val="21"/>
          <w:szCs w:val="21"/>
        </w:rPr>
      </w:pPr>
      <w:r w:rsidRPr="00ED19F9">
        <w:rPr>
          <w:sz w:val="21"/>
          <w:szCs w:val="21"/>
        </w:rPr>
        <w:t xml:space="preserve">8.6.4. </w:t>
      </w:r>
      <w:r w:rsidR="00775FDB" w:rsidRPr="00ED19F9">
        <w:rPr>
          <w:sz w:val="21"/>
          <w:szCs w:val="21"/>
        </w:rPr>
        <w:t>Уведомление о факте приостановления действия Договора по инициативе Компании производится путем направления Клиенту сообщения, направленного на адрес электронной почты Клиента, зафиксированный в анкете Клиента или иным способом с учетом требований к обмену сообщениями, установленными Частью 7 настоящего Регламента, в срок не позднее дня, следующего за днем приостановления.</w:t>
      </w:r>
    </w:p>
    <w:p w:rsidR="00775FDB" w:rsidRPr="00ED19F9" w:rsidRDefault="0030745A" w:rsidP="00EE192D">
      <w:pPr>
        <w:pStyle w:val="Bodytext0"/>
        <w:shd w:val="clear" w:color="auto" w:fill="auto"/>
        <w:tabs>
          <w:tab w:val="left" w:pos="668"/>
        </w:tabs>
        <w:spacing w:before="0" w:after="0" w:line="240" w:lineRule="auto"/>
        <w:ind w:left="20" w:right="20" w:firstLine="0"/>
        <w:jc w:val="both"/>
        <w:rPr>
          <w:color w:val="0000FF"/>
          <w:sz w:val="21"/>
          <w:szCs w:val="21"/>
        </w:rPr>
      </w:pPr>
      <w:r w:rsidRPr="00ED19F9">
        <w:rPr>
          <w:sz w:val="21"/>
          <w:szCs w:val="21"/>
        </w:rPr>
        <w:t xml:space="preserve">8.6.5. </w:t>
      </w:r>
      <w:r w:rsidR="00775FDB" w:rsidRPr="00ED19F9">
        <w:rPr>
          <w:sz w:val="21"/>
          <w:szCs w:val="21"/>
        </w:rPr>
        <w:t xml:space="preserve">Возобновление исполнения операций по </w:t>
      </w:r>
      <w:r w:rsidR="006D062E">
        <w:rPr>
          <w:sz w:val="21"/>
          <w:szCs w:val="21"/>
        </w:rPr>
        <w:t>Брокерскому</w:t>
      </w:r>
      <w:r w:rsidR="00775FDB" w:rsidRPr="00ED19F9">
        <w:rPr>
          <w:sz w:val="21"/>
          <w:szCs w:val="21"/>
        </w:rPr>
        <w:t xml:space="preserve"> счету Клиента вне зависимости от инициатора приостановления действия Договора производится на основании заявления Клиента, направленного в адрес Компании с учетом требований к обмену Сообщениями, установленными Частью 7 настоящего Регламента.</w:t>
      </w:r>
    </w:p>
    <w:p w:rsidR="00775FDB" w:rsidRPr="00ED19F9" w:rsidRDefault="0051062C" w:rsidP="00EE192D">
      <w:pPr>
        <w:pStyle w:val="Bodytext0"/>
        <w:shd w:val="clear" w:color="auto" w:fill="auto"/>
        <w:spacing w:before="0" w:after="0" w:line="240" w:lineRule="auto"/>
        <w:ind w:left="20" w:right="20" w:firstLine="0"/>
        <w:jc w:val="both"/>
        <w:rPr>
          <w:sz w:val="21"/>
          <w:szCs w:val="21"/>
        </w:rPr>
      </w:pPr>
      <w:bookmarkStart w:id="70" w:name="bookmark66"/>
      <w:r w:rsidRPr="00ED19F9">
        <w:rPr>
          <w:sz w:val="21"/>
          <w:szCs w:val="21"/>
        </w:rPr>
        <w:t xml:space="preserve">8.6.6. </w:t>
      </w:r>
      <w:r w:rsidR="00775FDB" w:rsidRPr="00ED19F9">
        <w:rPr>
          <w:sz w:val="21"/>
          <w:szCs w:val="21"/>
        </w:rPr>
        <w:t>В случае приостановления лицензии Компании на осуществление брокерской деятельности на рынке ценных бумаг РФ, Стороны согласились, что исполнение Компанией поручений Клиента приостанавливается на срок, на который приостановлена лицензия Компании, если иное не установлено законодательством РФ.</w:t>
      </w:r>
      <w:bookmarkEnd w:id="70"/>
    </w:p>
    <w:p w:rsidR="00775FDB" w:rsidRPr="00ED19F9" w:rsidRDefault="00775FDB" w:rsidP="004310A7">
      <w:pPr>
        <w:widowControl/>
        <w:overflowPunct/>
        <w:adjustRightInd/>
        <w:jc w:val="both"/>
        <w:textAlignment w:val="auto"/>
        <w:rPr>
          <w:lang w:val="ru-RU"/>
        </w:rPr>
      </w:pPr>
    </w:p>
    <w:bookmarkEnd w:id="48"/>
    <w:bookmarkEnd w:id="49"/>
    <w:bookmarkEnd w:id="50"/>
    <w:p w:rsidR="00323160" w:rsidRDefault="00E12ED3" w:rsidP="00A22390">
      <w:pPr>
        <w:pStyle w:val="2"/>
        <w:rPr>
          <w:sz w:val="21"/>
          <w:szCs w:val="21"/>
          <w:lang w:val="ru-RU"/>
        </w:rPr>
      </w:pPr>
      <w:r w:rsidRPr="00BF3C7A">
        <w:rPr>
          <w:sz w:val="21"/>
          <w:szCs w:val="21"/>
          <w:lang w:val="ru-RU"/>
        </w:rPr>
        <w:t>Раздел 7.Порядок использования Биржевой информации</w:t>
      </w:r>
    </w:p>
    <w:p w:rsidR="002B2A2C" w:rsidRPr="002B2A2C" w:rsidRDefault="002B2A2C" w:rsidP="002B2A2C">
      <w:pPr>
        <w:rPr>
          <w:lang w:val="ru-RU"/>
        </w:rPr>
      </w:pPr>
    </w:p>
    <w:p w:rsidR="00E12ED3" w:rsidRPr="002B2A2C" w:rsidRDefault="002B2A2C" w:rsidP="00E12ED3">
      <w:pPr>
        <w:pStyle w:val="a7"/>
        <w:ind w:right="-81"/>
        <w:rPr>
          <w:sz w:val="21"/>
          <w:szCs w:val="21"/>
          <w:lang w:val="ru-RU"/>
        </w:rPr>
      </w:pPr>
      <w:r w:rsidRPr="002B2A2C">
        <w:rPr>
          <w:sz w:val="21"/>
          <w:szCs w:val="21"/>
          <w:lang w:val="ru-RU"/>
        </w:rPr>
        <w:t xml:space="preserve">8.7.1. </w:t>
      </w:r>
      <w:r w:rsidR="00E12ED3" w:rsidRPr="002B2A2C">
        <w:rPr>
          <w:sz w:val="21"/>
          <w:szCs w:val="21"/>
          <w:lang w:val="ru-RU"/>
        </w:rPr>
        <w:t xml:space="preserve">В соответствии с Правилами проведения торгов по ценным бумагам в </w:t>
      </w:r>
      <w:r w:rsidR="00AE3B55">
        <w:rPr>
          <w:sz w:val="21"/>
          <w:szCs w:val="21"/>
          <w:lang w:val="ru-RU"/>
        </w:rPr>
        <w:t xml:space="preserve">ПАО </w:t>
      </w:r>
      <w:r w:rsidR="00E12ED3" w:rsidRPr="002B2A2C">
        <w:rPr>
          <w:sz w:val="21"/>
          <w:szCs w:val="21"/>
          <w:lang w:val="ru-RU"/>
        </w:rPr>
        <w:t xml:space="preserve">«Фондовая биржа ММВБ» (с изменениями и дополнениями)  </w:t>
      </w:r>
      <w:r w:rsidRPr="002B2A2C">
        <w:rPr>
          <w:sz w:val="21"/>
          <w:szCs w:val="21"/>
          <w:lang w:val="ru-RU"/>
        </w:rPr>
        <w:t>Компания</w:t>
      </w:r>
      <w:r w:rsidR="00E12ED3" w:rsidRPr="002B2A2C">
        <w:rPr>
          <w:sz w:val="21"/>
          <w:szCs w:val="21"/>
          <w:lang w:val="ru-RU"/>
        </w:rPr>
        <w:t xml:space="preserve"> </w:t>
      </w:r>
      <w:r w:rsidRPr="002B2A2C">
        <w:rPr>
          <w:sz w:val="21"/>
          <w:szCs w:val="21"/>
          <w:lang w:val="ru-RU"/>
        </w:rPr>
        <w:t>(</w:t>
      </w:r>
      <w:r>
        <w:rPr>
          <w:sz w:val="21"/>
          <w:szCs w:val="21"/>
          <w:lang w:val="ru-RU"/>
        </w:rPr>
        <w:t xml:space="preserve">Участник торгов) </w:t>
      </w:r>
      <w:r w:rsidR="00E12ED3" w:rsidRPr="002B2A2C">
        <w:rPr>
          <w:sz w:val="21"/>
          <w:szCs w:val="21"/>
          <w:lang w:val="ru-RU"/>
        </w:rPr>
        <w:t xml:space="preserve">предупреждает Клиента, что Клиент может использовать Биржевую информацию исключительно в целях участия в торгах (принятия решения о выставлении/невыставлении заявки, объявления (подачи) заявок </w:t>
      </w:r>
      <w:r w:rsidRPr="002B2A2C">
        <w:rPr>
          <w:sz w:val="21"/>
          <w:szCs w:val="21"/>
          <w:lang w:val="ru-RU"/>
        </w:rPr>
        <w:t xml:space="preserve">Компании </w:t>
      </w:r>
      <w:r w:rsidR="00E12ED3" w:rsidRPr="002B2A2C">
        <w:rPr>
          <w:sz w:val="21"/>
          <w:szCs w:val="21"/>
          <w:lang w:val="ru-RU"/>
        </w:rPr>
        <w:t xml:space="preserve">для заключения сделок с ценными бумагами на Бирже, ведения в системах бэк-офиса учета заключенных за счет Клиента сделок), а также о мерах ответственности за нарушения при использовании Биржевой информации. </w:t>
      </w:r>
    </w:p>
    <w:p w:rsidR="00E12ED3" w:rsidRPr="002B2A2C" w:rsidRDefault="00E12ED3" w:rsidP="00E12ED3">
      <w:pPr>
        <w:pStyle w:val="Iauiue3"/>
        <w:keepLines w:val="0"/>
        <w:spacing w:line="240" w:lineRule="auto"/>
        <w:ind w:firstLine="0"/>
        <w:rPr>
          <w:rFonts w:ascii="Times New Roman" w:hAnsi="Times New Roman"/>
          <w:sz w:val="21"/>
          <w:szCs w:val="21"/>
        </w:rPr>
      </w:pPr>
    </w:p>
    <w:p w:rsidR="00E12ED3" w:rsidRPr="002B2A2C" w:rsidRDefault="002B2A2C" w:rsidP="00E12ED3">
      <w:pPr>
        <w:pStyle w:val="Iauiue3"/>
        <w:keepLines w:val="0"/>
        <w:spacing w:line="240" w:lineRule="auto"/>
        <w:ind w:firstLine="0"/>
        <w:rPr>
          <w:rFonts w:ascii="Times New Roman" w:hAnsi="Times New Roman"/>
          <w:sz w:val="21"/>
          <w:szCs w:val="21"/>
        </w:rPr>
      </w:pPr>
      <w:r w:rsidRPr="002B2A2C">
        <w:rPr>
          <w:rFonts w:ascii="Times New Roman" w:hAnsi="Times New Roman"/>
          <w:sz w:val="21"/>
          <w:szCs w:val="21"/>
        </w:rPr>
        <w:t xml:space="preserve">8.7.2. </w:t>
      </w:r>
      <w:r w:rsidR="00E12ED3" w:rsidRPr="002B2A2C">
        <w:rPr>
          <w:rFonts w:ascii="Times New Roman" w:hAnsi="Times New Roman"/>
          <w:sz w:val="21"/>
          <w:szCs w:val="21"/>
        </w:rPr>
        <w:t xml:space="preserve">В соответствии с Правилами Биржа является обладателем всей информации, связанной с ходом и итогами торгов (торговых сессий) на Бирже. Участники торгов используют предоставленную Биржей Биржевую информацию для целей участия в торгах (принятия решения о выставлении/невыставлении заявок, объявления (подачи) заявок и совершения (заключения) сделок с ценными бумагами, ведения в системах бэк-офиса учета сделок, сверки, расчетов, необходимых для обеспечения участия в торгах) на Бирже. Для использования Участниками торгов Биржевой информации в системах автоматического принятия решения о выставлении/невыставлении заявок, объявления (подачи) заявок и совершения (заключения) сделок с ценными бумагами) на Бирже, в т.ч. с использованием торговых алгоритмов, а также для использования Биржевой информации в системах риск-менеджмента требуется заключение договора с </w:t>
      </w:r>
      <w:r w:rsidR="003E1FD2">
        <w:rPr>
          <w:rFonts w:ascii="Times New Roman" w:hAnsi="Times New Roman"/>
          <w:sz w:val="21"/>
          <w:szCs w:val="21"/>
        </w:rPr>
        <w:t>П</w:t>
      </w:r>
      <w:r w:rsidR="00E12ED3" w:rsidRPr="002B2A2C">
        <w:rPr>
          <w:rFonts w:ascii="Times New Roman" w:hAnsi="Times New Roman"/>
          <w:sz w:val="21"/>
          <w:szCs w:val="21"/>
        </w:rPr>
        <w:t xml:space="preserve">АО Московская Биржа. Любое иное использование Биржевой информации возможно только при условии заключения договора с </w:t>
      </w:r>
      <w:r w:rsidR="003E1FD2">
        <w:rPr>
          <w:rFonts w:ascii="Times New Roman" w:hAnsi="Times New Roman"/>
          <w:sz w:val="21"/>
          <w:szCs w:val="21"/>
        </w:rPr>
        <w:t>П</w:t>
      </w:r>
      <w:r w:rsidR="00E12ED3" w:rsidRPr="002B2A2C">
        <w:rPr>
          <w:rFonts w:ascii="Times New Roman" w:hAnsi="Times New Roman"/>
          <w:sz w:val="21"/>
          <w:szCs w:val="21"/>
        </w:rPr>
        <w:t xml:space="preserve">АО Московская Биржа и в соответствии с положениями «Порядка использования Биржевой информации, предоставляемой </w:t>
      </w:r>
      <w:r w:rsidR="003E1FD2">
        <w:rPr>
          <w:rFonts w:ascii="Times New Roman" w:hAnsi="Times New Roman"/>
          <w:sz w:val="21"/>
          <w:szCs w:val="21"/>
        </w:rPr>
        <w:t>П</w:t>
      </w:r>
      <w:r w:rsidR="00E12ED3" w:rsidRPr="002B2A2C">
        <w:rPr>
          <w:rFonts w:ascii="Times New Roman" w:hAnsi="Times New Roman"/>
          <w:sz w:val="21"/>
          <w:szCs w:val="21"/>
        </w:rPr>
        <w:t>АО Московская Биржа».</w:t>
      </w:r>
    </w:p>
    <w:p w:rsidR="00E12ED3" w:rsidRPr="002B2A2C" w:rsidRDefault="00E12ED3" w:rsidP="00E12ED3">
      <w:pPr>
        <w:pStyle w:val="Iauiue3"/>
        <w:keepLines w:val="0"/>
        <w:spacing w:line="240" w:lineRule="auto"/>
        <w:ind w:firstLine="0"/>
        <w:rPr>
          <w:rFonts w:ascii="Times New Roman" w:hAnsi="Times New Roman"/>
          <w:sz w:val="21"/>
          <w:szCs w:val="21"/>
        </w:rPr>
      </w:pPr>
    </w:p>
    <w:p w:rsidR="00E12ED3" w:rsidRPr="002B2A2C" w:rsidRDefault="00B06E13" w:rsidP="00E12ED3">
      <w:pPr>
        <w:pStyle w:val="Iauiue3"/>
        <w:keepLines w:val="0"/>
        <w:spacing w:line="240" w:lineRule="auto"/>
        <w:ind w:firstLine="0"/>
        <w:rPr>
          <w:rFonts w:ascii="Times New Roman" w:hAnsi="Times New Roman"/>
          <w:sz w:val="21"/>
          <w:szCs w:val="21"/>
        </w:rPr>
      </w:pPr>
      <w:r>
        <w:rPr>
          <w:rFonts w:ascii="Times New Roman" w:hAnsi="Times New Roman"/>
          <w:sz w:val="21"/>
          <w:szCs w:val="21"/>
        </w:rPr>
        <w:t>8.7.</w:t>
      </w:r>
      <w:r w:rsidR="00E12ED3" w:rsidRPr="002B2A2C">
        <w:rPr>
          <w:rFonts w:ascii="Times New Roman" w:hAnsi="Times New Roman"/>
          <w:sz w:val="21"/>
          <w:szCs w:val="21"/>
        </w:rPr>
        <w:t xml:space="preserve">3. Не является нарушением Правил предоставление </w:t>
      </w:r>
      <w:r>
        <w:rPr>
          <w:rFonts w:ascii="Times New Roman" w:hAnsi="Times New Roman"/>
          <w:sz w:val="21"/>
          <w:szCs w:val="21"/>
        </w:rPr>
        <w:t>Компанией (участником торгов)</w:t>
      </w:r>
      <w:r w:rsidR="00E12ED3" w:rsidRPr="002B2A2C">
        <w:rPr>
          <w:rFonts w:ascii="Times New Roman" w:hAnsi="Times New Roman"/>
          <w:sz w:val="21"/>
          <w:szCs w:val="21"/>
        </w:rPr>
        <w:t xml:space="preserve"> своему Клиенту Биржевой информации в объеме, необходимом целей участия в торгах, приведенных в пункте </w:t>
      </w:r>
      <w:r>
        <w:rPr>
          <w:rFonts w:ascii="Times New Roman" w:hAnsi="Times New Roman"/>
          <w:sz w:val="21"/>
          <w:szCs w:val="21"/>
        </w:rPr>
        <w:t>8.7.1 настоящего Регламента</w:t>
      </w:r>
      <w:r w:rsidR="00E12ED3" w:rsidRPr="002B2A2C">
        <w:rPr>
          <w:rFonts w:ascii="Times New Roman" w:hAnsi="Times New Roman"/>
          <w:sz w:val="21"/>
          <w:szCs w:val="21"/>
        </w:rPr>
        <w:t xml:space="preserve">, а также Биржевой информации об итогах торгов в отношении сделок, совершенных в интересах этого Клиента. Использование Участниками торгов Биржевой информации в иных целях, не связанных с участием в торгах на Бирже, в том числе для расчета производных показателей (цифровые данные, в том числе индексы и индикаторы, рассчитанные на основе Биржевой информации), с целью их дальнейшего распространения или в иных целях, не предусмотренных Правилами, не допускается без заключения договора с </w:t>
      </w:r>
      <w:r w:rsidR="003E1FD2">
        <w:rPr>
          <w:rFonts w:ascii="Times New Roman" w:hAnsi="Times New Roman"/>
          <w:sz w:val="21"/>
          <w:szCs w:val="21"/>
        </w:rPr>
        <w:t>П</w:t>
      </w:r>
      <w:r w:rsidR="00E12ED3" w:rsidRPr="002B2A2C">
        <w:rPr>
          <w:rFonts w:ascii="Times New Roman" w:hAnsi="Times New Roman"/>
          <w:sz w:val="21"/>
          <w:szCs w:val="21"/>
        </w:rPr>
        <w:t xml:space="preserve">АО Московская Биржа. </w:t>
      </w:r>
    </w:p>
    <w:p w:rsidR="00E12ED3" w:rsidRPr="002B2A2C" w:rsidRDefault="00E12ED3" w:rsidP="00E12ED3">
      <w:pPr>
        <w:pStyle w:val="Iauiue3"/>
        <w:keepLines w:val="0"/>
        <w:spacing w:line="240" w:lineRule="auto"/>
        <w:ind w:firstLine="567"/>
        <w:rPr>
          <w:rFonts w:ascii="Times New Roman" w:hAnsi="Times New Roman"/>
          <w:sz w:val="21"/>
          <w:szCs w:val="21"/>
        </w:rPr>
      </w:pPr>
      <w:r w:rsidRPr="002B2A2C">
        <w:rPr>
          <w:rFonts w:ascii="Times New Roman" w:hAnsi="Times New Roman"/>
          <w:sz w:val="21"/>
          <w:szCs w:val="21"/>
        </w:rPr>
        <w:t xml:space="preserve">Упомянутое в настоящем пункте требование обязательного заключения с </w:t>
      </w:r>
      <w:r w:rsidR="003E1FD2">
        <w:rPr>
          <w:rFonts w:ascii="Times New Roman" w:hAnsi="Times New Roman"/>
          <w:sz w:val="21"/>
          <w:szCs w:val="21"/>
        </w:rPr>
        <w:t>П</w:t>
      </w:r>
      <w:r w:rsidRPr="002B2A2C">
        <w:rPr>
          <w:rFonts w:ascii="Times New Roman" w:hAnsi="Times New Roman"/>
          <w:sz w:val="21"/>
          <w:szCs w:val="21"/>
        </w:rPr>
        <w:t>АО Московская Биржа договора на использование Биржевой информации в целях, не связанных с участием в торгах на Бирже, не применяется в отношении Участников торгов категории «А», если такое использование Биржевой информации осуществляется ими в рамках функций, возложенных на таких Участников торгов законодательством Российской Федерации.</w:t>
      </w:r>
    </w:p>
    <w:p w:rsidR="00E12ED3" w:rsidRPr="002B2A2C" w:rsidRDefault="00E12ED3" w:rsidP="00E12ED3">
      <w:pPr>
        <w:pStyle w:val="Iauiue3"/>
        <w:keepLines w:val="0"/>
        <w:spacing w:line="240" w:lineRule="auto"/>
        <w:ind w:firstLine="0"/>
        <w:rPr>
          <w:rFonts w:ascii="Times New Roman" w:hAnsi="Times New Roman"/>
          <w:sz w:val="21"/>
          <w:szCs w:val="21"/>
        </w:rPr>
      </w:pPr>
      <w:r w:rsidRPr="002B2A2C">
        <w:rPr>
          <w:rFonts w:ascii="Times New Roman" w:hAnsi="Times New Roman"/>
          <w:sz w:val="21"/>
          <w:szCs w:val="21"/>
        </w:rPr>
        <w:t>Состав раскрываемой Биржей Участникам торгов информации, связанной с ходом и итогами торгов на Бирже, предусмотрен требованиями законов и иных нормативных правовых актов Российской Федерации, иных нормативных правовых актов Российской Федерации и</w:t>
      </w:r>
      <w:r w:rsidR="00B06E13">
        <w:rPr>
          <w:rFonts w:ascii="Times New Roman" w:hAnsi="Times New Roman"/>
          <w:sz w:val="21"/>
          <w:szCs w:val="21"/>
        </w:rPr>
        <w:t xml:space="preserve"> внутренними документами Биржи.</w:t>
      </w:r>
    </w:p>
    <w:p w:rsidR="00E12ED3" w:rsidRPr="002B2A2C" w:rsidRDefault="00B06E13" w:rsidP="00E12ED3">
      <w:pPr>
        <w:pStyle w:val="affb"/>
        <w:ind w:left="0"/>
        <w:rPr>
          <w:rFonts w:ascii="Times New Roman" w:hAnsi="Times New Roman"/>
          <w:b w:val="0"/>
          <w:sz w:val="21"/>
          <w:szCs w:val="21"/>
        </w:rPr>
      </w:pPr>
      <w:r>
        <w:rPr>
          <w:rFonts w:ascii="Times New Roman" w:hAnsi="Times New Roman"/>
          <w:b w:val="0"/>
          <w:sz w:val="21"/>
          <w:szCs w:val="21"/>
          <w:lang w:eastAsia="en-US"/>
        </w:rPr>
        <w:t>8.7.</w:t>
      </w:r>
      <w:r w:rsidR="00E12ED3" w:rsidRPr="002B2A2C">
        <w:rPr>
          <w:rFonts w:ascii="Times New Roman" w:hAnsi="Times New Roman"/>
          <w:b w:val="0"/>
          <w:sz w:val="21"/>
          <w:szCs w:val="21"/>
          <w:lang w:eastAsia="en-US"/>
        </w:rPr>
        <w:t>4</w:t>
      </w:r>
      <w:r w:rsidR="00E12ED3" w:rsidRPr="002B2A2C">
        <w:rPr>
          <w:rFonts w:ascii="Times New Roman" w:hAnsi="Times New Roman"/>
          <w:b w:val="0"/>
          <w:sz w:val="21"/>
          <w:szCs w:val="21"/>
        </w:rPr>
        <w:t xml:space="preserve">. В случае использования Клиентом Биржевой информации в целях, отличных от целей участия в торгах (принятия решения о выставлении/невыставлении заявки, объявления (подачи) заявок </w:t>
      </w:r>
      <w:r>
        <w:rPr>
          <w:rFonts w:ascii="Times New Roman" w:hAnsi="Times New Roman"/>
          <w:b w:val="0"/>
          <w:sz w:val="21"/>
          <w:szCs w:val="21"/>
        </w:rPr>
        <w:t xml:space="preserve">Компании </w:t>
      </w:r>
      <w:r w:rsidR="00E12ED3" w:rsidRPr="002B2A2C">
        <w:rPr>
          <w:rFonts w:ascii="Times New Roman" w:hAnsi="Times New Roman"/>
          <w:b w:val="0"/>
          <w:sz w:val="21"/>
          <w:szCs w:val="21"/>
        </w:rPr>
        <w:t xml:space="preserve">для заключения сделок с ценными бумагами на Бирже, ведения в системах бэк-офиса учета заключенных за счет Клиента сделок), </w:t>
      </w:r>
      <w:r>
        <w:rPr>
          <w:rFonts w:ascii="Times New Roman" w:hAnsi="Times New Roman"/>
          <w:b w:val="0"/>
          <w:sz w:val="21"/>
          <w:szCs w:val="21"/>
        </w:rPr>
        <w:t>Компания</w:t>
      </w:r>
      <w:r w:rsidR="00E12ED3" w:rsidRPr="002B2A2C">
        <w:rPr>
          <w:rFonts w:ascii="Times New Roman" w:hAnsi="Times New Roman"/>
          <w:b w:val="0"/>
          <w:sz w:val="21"/>
          <w:szCs w:val="21"/>
        </w:rPr>
        <w:t xml:space="preserve"> </w:t>
      </w:r>
      <w:r>
        <w:rPr>
          <w:rFonts w:ascii="Times New Roman" w:hAnsi="Times New Roman"/>
          <w:b w:val="0"/>
          <w:sz w:val="21"/>
          <w:szCs w:val="21"/>
        </w:rPr>
        <w:t xml:space="preserve">вправе </w:t>
      </w:r>
      <w:r w:rsidR="00E12ED3" w:rsidRPr="002B2A2C">
        <w:rPr>
          <w:rFonts w:ascii="Times New Roman" w:hAnsi="Times New Roman"/>
          <w:b w:val="0"/>
          <w:sz w:val="21"/>
          <w:szCs w:val="21"/>
        </w:rPr>
        <w:t>применить к Клиенту одну из следующих мер ответственности</w:t>
      </w:r>
      <w:r w:rsidR="005F1B37">
        <w:rPr>
          <w:rFonts w:ascii="Times New Roman" w:hAnsi="Times New Roman"/>
          <w:b w:val="0"/>
          <w:sz w:val="21"/>
          <w:szCs w:val="21"/>
        </w:rPr>
        <w:t xml:space="preserve"> на свое усмотрение</w:t>
      </w:r>
      <w:r w:rsidR="00E12ED3" w:rsidRPr="002B2A2C">
        <w:rPr>
          <w:rFonts w:ascii="Times New Roman" w:hAnsi="Times New Roman"/>
          <w:b w:val="0"/>
          <w:sz w:val="21"/>
          <w:szCs w:val="21"/>
        </w:rPr>
        <w:t>:</w:t>
      </w:r>
    </w:p>
    <w:p w:rsidR="00E12ED3" w:rsidRPr="002B2A2C" w:rsidRDefault="00E12ED3" w:rsidP="006B5728">
      <w:pPr>
        <w:widowControl/>
        <w:numPr>
          <w:ilvl w:val="0"/>
          <w:numId w:val="61"/>
        </w:numPr>
        <w:tabs>
          <w:tab w:val="left" w:pos="0"/>
        </w:tabs>
        <w:overflowPunct/>
        <w:autoSpaceDE/>
        <w:autoSpaceDN/>
        <w:adjustRightInd/>
        <w:ind w:left="851" w:right="99" w:hanging="284"/>
        <w:jc w:val="both"/>
        <w:textAlignment w:val="auto"/>
        <w:rPr>
          <w:sz w:val="21"/>
          <w:szCs w:val="21"/>
          <w:lang w:val="ru-RU"/>
        </w:rPr>
      </w:pPr>
      <w:r w:rsidRPr="002B2A2C">
        <w:rPr>
          <w:sz w:val="21"/>
          <w:szCs w:val="21"/>
          <w:lang w:val="ru-RU"/>
        </w:rPr>
        <w:t>Предупреждение о нарушении использования Биржевой информации в письменном виде;</w:t>
      </w:r>
    </w:p>
    <w:p w:rsidR="00E12ED3" w:rsidRPr="002B2A2C" w:rsidRDefault="00E12ED3" w:rsidP="006B5728">
      <w:pPr>
        <w:widowControl/>
        <w:numPr>
          <w:ilvl w:val="0"/>
          <w:numId w:val="61"/>
        </w:numPr>
        <w:tabs>
          <w:tab w:val="left" w:pos="0"/>
        </w:tabs>
        <w:overflowPunct/>
        <w:autoSpaceDE/>
        <w:autoSpaceDN/>
        <w:adjustRightInd/>
        <w:ind w:left="851" w:right="99" w:hanging="284"/>
        <w:jc w:val="both"/>
        <w:textAlignment w:val="auto"/>
        <w:rPr>
          <w:sz w:val="21"/>
          <w:szCs w:val="21"/>
          <w:lang w:val="ru-RU"/>
        </w:rPr>
      </w:pPr>
      <w:r w:rsidRPr="002B2A2C">
        <w:rPr>
          <w:sz w:val="21"/>
          <w:szCs w:val="21"/>
          <w:lang w:val="ru-RU"/>
        </w:rPr>
        <w:t>Приостановление предоставления Клиенту Биржевой информации до устранения допущенных Клиентом нарушений в отношении использования Биржевой информации;</w:t>
      </w:r>
    </w:p>
    <w:p w:rsidR="00E12ED3" w:rsidRPr="002B2A2C" w:rsidRDefault="00E12ED3" w:rsidP="006B5728">
      <w:pPr>
        <w:widowControl/>
        <w:numPr>
          <w:ilvl w:val="0"/>
          <w:numId w:val="61"/>
        </w:numPr>
        <w:tabs>
          <w:tab w:val="left" w:pos="0"/>
        </w:tabs>
        <w:overflowPunct/>
        <w:autoSpaceDE/>
        <w:autoSpaceDN/>
        <w:adjustRightInd/>
        <w:ind w:left="851" w:right="99" w:hanging="284"/>
        <w:jc w:val="both"/>
        <w:textAlignment w:val="auto"/>
        <w:rPr>
          <w:sz w:val="21"/>
          <w:szCs w:val="21"/>
          <w:lang w:val="ru-RU"/>
        </w:rPr>
      </w:pPr>
      <w:r w:rsidRPr="002B2A2C">
        <w:rPr>
          <w:sz w:val="21"/>
          <w:szCs w:val="21"/>
          <w:lang w:val="ru-RU"/>
        </w:rPr>
        <w:t>Прекращение предоставлен</w:t>
      </w:r>
      <w:r w:rsidR="005F1B37">
        <w:rPr>
          <w:sz w:val="21"/>
          <w:szCs w:val="21"/>
          <w:lang w:val="ru-RU"/>
        </w:rPr>
        <w:t>ия Клиенту Биржевой информации.</w:t>
      </w:r>
    </w:p>
    <w:p w:rsidR="00E12ED3" w:rsidRPr="002B2A2C" w:rsidRDefault="00E12ED3" w:rsidP="006B5728">
      <w:pPr>
        <w:tabs>
          <w:tab w:val="left" w:pos="0"/>
        </w:tabs>
        <w:ind w:left="851" w:hanging="284"/>
        <w:rPr>
          <w:sz w:val="21"/>
          <w:szCs w:val="21"/>
          <w:lang w:val="ru-RU"/>
        </w:rPr>
      </w:pPr>
    </w:p>
    <w:p w:rsidR="00E12ED3" w:rsidRPr="002B2A2C" w:rsidRDefault="00E12ED3" w:rsidP="00E12ED3">
      <w:pPr>
        <w:rPr>
          <w:sz w:val="21"/>
          <w:szCs w:val="21"/>
          <w:lang w:val="ru-RU"/>
        </w:rPr>
      </w:pPr>
    </w:p>
    <w:sectPr w:rsidR="00E12ED3" w:rsidRPr="002B2A2C" w:rsidSect="009B4F1B">
      <w:footerReference w:type="even" r:id="rId19"/>
      <w:footerReference w:type="default" r:id="rId20"/>
      <w:footnotePr>
        <w:numStart w:val="4"/>
      </w:footnotePr>
      <w:endnotePr>
        <w:numFmt w:val="decimal"/>
      </w:endnotePr>
      <w:pgSz w:w="11907" w:h="16840" w:code="9"/>
      <w:pgMar w:top="851" w:right="567" w:bottom="567" w:left="1418" w:header="397" w:footer="58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1A4B" w:rsidRDefault="007B1A4B">
      <w:r>
        <w:separator/>
      </w:r>
    </w:p>
  </w:endnote>
  <w:endnote w:type="continuationSeparator" w:id="1">
    <w:p w:rsidR="007B1A4B" w:rsidRDefault="007B1A4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ltica">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6CF" w:rsidRDefault="006B5DF7">
    <w:pPr>
      <w:pStyle w:val="a5"/>
      <w:framePr w:wrap="around" w:vAnchor="text" w:hAnchor="margin" w:xAlign="right" w:y="1"/>
      <w:rPr>
        <w:rStyle w:val="ac"/>
      </w:rPr>
    </w:pPr>
    <w:r>
      <w:rPr>
        <w:rStyle w:val="ac"/>
      </w:rPr>
      <w:fldChar w:fldCharType="begin"/>
    </w:r>
    <w:r w:rsidR="009C36CF">
      <w:rPr>
        <w:rStyle w:val="ac"/>
      </w:rPr>
      <w:instrText xml:space="preserve">PAGE  </w:instrText>
    </w:r>
    <w:r>
      <w:rPr>
        <w:rStyle w:val="ac"/>
      </w:rPr>
      <w:fldChar w:fldCharType="end"/>
    </w:r>
  </w:p>
  <w:p w:rsidR="009C36CF" w:rsidRDefault="009C36CF">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6CF" w:rsidRDefault="009C36CF">
    <w:pPr>
      <w:pStyle w:val="a5"/>
      <w:framePr w:wrap="around" w:vAnchor="text" w:hAnchor="margin" w:xAlign="right" w:y="1"/>
      <w:rPr>
        <w:rStyle w:val="ac"/>
        <w:sz w:val="18"/>
        <w:szCs w:val="18"/>
        <w:lang w:val="ru-RU"/>
      </w:rPr>
    </w:pPr>
  </w:p>
  <w:p w:rsidR="009C36CF" w:rsidRPr="00A677C6" w:rsidRDefault="009C36CF" w:rsidP="00B4347D">
    <w:pPr>
      <w:pStyle w:val="a5"/>
      <w:framePr w:wrap="around" w:vAnchor="text" w:hAnchor="margin" w:xAlign="right" w:y="1"/>
      <w:jc w:val="right"/>
      <w:rPr>
        <w:rStyle w:val="ac"/>
        <w:sz w:val="18"/>
        <w:szCs w:val="18"/>
        <w:lang w:val="ru-RU"/>
      </w:rPr>
    </w:pPr>
    <w:r w:rsidRPr="009866A9">
      <w:rPr>
        <w:rStyle w:val="ac"/>
        <w:sz w:val="18"/>
        <w:szCs w:val="18"/>
        <w:lang w:val="ru-RU"/>
      </w:rPr>
      <w:t xml:space="preserve">Страница </w:t>
    </w:r>
    <w:r w:rsidR="006B5DF7" w:rsidRPr="009866A9">
      <w:rPr>
        <w:rStyle w:val="ac"/>
        <w:sz w:val="18"/>
        <w:szCs w:val="18"/>
      </w:rPr>
      <w:fldChar w:fldCharType="begin"/>
    </w:r>
    <w:r w:rsidRPr="009866A9">
      <w:rPr>
        <w:rStyle w:val="ac"/>
        <w:sz w:val="18"/>
        <w:szCs w:val="18"/>
      </w:rPr>
      <w:instrText>PAGE</w:instrText>
    </w:r>
    <w:r w:rsidRPr="00A677C6">
      <w:rPr>
        <w:rStyle w:val="ac"/>
        <w:sz w:val="18"/>
        <w:szCs w:val="18"/>
        <w:lang w:val="ru-RU"/>
      </w:rPr>
      <w:instrText xml:space="preserve">  </w:instrText>
    </w:r>
    <w:r w:rsidR="006B5DF7" w:rsidRPr="009866A9">
      <w:rPr>
        <w:rStyle w:val="ac"/>
        <w:sz w:val="18"/>
        <w:szCs w:val="18"/>
      </w:rPr>
      <w:fldChar w:fldCharType="separate"/>
    </w:r>
    <w:r w:rsidR="00975931">
      <w:rPr>
        <w:rStyle w:val="ac"/>
        <w:noProof/>
        <w:sz w:val="18"/>
        <w:szCs w:val="18"/>
      </w:rPr>
      <w:t>2</w:t>
    </w:r>
    <w:r w:rsidR="006B5DF7" w:rsidRPr="009866A9">
      <w:rPr>
        <w:rStyle w:val="ac"/>
        <w:sz w:val="18"/>
        <w:szCs w:val="18"/>
      </w:rPr>
      <w:fldChar w:fldCharType="end"/>
    </w:r>
    <w:r w:rsidRPr="009866A9">
      <w:rPr>
        <w:rStyle w:val="ac"/>
        <w:sz w:val="18"/>
        <w:szCs w:val="18"/>
        <w:lang w:val="ru-RU"/>
      </w:rPr>
      <w:t xml:space="preserve"> из </w:t>
    </w:r>
    <w:r w:rsidR="006B5DF7" w:rsidRPr="009866A9">
      <w:rPr>
        <w:rStyle w:val="ac"/>
        <w:sz w:val="18"/>
        <w:szCs w:val="18"/>
      </w:rPr>
      <w:fldChar w:fldCharType="begin"/>
    </w:r>
    <w:r w:rsidRPr="00A677C6">
      <w:rPr>
        <w:rStyle w:val="ac"/>
        <w:sz w:val="18"/>
        <w:szCs w:val="18"/>
        <w:lang w:val="ru-RU"/>
      </w:rPr>
      <w:instrText xml:space="preserve"> </w:instrText>
    </w:r>
    <w:r w:rsidRPr="009866A9">
      <w:rPr>
        <w:rStyle w:val="ac"/>
        <w:sz w:val="18"/>
        <w:szCs w:val="18"/>
      </w:rPr>
      <w:instrText>NUMPAGES</w:instrText>
    </w:r>
    <w:r w:rsidRPr="00A677C6">
      <w:rPr>
        <w:rStyle w:val="ac"/>
        <w:sz w:val="18"/>
        <w:szCs w:val="18"/>
        <w:lang w:val="ru-RU"/>
      </w:rPr>
      <w:instrText xml:space="preserve"> </w:instrText>
    </w:r>
    <w:r w:rsidR="006B5DF7" w:rsidRPr="009866A9">
      <w:rPr>
        <w:rStyle w:val="ac"/>
        <w:sz w:val="18"/>
        <w:szCs w:val="18"/>
      </w:rPr>
      <w:fldChar w:fldCharType="separate"/>
    </w:r>
    <w:r w:rsidR="00975931">
      <w:rPr>
        <w:rStyle w:val="ac"/>
        <w:noProof/>
        <w:sz w:val="18"/>
        <w:szCs w:val="18"/>
      </w:rPr>
      <w:t>51</w:t>
    </w:r>
    <w:r w:rsidR="006B5DF7" w:rsidRPr="009866A9">
      <w:rPr>
        <w:rStyle w:val="ac"/>
        <w:sz w:val="18"/>
        <w:szCs w:val="18"/>
      </w:rPr>
      <w:fldChar w:fldCharType="end"/>
    </w:r>
  </w:p>
  <w:p w:rsidR="009C36CF" w:rsidRDefault="009C36CF" w:rsidP="00A677C6">
    <w:pPr>
      <w:rPr>
        <w:rFonts w:ascii="Arial" w:hAnsi="Arial" w:cs="Arial"/>
        <w:b/>
        <w:bCs/>
        <w:sz w:val="16"/>
        <w:szCs w:val="16"/>
        <w:lang w:val="ru-RU"/>
      </w:rPr>
    </w:pPr>
  </w:p>
  <w:p w:rsidR="009C36CF" w:rsidRPr="009B4F1B" w:rsidRDefault="009C36CF" w:rsidP="00A677C6">
    <w:pPr>
      <w:rPr>
        <w:b/>
        <w:bCs/>
        <w:sz w:val="16"/>
        <w:szCs w:val="16"/>
        <w:lang w:val="ru-RU"/>
      </w:rPr>
    </w:pPr>
    <w:r w:rsidRPr="009B4F1B">
      <w:rPr>
        <w:b/>
        <w:bCs/>
        <w:sz w:val="16"/>
        <w:szCs w:val="16"/>
        <w:lang w:val="ru-RU"/>
      </w:rPr>
      <w:t xml:space="preserve">Регламент оказания услуг  клиентам ООО «Пермская фондовая компания» </w:t>
    </w:r>
  </w:p>
  <w:p w:rsidR="009C36CF" w:rsidRPr="009B4F1B" w:rsidRDefault="009C36CF" w:rsidP="00A677C6">
    <w:pPr>
      <w:rPr>
        <w:b/>
        <w:bCs/>
        <w:sz w:val="16"/>
        <w:szCs w:val="16"/>
        <w:lang w:val="ru-RU"/>
      </w:rPr>
    </w:pPr>
    <w:r w:rsidRPr="009B4F1B">
      <w:rPr>
        <w:b/>
        <w:bCs/>
        <w:sz w:val="16"/>
        <w:szCs w:val="16"/>
        <w:lang w:val="ru-RU"/>
      </w:rPr>
      <w:t>на рынке ценных бумаг и срочном рынке</w:t>
    </w:r>
  </w:p>
  <w:p w:rsidR="009C36CF" w:rsidRPr="00A677C6" w:rsidRDefault="009C36CF" w:rsidP="00A677C6">
    <w:pPr>
      <w:pStyle w:val="a5"/>
      <w:ind w:right="360"/>
      <w:rPr>
        <w:sz w:val="16"/>
        <w:szCs w:val="16"/>
        <w:lang w:val="ru-RU"/>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6CF" w:rsidRDefault="006B5DF7">
    <w:pPr>
      <w:pStyle w:val="a5"/>
      <w:framePr w:wrap="around" w:vAnchor="text" w:hAnchor="margin" w:xAlign="right" w:y="1"/>
      <w:rPr>
        <w:rStyle w:val="ac"/>
      </w:rPr>
    </w:pPr>
    <w:r>
      <w:rPr>
        <w:rStyle w:val="ac"/>
      </w:rPr>
      <w:fldChar w:fldCharType="begin"/>
    </w:r>
    <w:r w:rsidR="009C36CF">
      <w:rPr>
        <w:rStyle w:val="ac"/>
      </w:rPr>
      <w:instrText xml:space="preserve">PAGE  </w:instrText>
    </w:r>
    <w:r>
      <w:rPr>
        <w:rStyle w:val="ac"/>
      </w:rPr>
      <w:fldChar w:fldCharType="end"/>
    </w:r>
  </w:p>
  <w:p w:rsidR="009C36CF" w:rsidRDefault="009C36CF">
    <w:pPr>
      <w:pStyle w:val="a5"/>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6CF" w:rsidRDefault="009C36CF">
    <w:pPr>
      <w:pStyle w:val="a5"/>
      <w:framePr w:wrap="around" w:vAnchor="text" w:hAnchor="margin" w:xAlign="right" w:y="1"/>
      <w:rPr>
        <w:rStyle w:val="ac"/>
        <w:lang w:val="ru-RU"/>
      </w:rPr>
    </w:pPr>
  </w:p>
  <w:p w:rsidR="009C36CF" w:rsidRPr="00B4347D" w:rsidRDefault="009C36CF" w:rsidP="00B4347D">
    <w:pPr>
      <w:pStyle w:val="a5"/>
      <w:framePr w:wrap="around" w:vAnchor="text" w:hAnchor="margin" w:xAlign="right" w:y="1"/>
      <w:jc w:val="right"/>
      <w:rPr>
        <w:rStyle w:val="ac"/>
        <w:sz w:val="18"/>
        <w:szCs w:val="18"/>
        <w:lang w:val="ru-RU"/>
      </w:rPr>
    </w:pPr>
    <w:r w:rsidRPr="00B4347D">
      <w:rPr>
        <w:rStyle w:val="ac"/>
        <w:sz w:val="18"/>
        <w:szCs w:val="18"/>
        <w:lang w:val="ru-RU"/>
      </w:rPr>
      <w:t xml:space="preserve"> Страница </w:t>
    </w:r>
    <w:r w:rsidR="006B5DF7" w:rsidRPr="00B4347D">
      <w:rPr>
        <w:rStyle w:val="ac"/>
        <w:sz w:val="18"/>
        <w:szCs w:val="18"/>
      </w:rPr>
      <w:fldChar w:fldCharType="begin"/>
    </w:r>
    <w:r w:rsidRPr="00B4347D">
      <w:rPr>
        <w:rStyle w:val="ac"/>
        <w:sz w:val="18"/>
        <w:szCs w:val="18"/>
      </w:rPr>
      <w:instrText>PAGE</w:instrText>
    </w:r>
    <w:r w:rsidRPr="000919FE">
      <w:rPr>
        <w:rStyle w:val="ac"/>
        <w:sz w:val="18"/>
        <w:szCs w:val="18"/>
        <w:lang w:val="ru-RU"/>
      </w:rPr>
      <w:instrText xml:space="preserve">  </w:instrText>
    </w:r>
    <w:r w:rsidR="006B5DF7" w:rsidRPr="00B4347D">
      <w:rPr>
        <w:rStyle w:val="ac"/>
        <w:sz w:val="18"/>
        <w:szCs w:val="18"/>
      </w:rPr>
      <w:fldChar w:fldCharType="separate"/>
    </w:r>
    <w:r w:rsidR="00975931">
      <w:rPr>
        <w:rStyle w:val="ac"/>
        <w:noProof/>
        <w:sz w:val="18"/>
        <w:szCs w:val="18"/>
      </w:rPr>
      <w:t>4</w:t>
    </w:r>
    <w:r w:rsidR="006B5DF7" w:rsidRPr="00B4347D">
      <w:rPr>
        <w:rStyle w:val="ac"/>
        <w:sz w:val="18"/>
        <w:szCs w:val="18"/>
      </w:rPr>
      <w:fldChar w:fldCharType="end"/>
    </w:r>
    <w:r w:rsidRPr="00B4347D">
      <w:rPr>
        <w:rStyle w:val="ac"/>
        <w:sz w:val="18"/>
        <w:szCs w:val="18"/>
        <w:lang w:val="ru-RU"/>
      </w:rPr>
      <w:t xml:space="preserve"> из </w:t>
    </w:r>
    <w:r w:rsidR="006B5DF7" w:rsidRPr="00B4347D">
      <w:rPr>
        <w:rStyle w:val="ac"/>
        <w:sz w:val="18"/>
        <w:szCs w:val="18"/>
      </w:rPr>
      <w:fldChar w:fldCharType="begin"/>
    </w:r>
    <w:r w:rsidRPr="000919FE">
      <w:rPr>
        <w:rStyle w:val="ac"/>
        <w:sz w:val="18"/>
        <w:szCs w:val="18"/>
        <w:lang w:val="ru-RU"/>
      </w:rPr>
      <w:instrText xml:space="preserve"> </w:instrText>
    </w:r>
    <w:r w:rsidRPr="00B4347D">
      <w:rPr>
        <w:rStyle w:val="ac"/>
        <w:sz w:val="18"/>
        <w:szCs w:val="18"/>
      </w:rPr>
      <w:instrText>NUMPAGES</w:instrText>
    </w:r>
    <w:r w:rsidRPr="000919FE">
      <w:rPr>
        <w:rStyle w:val="ac"/>
        <w:sz w:val="18"/>
        <w:szCs w:val="18"/>
        <w:lang w:val="ru-RU"/>
      </w:rPr>
      <w:instrText xml:space="preserve"> </w:instrText>
    </w:r>
    <w:r w:rsidR="006B5DF7" w:rsidRPr="00B4347D">
      <w:rPr>
        <w:rStyle w:val="ac"/>
        <w:sz w:val="18"/>
        <w:szCs w:val="18"/>
      </w:rPr>
      <w:fldChar w:fldCharType="separate"/>
    </w:r>
    <w:r w:rsidR="00975931">
      <w:rPr>
        <w:rStyle w:val="ac"/>
        <w:noProof/>
        <w:sz w:val="18"/>
        <w:szCs w:val="18"/>
      </w:rPr>
      <w:t>51</w:t>
    </w:r>
    <w:r w:rsidR="006B5DF7" w:rsidRPr="00B4347D">
      <w:rPr>
        <w:rStyle w:val="ac"/>
        <w:sz w:val="18"/>
        <w:szCs w:val="18"/>
      </w:rPr>
      <w:fldChar w:fldCharType="end"/>
    </w:r>
  </w:p>
  <w:p w:rsidR="009C36CF" w:rsidRDefault="009C36CF" w:rsidP="00A677C6">
    <w:pPr>
      <w:rPr>
        <w:rFonts w:ascii="Arial" w:hAnsi="Arial" w:cs="Arial"/>
        <w:b/>
        <w:bCs/>
        <w:sz w:val="16"/>
        <w:szCs w:val="16"/>
        <w:lang w:val="ru-RU"/>
      </w:rPr>
    </w:pPr>
  </w:p>
  <w:p w:rsidR="009C36CF" w:rsidRPr="009B4F1B" w:rsidRDefault="009C36CF" w:rsidP="00A677C6">
    <w:pPr>
      <w:rPr>
        <w:b/>
        <w:bCs/>
        <w:sz w:val="16"/>
        <w:szCs w:val="16"/>
        <w:lang w:val="ru-RU"/>
      </w:rPr>
    </w:pPr>
    <w:r w:rsidRPr="009B4F1B">
      <w:rPr>
        <w:b/>
        <w:bCs/>
        <w:sz w:val="16"/>
        <w:szCs w:val="16"/>
        <w:lang w:val="ru-RU"/>
      </w:rPr>
      <w:t xml:space="preserve">Регламент оказания услуг  клиентам ООО «Пермская фондовая компания» </w:t>
    </w:r>
  </w:p>
  <w:p w:rsidR="009C36CF" w:rsidRPr="00A677C6" w:rsidRDefault="009C36CF" w:rsidP="00A677C6">
    <w:pPr>
      <w:rPr>
        <w:rFonts w:ascii="Arial" w:hAnsi="Arial" w:cs="Arial"/>
        <w:b/>
        <w:bCs/>
        <w:sz w:val="16"/>
        <w:szCs w:val="16"/>
        <w:lang w:val="ru-RU"/>
      </w:rPr>
    </w:pPr>
    <w:r w:rsidRPr="009B4F1B">
      <w:rPr>
        <w:b/>
        <w:bCs/>
        <w:sz w:val="16"/>
        <w:szCs w:val="16"/>
        <w:lang w:val="ru-RU"/>
      </w:rPr>
      <w:t>на рынке ценных бумаг и срочном рынке</w:t>
    </w:r>
  </w:p>
  <w:p w:rsidR="009C36CF" w:rsidRPr="00A677C6" w:rsidRDefault="009C36CF" w:rsidP="00A677C6">
    <w:pPr>
      <w:pStyle w:val="a5"/>
      <w:ind w:right="360"/>
      <w:rPr>
        <w:sz w:val="16"/>
        <w:szCs w:val="16"/>
        <w:lang w:val="ru-RU"/>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1A4B" w:rsidRDefault="007B1A4B">
      <w:r>
        <w:separator/>
      </w:r>
    </w:p>
  </w:footnote>
  <w:footnote w:type="continuationSeparator" w:id="1">
    <w:p w:rsidR="007B1A4B" w:rsidRDefault="007B1A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424F0"/>
    <w:multiLevelType w:val="hybridMultilevel"/>
    <w:tmpl w:val="7FC654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3C66A9F"/>
    <w:multiLevelType w:val="hybridMultilevel"/>
    <w:tmpl w:val="3DDA248E"/>
    <w:lvl w:ilvl="0" w:tplc="04190001">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2880"/>
        </w:tabs>
        <w:ind w:left="2880" w:hanging="360"/>
      </w:pPr>
      <w:rPr>
        <w:rFonts w:ascii="Courier New" w:hAnsi="Courier New" w:cs="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cs="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cs="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2">
    <w:nsid w:val="05552C53"/>
    <w:multiLevelType w:val="hybridMultilevel"/>
    <w:tmpl w:val="EA10EA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73A67E3"/>
    <w:multiLevelType w:val="hybridMultilevel"/>
    <w:tmpl w:val="4BFA0CC6"/>
    <w:lvl w:ilvl="0" w:tplc="45CC2FBA">
      <w:start w:val="1"/>
      <w:numFmt w:val="bullet"/>
      <w:lvlText w:val=""/>
      <w:lvlJc w:val="left"/>
      <w:pPr>
        <w:tabs>
          <w:tab w:val="num" w:pos="720"/>
        </w:tabs>
        <w:ind w:left="720" w:hanging="360"/>
      </w:pPr>
      <w:rPr>
        <w:rFonts w:ascii="Symbol" w:hAnsi="Symbol"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8CB0E98"/>
    <w:multiLevelType w:val="hybridMultilevel"/>
    <w:tmpl w:val="0ECE44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A2B5194"/>
    <w:multiLevelType w:val="hybridMultilevel"/>
    <w:tmpl w:val="0AA240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D3F59B1"/>
    <w:multiLevelType w:val="hybridMultilevel"/>
    <w:tmpl w:val="311A2104"/>
    <w:lvl w:ilvl="0" w:tplc="04190001">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2880"/>
        </w:tabs>
        <w:ind w:left="2880" w:hanging="360"/>
      </w:pPr>
      <w:rPr>
        <w:rFonts w:ascii="Courier New" w:hAnsi="Courier New" w:cs="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cs="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cs="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7">
    <w:nsid w:val="10F35FA6"/>
    <w:multiLevelType w:val="hybridMultilevel"/>
    <w:tmpl w:val="59882B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4A22C6C"/>
    <w:multiLevelType w:val="hybridMultilevel"/>
    <w:tmpl w:val="65BA250A"/>
    <w:lvl w:ilvl="0" w:tplc="040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4B5207E"/>
    <w:multiLevelType w:val="hybridMultilevel"/>
    <w:tmpl w:val="8856CCD6"/>
    <w:lvl w:ilvl="0" w:tplc="04190001">
      <w:start w:val="1"/>
      <w:numFmt w:val="bullet"/>
      <w:lvlText w:val=""/>
      <w:lvlJc w:val="left"/>
      <w:pPr>
        <w:tabs>
          <w:tab w:val="num" w:pos="851"/>
        </w:tabs>
        <w:ind w:left="851" w:hanging="360"/>
      </w:pPr>
      <w:rPr>
        <w:rFonts w:ascii="Symbol" w:hAnsi="Symbol" w:hint="default"/>
      </w:rPr>
    </w:lvl>
    <w:lvl w:ilvl="1" w:tplc="04190003" w:tentative="1">
      <w:start w:val="1"/>
      <w:numFmt w:val="bullet"/>
      <w:lvlText w:val="o"/>
      <w:lvlJc w:val="left"/>
      <w:pPr>
        <w:tabs>
          <w:tab w:val="num" w:pos="1571"/>
        </w:tabs>
        <w:ind w:left="1571" w:hanging="360"/>
      </w:pPr>
      <w:rPr>
        <w:rFonts w:ascii="Courier New" w:hAnsi="Courier New" w:cs="Courier New" w:hint="default"/>
      </w:rPr>
    </w:lvl>
    <w:lvl w:ilvl="2" w:tplc="04190005" w:tentative="1">
      <w:start w:val="1"/>
      <w:numFmt w:val="bullet"/>
      <w:lvlText w:val=""/>
      <w:lvlJc w:val="left"/>
      <w:pPr>
        <w:tabs>
          <w:tab w:val="num" w:pos="2291"/>
        </w:tabs>
        <w:ind w:left="2291" w:hanging="360"/>
      </w:pPr>
      <w:rPr>
        <w:rFonts w:ascii="Wingdings" w:hAnsi="Wingdings" w:hint="default"/>
      </w:rPr>
    </w:lvl>
    <w:lvl w:ilvl="3" w:tplc="04190001" w:tentative="1">
      <w:start w:val="1"/>
      <w:numFmt w:val="bullet"/>
      <w:lvlText w:val=""/>
      <w:lvlJc w:val="left"/>
      <w:pPr>
        <w:tabs>
          <w:tab w:val="num" w:pos="3011"/>
        </w:tabs>
        <w:ind w:left="3011" w:hanging="360"/>
      </w:pPr>
      <w:rPr>
        <w:rFonts w:ascii="Symbol" w:hAnsi="Symbol" w:hint="default"/>
      </w:rPr>
    </w:lvl>
    <w:lvl w:ilvl="4" w:tplc="04190003" w:tentative="1">
      <w:start w:val="1"/>
      <w:numFmt w:val="bullet"/>
      <w:lvlText w:val="o"/>
      <w:lvlJc w:val="left"/>
      <w:pPr>
        <w:tabs>
          <w:tab w:val="num" w:pos="3731"/>
        </w:tabs>
        <w:ind w:left="3731" w:hanging="360"/>
      </w:pPr>
      <w:rPr>
        <w:rFonts w:ascii="Courier New" w:hAnsi="Courier New" w:cs="Courier New" w:hint="default"/>
      </w:rPr>
    </w:lvl>
    <w:lvl w:ilvl="5" w:tplc="04190005" w:tentative="1">
      <w:start w:val="1"/>
      <w:numFmt w:val="bullet"/>
      <w:lvlText w:val=""/>
      <w:lvlJc w:val="left"/>
      <w:pPr>
        <w:tabs>
          <w:tab w:val="num" w:pos="4451"/>
        </w:tabs>
        <w:ind w:left="4451" w:hanging="360"/>
      </w:pPr>
      <w:rPr>
        <w:rFonts w:ascii="Wingdings" w:hAnsi="Wingdings" w:hint="default"/>
      </w:rPr>
    </w:lvl>
    <w:lvl w:ilvl="6" w:tplc="04190001" w:tentative="1">
      <w:start w:val="1"/>
      <w:numFmt w:val="bullet"/>
      <w:lvlText w:val=""/>
      <w:lvlJc w:val="left"/>
      <w:pPr>
        <w:tabs>
          <w:tab w:val="num" w:pos="5171"/>
        </w:tabs>
        <w:ind w:left="5171" w:hanging="360"/>
      </w:pPr>
      <w:rPr>
        <w:rFonts w:ascii="Symbol" w:hAnsi="Symbol" w:hint="default"/>
      </w:rPr>
    </w:lvl>
    <w:lvl w:ilvl="7" w:tplc="04190003" w:tentative="1">
      <w:start w:val="1"/>
      <w:numFmt w:val="bullet"/>
      <w:lvlText w:val="o"/>
      <w:lvlJc w:val="left"/>
      <w:pPr>
        <w:tabs>
          <w:tab w:val="num" w:pos="5891"/>
        </w:tabs>
        <w:ind w:left="5891" w:hanging="360"/>
      </w:pPr>
      <w:rPr>
        <w:rFonts w:ascii="Courier New" w:hAnsi="Courier New" w:cs="Courier New" w:hint="default"/>
      </w:rPr>
    </w:lvl>
    <w:lvl w:ilvl="8" w:tplc="04190005" w:tentative="1">
      <w:start w:val="1"/>
      <w:numFmt w:val="bullet"/>
      <w:lvlText w:val=""/>
      <w:lvlJc w:val="left"/>
      <w:pPr>
        <w:tabs>
          <w:tab w:val="num" w:pos="6611"/>
        </w:tabs>
        <w:ind w:left="6611" w:hanging="360"/>
      </w:pPr>
      <w:rPr>
        <w:rFonts w:ascii="Wingdings" w:hAnsi="Wingdings" w:hint="default"/>
      </w:rPr>
    </w:lvl>
  </w:abstractNum>
  <w:abstractNum w:abstractNumId="10">
    <w:nsid w:val="14EB3B9E"/>
    <w:multiLevelType w:val="hybridMultilevel"/>
    <w:tmpl w:val="D7EC1D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5661E0C"/>
    <w:multiLevelType w:val="hybridMultilevel"/>
    <w:tmpl w:val="CB2600B4"/>
    <w:lvl w:ilvl="0" w:tplc="04190001">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2880"/>
        </w:tabs>
        <w:ind w:left="2880" w:hanging="360"/>
      </w:pPr>
      <w:rPr>
        <w:rFonts w:ascii="Courier New" w:hAnsi="Courier New" w:cs="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cs="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cs="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12">
    <w:nsid w:val="17CF111C"/>
    <w:multiLevelType w:val="hybridMultilevel"/>
    <w:tmpl w:val="3FFC327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7D62A70"/>
    <w:multiLevelType w:val="hybridMultilevel"/>
    <w:tmpl w:val="A61C0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BCE73BB"/>
    <w:multiLevelType w:val="hybridMultilevel"/>
    <w:tmpl w:val="A8646E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1C0820C1"/>
    <w:multiLevelType w:val="hybridMultilevel"/>
    <w:tmpl w:val="DDE082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1C313D2C"/>
    <w:multiLevelType w:val="hybridMultilevel"/>
    <w:tmpl w:val="4D8EAE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1D557C8A"/>
    <w:multiLevelType w:val="hybridMultilevel"/>
    <w:tmpl w:val="267E0B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1F606824"/>
    <w:multiLevelType w:val="hybridMultilevel"/>
    <w:tmpl w:val="F62211AC"/>
    <w:lvl w:ilvl="0" w:tplc="3F1C68B4">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1F8B435A"/>
    <w:multiLevelType w:val="hybridMultilevel"/>
    <w:tmpl w:val="0F2A089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1FB9363B"/>
    <w:multiLevelType w:val="hybridMultilevel"/>
    <w:tmpl w:val="87AA2E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205A57A3"/>
    <w:multiLevelType w:val="multilevel"/>
    <w:tmpl w:val="8E86477A"/>
    <w:lvl w:ilvl="0">
      <w:start w:val="1"/>
      <w:numFmt w:val="decimal"/>
      <w:lvlText w:val="Статья %1."/>
      <w:lvlJc w:val="left"/>
      <w:pPr>
        <w:ind w:left="360" w:hanging="360"/>
      </w:pPr>
      <w:rPr>
        <w:rFonts w:hint="default"/>
      </w:rPr>
    </w:lvl>
    <w:lvl w:ilvl="1">
      <w:start w:val="1"/>
      <w:numFmt w:val="decimal"/>
      <w:lvlText w:val="%1.%2."/>
      <w:lvlJc w:val="left"/>
      <w:pPr>
        <w:ind w:left="1000" w:hanging="432"/>
      </w:pPr>
      <w:rPr>
        <w:rFonts w:cs="Times New Roman"/>
        <w:b w:val="0"/>
      </w:rPr>
    </w:lvl>
    <w:lvl w:ilvl="2">
      <w:start w:val="1"/>
      <w:numFmt w:val="decimal"/>
      <w:lvlText w:val="%1.%2.%3."/>
      <w:lvlJc w:val="left"/>
      <w:pPr>
        <w:ind w:left="930"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nsid w:val="239B3990"/>
    <w:multiLevelType w:val="hybridMultilevel"/>
    <w:tmpl w:val="247295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284F0A1B"/>
    <w:multiLevelType w:val="multilevel"/>
    <w:tmpl w:val="DAA6B056"/>
    <w:lvl w:ilvl="0">
      <w:start w:val="1"/>
      <w:numFmt w:val="bullet"/>
      <w:lvlText w:val=""/>
      <w:lvlJc w:val="left"/>
      <w:pPr>
        <w:ind w:left="660" w:hanging="660"/>
      </w:pPr>
      <w:rPr>
        <w:rFonts w:ascii="Symbol" w:hAnsi="Symbol" w:hint="default"/>
      </w:rPr>
    </w:lvl>
    <w:lvl w:ilvl="1">
      <w:start w:val="14"/>
      <w:numFmt w:val="decimal"/>
      <w:lvlText w:val="%1.%2."/>
      <w:lvlJc w:val="left"/>
      <w:pPr>
        <w:ind w:left="1227" w:hanging="6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4">
    <w:nsid w:val="2AA0743C"/>
    <w:multiLevelType w:val="hybridMultilevel"/>
    <w:tmpl w:val="3B8E1376"/>
    <w:lvl w:ilvl="0" w:tplc="F7CCED9E">
      <w:start w:val="1"/>
      <w:numFmt w:val="bullet"/>
      <w:lvlText w:val=""/>
      <w:lvlJc w:val="left"/>
      <w:pPr>
        <w:tabs>
          <w:tab w:val="num" w:pos="502"/>
        </w:tabs>
        <w:ind w:left="502" w:hanging="360"/>
      </w:pPr>
      <w:rPr>
        <w:rFonts w:ascii="Symbol" w:hAnsi="Symbol" w:hint="default"/>
        <w:color w:val="auto"/>
      </w:rPr>
    </w:lvl>
    <w:lvl w:ilvl="1" w:tplc="04090003" w:tentative="1">
      <w:start w:val="1"/>
      <w:numFmt w:val="bullet"/>
      <w:lvlText w:val="o"/>
      <w:lvlJc w:val="left"/>
      <w:pPr>
        <w:tabs>
          <w:tab w:val="num" w:pos="1222"/>
        </w:tabs>
        <w:ind w:left="1222" w:hanging="360"/>
      </w:pPr>
      <w:rPr>
        <w:rFonts w:ascii="Courier New" w:hAnsi="Courier New" w:hint="default"/>
      </w:rPr>
    </w:lvl>
    <w:lvl w:ilvl="2" w:tplc="04090005" w:tentative="1">
      <w:start w:val="1"/>
      <w:numFmt w:val="bullet"/>
      <w:lvlText w:val=""/>
      <w:lvlJc w:val="left"/>
      <w:pPr>
        <w:tabs>
          <w:tab w:val="num" w:pos="1942"/>
        </w:tabs>
        <w:ind w:left="1942" w:hanging="360"/>
      </w:pPr>
      <w:rPr>
        <w:rFonts w:ascii="Wingdings" w:hAnsi="Wingdings" w:hint="default"/>
      </w:rPr>
    </w:lvl>
    <w:lvl w:ilvl="3" w:tplc="04090001" w:tentative="1">
      <w:start w:val="1"/>
      <w:numFmt w:val="bullet"/>
      <w:lvlText w:val=""/>
      <w:lvlJc w:val="left"/>
      <w:pPr>
        <w:tabs>
          <w:tab w:val="num" w:pos="2662"/>
        </w:tabs>
        <w:ind w:left="2662" w:hanging="360"/>
      </w:pPr>
      <w:rPr>
        <w:rFonts w:ascii="Symbol" w:hAnsi="Symbol" w:hint="default"/>
      </w:rPr>
    </w:lvl>
    <w:lvl w:ilvl="4" w:tplc="04090003" w:tentative="1">
      <w:start w:val="1"/>
      <w:numFmt w:val="bullet"/>
      <w:lvlText w:val="o"/>
      <w:lvlJc w:val="left"/>
      <w:pPr>
        <w:tabs>
          <w:tab w:val="num" w:pos="3382"/>
        </w:tabs>
        <w:ind w:left="3382" w:hanging="360"/>
      </w:pPr>
      <w:rPr>
        <w:rFonts w:ascii="Courier New" w:hAnsi="Courier New" w:hint="default"/>
      </w:rPr>
    </w:lvl>
    <w:lvl w:ilvl="5" w:tplc="04090005" w:tentative="1">
      <w:start w:val="1"/>
      <w:numFmt w:val="bullet"/>
      <w:lvlText w:val=""/>
      <w:lvlJc w:val="left"/>
      <w:pPr>
        <w:tabs>
          <w:tab w:val="num" w:pos="4102"/>
        </w:tabs>
        <w:ind w:left="4102" w:hanging="360"/>
      </w:pPr>
      <w:rPr>
        <w:rFonts w:ascii="Wingdings" w:hAnsi="Wingdings" w:hint="default"/>
      </w:rPr>
    </w:lvl>
    <w:lvl w:ilvl="6" w:tplc="04090001" w:tentative="1">
      <w:start w:val="1"/>
      <w:numFmt w:val="bullet"/>
      <w:lvlText w:val=""/>
      <w:lvlJc w:val="left"/>
      <w:pPr>
        <w:tabs>
          <w:tab w:val="num" w:pos="4822"/>
        </w:tabs>
        <w:ind w:left="4822" w:hanging="360"/>
      </w:pPr>
      <w:rPr>
        <w:rFonts w:ascii="Symbol" w:hAnsi="Symbol" w:hint="default"/>
      </w:rPr>
    </w:lvl>
    <w:lvl w:ilvl="7" w:tplc="04090003" w:tentative="1">
      <w:start w:val="1"/>
      <w:numFmt w:val="bullet"/>
      <w:lvlText w:val="o"/>
      <w:lvlJc w:val="left"/>
      <w:pPr>
        <w:tabs>
          <w:tab w:val="num" w:pos="5542"/>
        </w:tabs>
        <w:ind w:left="5542" w:hanging="360"/>
      </w:pPr>
      <w:rPr>
        <w:rFonts w:ascii="Courier New" w:hAnsi="Courier New" w:hint="default"/>
      </w:rPr>
    </w:lvl>
    <w:lvl w:ilvl="8" w:tplc="04090005" w:tentative="1">
      <w:start w:val="1"/>
      <w:numFmt w:val="bullet"/>
      <w:lvlText w:val=""/>
      <w:lvlJc w:val="left"/>
      <w:pPr>
        <w:tabs>
          <w:tab w:val="num" w:pos="6262"/>
        </w:tabs>
        <w:ind w:left="6262" w:hanging="360"/>
      </w:pPr>
      <w:rPr>
        <w:rFonts w:ascii="Wingdings" w:hAnsi="Wingdings" w:hint="default"/>
      </w:rPr>
    </w:lvl>
  </w:abstractNum>
  <w:abstractNum w:abstractNumId="25">
    <w:nsid w:val="2ABD5666"/>
    <w:multiLevelType w:val="hybridMultilevel"/>
    <w:tmpl w:val="BC6ACA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2B0636AE"/>
    <w:multiLevelType w:val="hybridMultilevel"/>
    <w:tmpl w:val="C58AB4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2E6223D2"/>
    <w:multiLevelType w:val="multilevel"/>
    <w:tmpl w:val="BB72AC0A"/>
    <w:lvl w:ilvl="0">
      <w:start w:val="1"/>
      <w:numFmt w:val="decimal"/>
      <w:lvlText w:val="37.%1."/>
      <w:lvlJc w:val="left"/>
      <w:rPr>
        <w:rFonts w:ascii="Times New Roman" w:eastAsia="Times New Roman" w:hAnsi="Times New Roman" w:cs="Times New Roman"/>
        <w:b/>
        <w:bCs/>
        <w:i w:val="0"/>
        <w:iCs w:val="0"/>
        <w:smallCaps w:val="0"/>
        <w:strike w:val="0"/>
        <w:color w:val="000000"/>
        <w:spacing w:val="0"/>
        <w:w w:val="100"/>
        <w:position w:val="0"/>
        <w:sz w:val="19"/>
        <w:szCs w:val="19"/>
        <w:u w:val="none"/>
      </w:rPr>
    </w:lvl>
    <w:lvl w:ilvl="1">
      <w:start w:val="38"/>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19"/>
        <w:szCs w:val="19"/>
        <w:u w:val="none"/>
      </w:rPr>
    </w:lvl>
    <w:lvl w:ilvl="2">
      <w:start w:val="1"/>
      <w:numFmt w:val="decimal"/>
      <w:lvlText w:val="%2.%3."/>
      <w:lvlJc w:val="left"/>
      <w:rPr>
        <w:rFonts w:ascii="Times New Roman" w:eastAsia="Times New Roman" w:hAnsi="Times New Roman" w:cs="Times New Roman"/>
        <w:b/>
        <w:bCs/>
        <w:i w:val="0"/>
        <w:iCs w:val="0"/>
        <w:smallCaps w:val="0"/>
        <w:strike w:val="0"/>
        <w:color w:val="000000"/>
        <w:spacing w:val="0"/>
        <w:w w:val="100"/>
        <w:position w:val="0"/>
        <w:sz w:val="19"/>
        <w:szCs w:val="19"/>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E6A6306"/>
    <w:multiLevelType w:val="multilevel"/>
    <w:tmpl w:val="40E4010C"/>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786" w:hanging="36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880" w:hanging="720"/>
      </w:pPr>
      <w:rPr>
        <w:rFonts w:cs="Times New Roman" w:hint="default"/>
      </w:rPr>
    </w:lvl>
    <w:lvl w:ilvl="4">
      <w:start w:val="1"/>
      <w:numFmt w:val="decimal"/>
      <w:isLgl/>
      <w:lvlText w:val="%1.%2.%3.%4.%5."/>
      <w:lvlJc w:val="left"/>
      <w:pPr>
        <w:ind w:left="3960" w:hanging="1080"/>
      </w:pPr>
      <w:rPr>
        <w:rFonts w:cs="Times New Roman" w:hint="default"/>
      </w:rPr>
    </w:lvl>
    <w:lvl w:ilvl="5">
      <w:start w:val="1"/>
      <w:numFmt w:val="decimal"/>
      <w:isLgl/>
      <w:lvlText w:val="%1.%2.%3.%4.%5.%6."/>
      <w:lvlJc w:val="left"/>
      <w:pPr>
        <w:ind w:left="4680" w:hanging="1080"/>
      </w:pPr>
      <w:rPr>
        <w:rFonts w:cs="Times New Roman" w:hint="default"/>
      </w:rPr>
    </w:lvl>
    <w:lvl w:ilvl="6">
      <w:start w:val="1"/>
      <w:numFmt w:val="decimal"/>
      <w:isLgl/>
      <w:lvlText w:val="%1.%2.%3.%4.%5.%6.%7."/>
      <w:lvlJc w:val="left"/>
      <w:pPr>
        <w:ind w:left="5760" w:hanging="1440"/>
      </w:pPr>
      <w:rPr>
        <w:rFonts w:cs="Times New Roman" w:hint="default"/>
      </w:rPr>
    </w:lvl>
    <w:lvl w:ilvl="7">
      <w:start w:val="1"/>
      <w:numFmt w:val="decimal"/>
      <w:isLgl/>
      <w:lvlText w:val="%1.%2.%3.%4.%5.%6.%7.%8."/>
      <w:lvlJc w:val="left"/>
      <w:pPr>
        <w:ind w:left="6480" w:hanging="1440"/>
      </w:pPr>
      <w:rPr>
        <w:rFonts w:cs="Times New Roman" w:hint="default"/>
      </w:rPr>
    </w:lvl>
    <w:lvl w:ilvl="8">
      <w:start w:val="1"/>
      <w:numFmt w:val="decimal"/>
      <w:isLgl/>
      <w:lvlText w:val="%1.%2.%3.%4.%5.%6.%7.%8.%9."/>
      <w:lvlJc w:val="left"/>
      <w:pPr>
        <w:ind w:left="7560" w:hanging="1800"/>
      </w:pPr>
      <w:rPr>
        <w:rFonts w:cs="Times New Roman" w:hint="default"/>
      </w:rPr>
    </w:lvl>
  </w:abstractNum>
  <w:abstractNum w:abstractNumId="29">
    <w:nsid w:val="303464AD"/>
    <w:multiLevelType w:val="hybridMultilevel"/>
    <w:tmpl w:val="312CEBDE"/>
    <w:lvl w:ilvl="0" w:tplc="04090001">
      <w:start w:val="1"/>
      <w:numFmt w:val="bullet"/>
      <w:lvlText w:val=""/>
      <w:lvlJc w:val="left"/>
      <w:pPr>
        <w:tabs>
          <w:tab w:val="num" w:pos="1724"/>
        </w:tabs>
        <w:ind w:left="1724" w:hanging="360"/>
      </w:pPr>
      <w:rPr>
        <w:rFonts w:ascii="Symbol" w:hAnsi="Symbol" w:hint="default"/>
      </w:rPr>
    </w:lvl>
    <w:lvl w:ilvl="1" w:tplc="04090003" w:tentative="1">
      <w:start w:val="1"/>
      <w:numFmt w:val="bullet"/>
      <w:lvlText w:val="o"/>
      <w:lvlJc w:val="left"/>
      <w:pPr>
        <w:tabs>
          <w:tab w:val="num" w:pos="2444"/>
        </w:tabs>
        <w:ind w:left="2444" w:hanging="360"/>
      </w:pPr>
      <w:rPr>
        <w:rFonts w:ascii="Courier New" w:hAnsi="Courier New" w:hint="default"/>
      </w:rPr>
    </w:lvl>
    <w:lvl w:ilvl="2" w:tplc="04090005" w:tentative="1">
      <w:start w:val="1"/>
      <w:numFmt w:val="bullet"/>
      <w:lvlText w:val=""/>
      <w:lvlJc w:val="left"/>
      <w:pPr>
        <w:tabs>
          <w:tab w:val="num" w:pos="3164"/>
        </w:tabs>
        <w:ind w:left="3164" w:hanging="360"/>
      </w:pPr>
      <w:rPr>
        <w:rFonts w:ascii="Wingdings" w:hAnsi="Wingdings" w:hint="default"/>
      </w:rPr>
    </w:lvl>
    <w:lvl w:ilvl="3" w:tplc="04090001" w:tentative="1">
      <w:start w:val="1"/>
      <w:numFmt w:val="bullet"/>
      <w:lvlText w:val=""/>
      <w:lvlJc w:val="left"/>
      <w:pPr>
        <w:tabs>
          <w:tab w:val="num" w:pos="3884"/>
        </w:tabs>
        <w:ind w:left="3884" w:hanging="360"/>
      </w:pPr>
      <w:rPr>
        <w:rFonts w:ascii="Symbol" w:hAnsi="Symbol" w:hint="default"/>
      </w:rPr>
    </w:lvl>
    <w:lvl w:ilvl="4" w:tplc="04090003" w:tentative="1">
      <w:start w:val="1"/>
      <w:numFmt w:val="bullet"/>
      <w:lvlText w:val="o"/>
      <w:lvlJc w:val="left"/>
      <w:pPr>
        <w:tabs>
          <w:tab w:val="num" w:pos="4604"/>
        </w:tabs>
        <w:ind w:left="4604" w:hanging="360"/>
      </w:pPr>
      <w:rPr>
        <w:rFonts w:ascii="Courier New" w:hAnsi="Courier New" w:hint="default"/>
      </w:rPr>
    </w:lvl>
    <w:lvl w:ilvl="5" w:tplc="04090005" w:tentative="1">
      <w:start w:val="1"/>
      <w:numFmt w:val="bullet"/>
      <w:lvlText w:val=""/>
      <w:lvlJc w:val="left"/>
      <w:pPr>
        <w:tabs>
          <w:tab w:val="num" w:pos="5324"/>
        </w:tabs>
        <w:ind w:left="5324" w:hanging="360"/>
      </w:pPr>
      <w:rPr>
        <w:rFonts w:ascii="Wingdings" w:hAnsi="Wingdings" w:hint="default"/>
      </w:rPr>
    </w:lvl>
    <w:lvl w:ilvl="6" w:tplc="04090001" w:tentative="1">
      <w:start w:val="1"/>
      <w:numFmt w:val="bullet"/>
      <w:lvlText w:val=""/>
      <w:lvlJc w:val="left"/>
      <w:pPr>
        <w:tabs>
          <w:tab w:val="num" w:pos="6044"/>
        </w:tabs>
        <w:ind w:left="6044" w:hanging="360"/>
      </w:pPr>
      <w:rPr>
        <w:rFonts w:ascii="Symbol" w:hAnsi="Symbol" w:hint="default"/>
      </w:rPr>
    </w:lvl>
    <w:lvl w:ilvl="7" w:tplc="04090003" w:tentative="1">
      <w:start w:val="1"/>
      <w:numFmt w:val="bullet"/>
      <w:lvlText w:val="o"/>
      <w:lvlJc w:val="left"/>
      <w:pPr>
        <w:tabs>
          <w:tab w:val="num" w:pos="6764"/>
        </w:tabs>
        <w:ind w:left="6764" w:hanging="360"/>
      </w:pPr>
      <w:rPr>
        <w:rFonts w:ascii="Courier New" w:hAnsi="Courier New" w:hint="default"/>
      </w:rPr>
    </w:lvl>
    <w:lvl w:ilvl="8" w:tplc="04090005" w:tentative="1">
      <w:start w:val="1"/>
      <w:numFmt w:val="bullet"/>
      <w:lvlText w:val=""/>
      <w:lvlJc w:val="left"/>
      <w:pPr>
        <w:tabs>
          <w:tab w:val="num" w:pos="7484"/>
        </w:tabs>
        <w:ind w:left="7484" w:hanging="360"/>
      </w:pPr>
      <w:rPr>
        <w:rFonts w:ascii="Wingdings" w:hAnsi="Wingdings" w:hint="default"/>
      </w:rPr>
    </w:lvl>
  </w:abstractNum>
  <w:abstractNum w:abstractNumId="30">
    <w:nsid w:val="31321968"/>
    <w:multiLevelType w:val="hybridMultilevel"/>
    <w:tmpl w:val="E16693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31B22969"/>
    <w:multiLevelType w:val="hybridMultilevel"/>
    <w:tmpl w:val="61161B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34C22E6D"/>
    <w:multiLevelType w:val="multilevel"/>
    <w:tmpl w:val="A0A2EF66"/>
    <w:lvl w:ilvl="0">
      <w:start w:val="2"/>
      <w:numFmt w:val="decimal"/>
      <w:lvlText w:val="%1."/>
      <w:lvlJc w:val="left"/>
      <w:pPr>
        <w:ind w:left="360" w:hanging="360"/>
      </w:pPr>
      <w:rPr>
        <w:rFonts w:cs="Times New Roman" w:hint="default"/>
      </w:rPr>
    </w:lvl>
    <w:lvl w:ilvl="1">
      <w:start w:val="2"/>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3">
    <w:nsid w:val="39472988"/>
    <w:multiLevelType w:val="hybridMultilevel"/>
    <w:tmpl w:val="E9B8E3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3A7B4928"/>
    <w:multiLevelType w:val="hybridMultilevel"/>
    <w:tmpl w:val="7B2E0EE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3C8D3BEA"/>
    <w:multiLevelType w:val="multilevel"/>
    <w:tmpl w:val="263042D0"/>
    <w:lvl w:ilvl="0">
      <w:start w:val="1"/>
      <w:numFmt w:val="decimal"/>
      <w:pStyle w:val="a"/>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nsid w:val="3E993776"/>
    <w:multiLevelType w:val="hybridMultilevel"/>
    <w:tmpl w:val="86701860"/>
    <w:lvl w:ilvl="0" w:tplc="FFFFFFFF">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nsid w:val="40EC6768"/>
    <w:multiLevelType w:val="hybridMultilevel"/>
    <w:tmpl w:val="BD9460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42795F44"/>
    <w:multiLevelType w:val="hybridMultilevel"/>
    <w:tmpl w:val="E6C46EA6"/>
    <w:lvl w:ilvl="0" w:tplc="297E314A">
      <w:start w:val="1"/>
      <w:numFmt w:val="bullet"/>
      <w:lvlText w:val=""/>
      <w:lvlJc w:val="left"/>
      <w:pPr>
        <w:tabs>
          <w:tab w:val="num" w:pos="720"/>
        </w:tabs>
        <w:ind w:left="720" w:hanging="360"/>
      </w:pPr>
      <w:rPr>
        <w:rFonts w:ascii="Symbol" w:hAnsi="Symbol" w:hint="default"/>
      </w:rPr>
    </w:lvl>
    <w:lvl w:ilvl="1" w:tplc="64F0C26C" w:tentative="1">
      <w:start w:val="1"/>
      <w:numFmt w:val="bullet"/>
      <w:lvlText w:val="o"/>
      <w:lvlJc w:val="left"/>
      <w:pPr>
        <w:tabs>
          <w:tab w:val="num" w:pos="1440"/>
        </w:tabs>
        <w:ind w:left="1440" w:hanging="360"/>
      </w:pPr>
      <w:rPr>
        <w:rFonts w:ascii="Courier New" w:hAnsi="Courier New" w:hint="default"/>
      </w:rPr>
    </w:lvl>
    <w:lvl w:ilvl="2" w:tplc="61A427F2" w:tentative="1">
      <w:start w:val="1"/>
      <w:numFmt w:val="bullet"/>
      <w:lvlText w:val=""/>
      <w:lvlJc w:val="left"/>
      <w:pPr>
        <w:tabs>
          <w:tab w:val="num" w:pos="2160"/>
        </w:tabs>
        <w:ind w:left="2160" w:hanging="360"/>
      </w:pPr>
      <w:rPr>
        <w:rFonts w:ascii="Wingdings" w:hAnsi="Wingdings" w:hint="default"/>
      </w:rPr>
    </w:lvl>
    <w:lvl w:ilvl="3" w:tplc="CA7EF520" w:tentative="1">
      <w:start w:val="1"/>
      <w:numFmt w:val="bullet"/>
      <w:lvlText w:val=""/>
      <w:lvlJc w:val="left"/>
      <w:pPr>
        <w:tabs>
          <w:tab w:val="num" w:pos="2880"/>
        </w:tabs>
        <w:ind w:left="2880" w:hanging="360"/>
      </w:pPr>
      <w:rPr>
        <w:rFonts w:ascii="Symbol" w:hAnsi="Symbol" w:hint="default"/>
      </w:rPr>
    </w:lvl>
    <w:lvl w:ilvl="4" w:tplc="75163222" w:tentative="1">
      <w:start w:val="1"/>
      <w:numFmt w:val="bullet"/>
      <w:lvlText w:val="o"/>
      <w:lvlJc w:val="left"/>
      <w:pPr>
        <w:tabs>
          <w:tab w:val="num" w:pos="3600"/>
        </w:tabs>
        <w:ind w:left="3600" w:hanging="360"/>
      </w:pPr>
      <w:rPr>
        <w:rFonts w:ascii="Courier New" w:hAnsi="Courier New" w:hint="default"/>
      </w:rPr>
    </w:lvl>
    <w:lvl w:ilvl="5" w:tplc="99DC1AC0" w:tentative="1">
      <w:start w:val="1"/>
      <w:numFmt w:val="bullet"/>
      <w:lvlText w:val=""/>
      <w:lvlJc w:val="left"/>
      <w:pPr>
        <w:tabs>
          <w:tab w:val="num" w:pos="4320"/>
        </w:tabs>
        <w:ind w:left="4320" w:hanging="360"/>
      </w:pPr>
      <w:rPr>
        <w:rFonts w:ascii="Wingdings" w:hAnsi="Wingdings" w:hint="default"/>
      </w:rPr>
    </w:lvl>
    <w:lvl w:ilvl="6" w:tplc="8D2E9D32" w:tentative="1">
      <w:start w:val="1"/>
      <w:numFmt w:val="bullet"/>
      <w:lvlText w:val=""/>
      <w:lvlJc w:val="left"/>
      <w:pPr>
        <w:tabs>
          <w:tab w:val="num" w:pos="5040"/>
        </w:tabs>
        <w:ind w:left="5040" w:hanging="360"/>
      </w:pPr>
      <w:rPr>
        <w:rFonts w:ascii="Symbol" w:hAnsi="Symbol" w:hint="default"/>
      </w:rPr>
    </w:lvl>
    <w:lvl w:ilvl="7" w:tplc="37B0BDE8" w:tentative="1">
      <w:start w:val="1"/>
      <w:numFmt w:val="bullet"/>
      <w:lvlText w:val="o"/>
      <w:lvlJc w:val="left"/>
      <w:pPr>
        <w:tabs>
          <w:tab w:val="num" w:pos="5760"/>
        </w:tabs>
        <w:ind w:left="5760" w:hanging="360"/>
      </w:pPr>
      <w:rPr>
        <w:rFonts w:ascii="Courier New" w:hAnsi="Courier New" w:hint="default"/>
      </w:rPr>
    </w:lvl>
    <w:lvl w:ilvl="8" w:tplc="E708C33C" w:tentative="1">
      <w:start w:val="1"/>
      <w:numFmt w:val="bullet"/>
      <w:lvlText w:val=""/>
      <w:lvlJc w:val="left"/>
      <w:pPr>
        <w:tabs>
          <w:tab w:val="num" w:pos="6480"/>
        </w:tabs>
        <w:ind w:left="6480" w:hanging="360"/>
      </w:pPr>
      <w:rPr>
        <w:rFonts w:ascii="Wingdings" w:hAnsi="Wingdings" w:hint="default"/>
      </w:rPr>
    </w:lvl>
  </w:abstractNum>
  <w:abstractNum w:abstractNumId="39">
    <w:nsid w:val="44860CC5"/>
    <w:multiLevelType w:val="hybridMultilevel"/>
    <w:tmpl w:val="1362D3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46986697"/>
    <w:multiLevelType w:val="hybridMultilevel"/>
    <w:tmpl w:val="080E43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469C057E"/>
    <w:multiLevelType w:val="hybridMultilevel"/>
    <w:tmpl w:val="461047E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51C70CE2"/>
    <w:multiLevelType w:val="hybridMultilevel"/>
    <w:tmpl w:val="E11818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532F0478"/>
    <w:multiLevelType w:val="multilevel"/>
    <w:tmpl w:val="48C65A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55462914"/>
    <w:multiLevelType w:val="hybridMultilevel"/>
    <w:tmpl w:val="5B0C4D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581C6B15"/>
    <w:multiLevelType w:val="hybridMultilevel"/>
    <w:tmpl w:val="F31CFE2C"/>
    <w:lvl w:ilvl="0" w:tplc="9CE44342">
      <w:start w:val="1"/>
      <w:numFmt w:val="bullet"/>
      <w:pStyle w:val="a0"/>
      <w:lvlText w:val=""/>
      <w:lvlJc w:val="left"/>
      <w:pPr>
        <w:tabs>
          <w:tab w:val="num" w:pos="1800"/>
        </w:tabs>
        <w:ind w:left="1800" w:hanging="360"/>
      </w:pPr>
      <w:rPr>
        <w:rFonts w:ascii="Symbol" w:hAnsi="Symbol" w:hint="default"/>
        <w:color w:val="auto"/>
      </w:rPr>
    </w:lvl>
    <w:lvl w:ilvl="1" w:tplc="8F7E7C94" w:tentative="1">
      <w:start w:val="1"/>
      <w:numFmt w:val="bullet"/>
      <w:lvlText w:val="o"/>
      <w:lvlJc w:val="left"/>
      <w:pPr>
        <w:tabs>
          <w:tab w:val="num" w:pos="1800"/>
        </w:tabs>
        <w:ind w:left="1800" w:hanging="360"/>
      </w:pPr>
      <w:rPr>
        <w:rFonts w:ascii="Courier New" w:hAnsi="Courier New" w:hint="default"/>
      </w:rPr>
    </w:lvl>
    <w:lvl w:ilvl="2" w:tplc="BCFA74FE">
      <w:start w:val="1"/>
      <w:numFmt w:val="bullet"/>
      <w:lvlText w:val=""/>
      <w:lvlJc w:val="left"/>
      <w:pPr>
        <w:tabs>
          <w:tab w:val="num" w:pos="2520"/>
        </w:tabs>
        <w:ind w:left="2520" w:hanging="360"/>
      </w:pPr>
      <w:rPr>
        <w:rFonts w:ascii="Wingdings" w:hAnsi="Wingdings" w:hint="default"/>
      </w:rPr>
    </w:lvl>
    <w:lvl w:ilvl="3" w:tplc="CA1C4162" w:tentative="1">
      <w:start w:val="1"/>
      <w:numFmt w:val="bullet"/>
      <w:lvlText w:val=""/>
      <w:lvlJc w:val="left"/>
      <w:pPr>
        <w:tabs>
          <w:tab w:val="num" w:pos="3240"/>
        </w:tabs>
        <w:ind w:left="3240" w:hanging="360"/>
      </w:pPr>
      <w:rPr>
        <w:rFonts w:ascii="Symbol" w:hAnsi="Symbol" w:hint="default"/>
      </w:rPr>
    </w:lvl>
    <w:lvl w:ilvl="4" w:tplc="9C8AD3E4" w:tentative="1">
      <w:start w:val="1"/>
      <w:numFmt w:val="bullet"/>
      <w:lvlText w:val="o"/>
      <w:lvlJc w:val="left"/>
      <w:pPr>
        <w:tabs>
          <w:tab w:val="num" w:pos="3960"/>
        </w:tabs>
        <w:ind w:left="3960" w:hanging="360"/>
      </w:pPr>
      <w:rPr>
        <w:rFonts w:ascii="Courier New" w:hAnsi="Courier New" w:hint="default"/>
      </w:rPr>
    </w:lvl>
    <w:lvl w:ilvl="5" w:tplc="8C365B04" w:tentative="1">
      <w:start w:val="1"/>
      <w:numFmt w:val="bullet"/>
      <w:lvlText w:val=""/>
      <w:lvlJc w:val="left"/>
      <w:pPr>
        <w:tabs>
          <w:tab w:val="num" w:pos="4680"/>
        </w:tabs>
        <w:ind w:left="4680" w:hanging="360"/>
      </w:pPr>
      <w:rPr>
        <w:rFonts w:ascii="Wingdings" w:hAnsi="Wingdings" w:hint="default"/>
      </w:rPr>
    </w:lvl>
    <w:lvl w:ilvl="6" w:tplc="3AB45EFC" w:tentative="1">
      <w:start w:val="1"/>
      <w:numFmt w:val="bullet"/>
      <w:lvlText w:val=""/>
      <w:lvlJc w:val="left"/>
      <w:pPr>
        <w:tabs>
          <w:tab w:val="num" w:pos="5400"/>
        </w:tabs>
        <w:ind w:left="5400" w:hanging="360"/>
      </w:pPr>
      <w:rPr>
        <w:rFonts w:ascii="Symbol" w:hAnsi="Symbol" w:hint="default"/>
      </w:rPr>
    </w:lvl>
    <w:lvl w:ilvl="7" w:tplc="5FACD8F8" w:tentative="1">
      <w:start w:val="1"/>
      <w:numFmt w:val="bullet"/>
      <w:lvlText w:val="o"/>
      <w:lvlJc w:val="left"/>
      <w:pPr>
        <w:tabs>
          <w:tab w:val="num" w:pos="6120"/>
        </w:tabs>
        <w:ind w:left="6120" w:hanging="360"/>
      </w:pPr>
      <w:rPr>
        <w:rFonts w:ascii="Courier New" w:hAnsi="Courier New" w:hint="default"/>
      </w:rPr>
    </w:lvl>
    <w:lvl w:ilvl="8" w:tplc="63DA1096" w:tentative="1">
      <w:start w:val="1"/>
      <w:numFmt w:val="bullet"/>
      <w:lvlText w:val=""/>
      <w:lvlJc w:val="left"/>
      <w:pPr>
        <w:tabs>
          <w:tab w:val="num" w:pos="6840"/>
        </w:tabs>
        <w:ind w:left="6840" w:hanging="360"/>
      </w:pPr>
      <w:rPr>
        <w:rFonts w:ascii="Wingdings" w:hAnsi="Wingdings" w:hint="default"/>
      </w:rPr>
    </w:lvl>
  </w:abstractNum>
  <w:abstractNum w:abstractNumId="46">
    <w:nsid w:val="58EF0711"/>
    <w:multiLevelType w:val="multilevel"/>
    <w:tmpl w:val="9C7A89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59991147"/>
    <w:multiLevelType w:val="hybridMultilevel"/>
    <w:tmpl w:val="23AABD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5AA95C40"/>
    <w:multiLevelType w:val="hybridMultilevel"/>
    <w:tmpl w:val="4D3A2D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5FD4214A"/>
    <w:multiLevelType w:val="multilevel"/>
    <w:tmpl w:val="7C9E52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start w:val="20"/>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19"/>
        <w:szCs w:val="19"/>
        <w:u w:val="none"/>
      </w:rPr>
    </w:lvl>
    <w:lvl w:ilvl="2">
      <w:start w:val="2"/>
      <w:numFmt w:val="decimal"/>
      <w:lvlText w:val="%2.%3."/>
      <w:lvlJc w:val="left"/>
      <w:rPr>
        <w:rFonts w:ascii="Times New Roman" w:eastAsia="Times New Roman" w:hAnsi="Times New Roman" w:cs="Times New Roman"/>
        <w:b/>
        <w:bCs/>
        <w:i w:val="0"/>
        <w:iCs w:val="0"/>
        <w:smallCaps w:val="0"/>
        <w:strike w:val="0"/>
        <w:color w:val="000000"/>
        <w:spacing w:val="0"/>
        <w:w w:val="100"/>
        <w:position w:val="0"/>
        <w:sz w:val="19"/>
        <w:szCs w:val="19"/>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64097B09"/>
    <w:multiLevelType w:val="hybridMultilevel"/>
    <w:tmpl w:val="C5A84CFE"/>
    <w:lvl w:ilvl="0" w:tplc="68C25DD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nsid w:val="64B4123A"/>
    <w:multiLevelType w:val="hybridMultilevel"/>
    <w:tmpl w:val="CE6EDE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656B0D1D"/>
    <w:multiLevelType w:val="hybridMultilevel"/>
    <w:tmpl w:val="841EF2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674C1786"/>
    <w:multiLevelType w:val="hybridMultilevel"/>
    <w:tmpl w:val="37588C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68CE7174"/>
    <w:multiLevelType w:val="hybridMultilevel"/>
    <w:tmpl w:val="771A9F34"/>
    <w:lvl w:ilvl="0" w:tplc="04190001">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2880"/>
        </w:tabs>
        <w:ind w:left="2880" w:hanging="360"/>
      </w:pPr>
      <w:rPr>
        <w:rFonts w:ascii="Courier New" w:hAnsi="Courier New" w:cs="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cs="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cs="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55">
    <w:nsid w:val="6AA5048E"/>
    <w:multiLevelType w:val="hybridMultilevel"/>
    <w:tmpl w:val="3B3827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nsid w:val="6AB3249E"/>
    <w:multiLevelType w:val="hybridMultilevel"/>
    <w:tmpl w:val="FDE01D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nsid w:val="6CDB638A"/>
    <w:multiLevelType w:val="hybridMultilevel"/>
    <w:tmpl w:val="C7A21F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nsid w:val="76112BF8"/>
    <w:multiLevelType w:val="hybridMultilevel"/>
    <w:tmpl w:val="265283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9">
    <w:nsid w:val="764A3D0B"/>
    <w:multiLevelType w:val="hybridMultilevel"/>
    <w:tmpl w:val="269ECB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0">
    <w:nsid w:val="7AF25D3A"/>
    <w:multiLevelType w:val="multilevel"/>
    <w:tmpl w:val="B9684B24"/>
    <w:lvl w:ilvl="0">
      <w:start w:val="3"/>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1146"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61">
    <w:nsid w:val="7D7E2A25"/>
    <w:multiLevelType w:val="hybridMultilevel"/>
    <w:tmpl w:val="20E07D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8"/>
  </w:num>
  <w:num w:numId="2">
    <w:abstractNumId w:val="24"/>
  </w:num>
  <w:num w:numId="3">
    <w:abstractNumId w:val="36"/>
  </w:num>
  <w:num w:numId="4">
    <w:abstractNumId w:val="10"/>
  </w:num>
  <w:num w:numId="5">
    <w:abstractNumId w:val="3"/>
  </w:num>
  <w:num w:numId="6">
    <w:abstractNumId w:val="52"/>
  </w:num>
  <w:num w:numId="7">
    <w:abstractNumId w:val="50"/>
  </w:num>
  <w:num w:numId="8">
    <w:abstractNumId w:val="13"/>
  </w:num>
  <w:num w:numId="9">
    <w:abstractNumId w:val="29"/>
  </w:num>
  <w:num w:numId="10">
    <w:abstractNumId w:val="38"/>
  </w:num>
  <w:num w:numId="11">
    <w:abstractNumId w:val="19"/>
  </w:num>
  <w:num w:numId="12">
    <w:abstractNumId w:val="33"/>
  </w:num>
  <w:num w:numId="13">
    <w:abstractNumId w:val="7"/>
  </w:num>
  <w:num w:numId="14">
    <w:abstractNumId w:val="25"/>
  </w:num>
  <w:num w:numId="15">
    <w:abstractNumId w:val="34"/>
  </w:num>
  <w:num w:numId="16">
    <w:abstractNumId w:val="45"/>
  </w:num>
  <w:num w:numId="17">
    <w:abstractNumId w:val="8"/>
  </w:num>
  <w:num w:numId="18">
    <w:abstractNumId w:val="26"/>
  </w:num>
  <w:num w:numId="19">
    <w:abstractNumId w:val="16"/>
  </w:num>
  <w:num w:numId="20">
    <w:abstractNumId w:val="41"/>
  </w:num>
  <w:num w:numId="21">
    <w:abstractNumId w:val="55"/>
  </w:num>
  <w:num w:numId="22">
    <w:abstractNumId w:val="14"/>
  </w:num>
  <w:num w:numId="23">
    <w:abstractNumId w:val="47"/>
  </w:num>
  <w:num w:numId="24">
    <w:abstractNumId w:val="2"/>
  </w:num>
  <w:num w:numId="25">
    <w:abstractNumId w:val="0"/>
  </w:num>
  <w:num w:numId="26">
    <w:abstractNumId w:val="35"/>
  </w:num>
  <w:num w:numId="27">
    <w:abstractNumId w:val="15"/>
  </w:num>
  <w:num w:numId="28">
    <w:abstractNumId w:val="39"/>
  </w:num>
  <w:num w:numId="29">
    <w:abstractNumId w:val="4"/>
  </w:num>
  <w:num w:numId="30">
    <w:abstractNumId w:val="56"/>
  </w:num>
  <w:num w:numId="31">
    <w:abstractNumId w:val="53"/>
  </w:num>
  <w:num w:numId="32">
    <w:abstractNumId w:val="61"/>
  </w:num>
  <w:num w:numId="33">
    <w:abstractNumId w:val="5"/>
  </w:num>
  <w:num w:numId="34">
    <w:abstractNumId w:val="31"/>
  </w:num>
  <w:num w:numId="35">
    <w:abstractNumId w:val="9"/>
  </w:num>
  <w:num w:numId="36">
    <w:abstractNumId w:val="54"/>
  </w:num>
  <w:num w:numId="37">
    <w:abstractNumId w:val="58"/>
  </w:num>
  <w:num w:numId="38">
    <w:abstractNumId w:val="59"/>
  </w:num>
  <w:num w:numId="39">
    <w:abstractNumId w:val="42"/>
  </w:num>
  <w:num w:numId="40">
    <w:abstractNumId w:val="51"/>
  </w:num>
  <w:num w:numId="41">
    <w:abstractNumId w:val="40"/>
  </w:num>
  <w:num w:numId="42">
    <w:abstractNumId w:val="22"/>
  </w:num>
  <w:num w:numId="43">
    <w:abstractNumId w:val="6"/>
  </w:num>
  <w:num w:numId="44">
    <w:abstractNumId w:val="1"/>
  </w:num>
  <w:num w:numId="45">
    <w:abstractNumId w:val="11"/>
  </w:num>
  <w:num w:numId="46">
    <w:abstractNumId w:val="17"/>
  </w:num>
  <w:num w:numId="47">
    <w:abstractNumId w:val="57"/>
  </w:num>
  <w:num w:numId="48">
    <w:abstractNumId w:val="44"/>
  </w:num>
  <w:num w:numId="49">
    <w:abstractNumId w:val="12"/>
  </w:num>
  <w:num w:numId="50">
    <w:abstractNumId w:val="30"/>
  </w:num>
  <w:num w:numId="51">
    <w:abstractNumId w:val="37"/>
  </w:num>
  <w:num w:numId="52">
    <w:abstractNumId w:val="49"/>
  </w:num>
  <w:num w:numId="53">
    <w:abstractNumId w:val="43"/>
  </w:num>
  <w:num w:numId="54">
    <w:abstractNumId w:val="28"/>
  </w:num>
  <w:num w:numId="55">
    <w:abstractNumId w:val="32"/>
  </w:num>
  <w:num w:numId="56">
    <w:abstractNumId w:val="60"/>
  </w:num>
  <w:num w:numId="57">
    <w:abstractNumId w:val="27"/>
  </w:num>
  <w:num w:numId="58">
    <w:abstractNumId w:val="46"/>
  </w:num>
  <w:num w:numId="59">
    <w:abstractNumId w:val="18"/>
  </w:num>
  <w:num w:numId="60">
    <w:abstractNumId w:val="21"/>
  </w:num>
  <w:num w:numId="61">
    <w:abstractNumId w:val="23"/>
  </w:num>
  <w:num w:numId="62">
    <w:abstractNumId w:val="20"/>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1" w:dllVersion="512" w:checkStyle="1"/>
  <w:stylePaneFormatFilter w:val="3F01"/>
  <w:defaultTabStop w:val="284"/>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numStart w:val="4"/>
    <w:footnote w:id="0"/>
    <w:footnote w:id="1"/>
  </w:footnotePr>
  <w:endnotePr>
    <w:numFmt w:val="decimal"/>
    <w:endnote w:id="0"/>
    <w:endnote w:id="1"/>
  </w:endnotePr>
  <w:compat>
    <w:spaceForUL/>
    <w:balanceSingleByteDoubleByteWidth/>
    <w:doNotLeaveBackslashAlone/>
    <w:ulTrailSpace/>
    <w:doNotExpandShiftReturn/>
  </w:compat>
  <w:rsids>
    <w:rsidRoot w:val="00553EFD"/>
    <w:rsid w:val="00002616"/>
    <w:rsid w:val="00003925"/>
    <w:rsid w:val="00004A7A"/>
    <w:rsid w:val="0000615A"/>
    <w:rsid w:val="0001042D"/>
    <w:rsid w:val="000118D3"/>
    <w:rsid w:val="000119D6"/>
    <w:rsid w:val="00012E54"/>
    <w:rsid w:val="000179FE"/>
    <w:rsid w:val="00020C9A"/>
    <w:rsid w:val="0002191C"/>
    <w:rsid w:val="00023231"/>
    <w:rsid w:val="000236EE"/>
    <w:rsid w:val="00024CD8"/>
    <w:rsid w:val="00026212"/>
    <w:rsid w:val="00026F7F"/>
    <w:rsid w:val="00027D5B"/>
    <w:rsid w:val="00030812"/>
    <w:rsid w:val="00031FA4"/>
    <w:rsid w:val="00032D0D"/>
    <w:rsid w:val="000335BB"/>
    <w:rsid w:val="000349B7"/>
    <w:rsid w:val="000354F6"/>
    <w:rsid w:val="00040795"/>
    <w:rsid w:val="00040799"/>
    <w:rsid w:val="0004114F"/>
    <w:rsid w:val="00042D5F"/>
    <w:rsid w:val="00043183"/>
    <w:rsid w:val="00044D78"/>
    <w:rsid w:val="00045711"/>
    <w:rsid w:val="00047968"/>
    <w:rsid w:val="0005035B"/>
    <w:rsid w:val="00050A2C"/>
    <w:rsid w:val="00054530"/>
    <w:rsid w:val="0005477D"/>
    <w:rsid w:val="00055E68"/>
    <w:rsid w:val="0005639E"/>
    <w:rsid w:val="0005708D"/>
    <w:rsid w:val="000618AE"/>
    <w:rsid w:val="00064F8C"/>
    <w:rsid w:val="00071A0C"/>
    <w:rsid w:val="00071FC0"/>
    <w:rsid w:val="0007253A"/>
    <w:rsid w:val="0007288C"/>
    <w:rsid w:val="00073B25"/>
    <w:rsid w:val="000754E5"/>
    <w:rsid w:val="000766E5"/>
    <w:rsid w:val="000769BA"/>
    <w:rsid w:val="00076D29"/>
    <w:rsid w:val="00077C90"/>
    <w:rsid w:val="00080324"/>
    <w:rsid w:val="0008092B"/>
    <w:rsid w:val="000817A1"/>
    <w:rsid w:val="000846CA"/>
    <w:rsid w:val="00084D3C"/>
    <w:rsid w:val="0008506E"/>
    <w:rsid w:val="0008638F"/>
    <w:rsid w:val="00087214"/>
    <w:rsid w:val="0009040D"/>
    <w:rsid w:val="000906B7"/>
    <w:rsid w:val="000907FA"/>
    <w:rsid w:val="000919FE"/>
    <w:rsid w:val="000920CB"/>
    <w:rsid w:val="000946EC"/>
    <w:rsid w:val="000962F3"/>
    <w:rsid w:val="00096997"/>
    <w:rsid w:val="000969B9"/>
    <w:rsid w:val="00097257"/>
    <w:rsid w:val="000A07F0"/>
    <w:rsid w:val="000A0973"/>
    <w:rsid w:val="000A14BE"/>
    <w:rsid w:val="000A182F"/>
    <w:rsid w:val="000A19DF"/>
    <w:rsid w:val="000A24A8"/>
    <w:rsid w:val="000A2698"/>
    <w:rsid w:val="000A59C5"/>
    <w:rsid w:val="000A617B"/>
    <w:rsid w:val="000A66D7"/>
    <w:rsid w:val="000A70F4"/>
    <w:rsid w:val="000B3296"/>
    <w:rsid w:val="000B35DA"/>
    <w:rsid w:val="000B5B41"/>
    <w:rsid w:val="000B6827"/>
    <w:rsid w:val="000B766F"/>
    <w:rsid w:val="000C1D9E"/>
    <w:rsid w:val="000C612E"/>
    <w:rsid w:val="000C6656"/>
    <w:rsid w:val="000C684D"/>
    <w:rsid w:val="000D02C9"/>
    <w:rsid w:val="000D3BD6"/>
    <w:rsid w:val="000D5AD2"/>
    <w:rsid w:val="000D5E0B"/>
    <w:rsid w:val="000D6190"/>
    <w:rsid w:val="000D6B2C"/>
    <w:rsid w:val="000D6EF9"/>
    <w:rsid w:val="000D718C"/>
    <w:rsid w:val="000E1883"/>
    <w:rsid w:val="000E2360"/>
    <w:rsid w:val="000E2C3C"/>
    <w:rsid w:val="000E4370"/>
    <w:rsid w:val="000E4C36"/>
    <w:rsid w:val="000E5485"/>
    <w:rsid w:val="000E69EA"/>
    <w:rsid w:val="000E7AA8"/>
    <w:rsid w:val="000F02E7"/>
    <w:rsid w:val="000F05F1"/>
    <w:rsid w:val="000F0F3D"/>
    <w:rsid w:val="000F1B52"/>
    <w:rsid w:val="000F34F9"/>
    <w:rsid w:val="000F4C7B"/>
    <w:rsid w:val="000F5F9C"/>
    <w:rsid w:val="000F5FFD"/>
    <w:rsid w:val="000F7404"/>
    <w:rsid w:val="000F7D4D"/>
    <w:rsid w:val="000F7EB8"/>
    <w:rsid w:val="00100235"/>
    <w:rsid w:val="001011D7"/>
    <w:rsid w:val="001068E7"/>
    <w:rsid w:val="00106C11"/>
    <w:rsid w:val="001107FF"/>
    <w:rsid w:val="00111210"/>
    <w:rsid w:val="00112F5F"/>
    <w:rsid w:val="001137DD"/>
    <w:rsid w:val="00122683"/>
    <w:rsid w:val="00126B00"/>
    <w:rsid w:val="00127D4A"/>
    <w:rsid w:val="00130838"/>
    <w:rsid w:val="0013421E"/>
    <w:rsid w:val="00134A5F"/>
    <w:rsid w:val="00135EB3"/>
    <w:rsid w:val="0013641F"/>
    <w:rsid w:val="00137C96"/>
    <w:rsid w:val="00140093"/>
    <w:rsid w:val="00140ADE"/>
    <w:rsid w:val="00140C62"/>
    <w:rsid w:val="00141166"/>
    <w:rsid w:val="00144085"/>
    <w:rsid w:val="001440B7"/>
    <w:rsid w:val="001453E2"/>
    <w:rsid w:val="001457D0"/>
    <w:rsid w:val="00150473"/>
    <w:rsid w:val="00152E7A"/>
    <w:rsid w:val="001530F9"/>
    <w:rsid w:val="001557A4"/>
    <w:rsid w:val="0015629E"/>
    <w:rsid w:val="00156559"/>
    <w:rsid w:val="00157F4A"/>
    <w:rsid w:val="00160460"/>
    <w:rsid w:val="00160909"/>
    <w:rsid w:val="001628DF"/>
    <w:rsid w:val="00162BAA"/>
    <w:rsid w:val="001641C0"/>
    <w:rsid w:val="0016448B"/>
    <w:rsid w:val="00164C86"/>
    <w:rsid w:val="0016568C"/>
    <w:rsid w:val="001658CF"/>
    <w:rsid w:val="00165CDE"/>
    <w:rsid w:val="00167BBF"/>
    <w:rsid w:val="00172444"/>
    <w:rsid w:val="001734F9"/>
    <w:rsid w:val="00173A98"/>
    <w:rsid w:val="00173B98"/>
    <w:rsid w:val="001746E7"/>
    <w:rsid w:val="001749F8"/>
    <w:rsid w:val="00177832"/>
    <w:rsid w:val="00180953"/>
    <w:rsid w:val="0018106A"/>
    <w:rsid w:val="00182061"/>
    <w:rsid w:val="00182628"/>
    <w:rsid w:val="00182C15"/>
    <w:rsid w:val="00182CCF"/>
    <w:rsid w:val="00182DDC"/>
    <w:rsid w:val="00183191"/>
    <w:rsid w:val="001837CF"/>
    <w:rsid w:val="00183C23"/>
    <w:rsid w:val="00184950"/>
    <w:rsid w:val="00184C46"/>
    <w:rsid w:val="00184EF8"/>
    <w:rsid w:val="0018566D"/>
    <w:rsid w:val="00185D9C"/>
    <w:rsid w:val="00186185"/>
    <w:rsid w:val="00186A06"/>
    <w:rsid w:val="00187321"/>
    <w:rsid w:val="0019102A"/>
    <w:rsid w:val="00191515"/>
    <w:rsid w:val="0019153E"/>
    <w:rsid w:val="00192996"/>
    <w:rsid w:val="00192BB5"/>
    <w:rsid w:val="00194F04"/>
    <w:rsid w:val="00196A47"/>
    <w:rsid w:val="001A1076"/>
    <w:rsid w:val="001A2236"/>
    <w:rsid w:val="001A304D"/>
    <w:rsid w:val="001A354F"/>
    <w:rsid w:val="001A49F3"/>
    <w:rsid w:val="001A547F"/>
    <w:rsid w:val="001A6DE3"/>
    <w:rsid w:val="001A6F85"/>
    <w:rsid w:val="001A70BA"/>
    <w:rsid w:val="001A74B0"/>
    <w:rsid w:val="001B0641"/>
    <w:rsid w:val="001B18A9"/>
    <w:rsid w:val="001B2005"/>
    <w:rsid w:val="001B3FCD"/>
    <w:rsid w:val="001B448F"/>
    <w:rsid w:val="001B4D1B"/>
    <w:rsid w:val="001C026A"/>
    <w:rsid w:val="001C1235"/>
    <w:rsid w:val="001C1D8C"/>
    <w:rsid w:val="001C25AC"/>
    <w:rsid w:val="001C3910"/>
    <w:rsid w:val="001C3EB2"/>
    <w:rsid w:val="001C56A5"/>
    <w:rsid w:val="001D0845"/>
    <w:rsid w:val="001D0C22"/>
    <w:rsid w:val="001D1AB4"/>
    <w:rsid w:val="001D1D23"/>
    <w:rsid w:val="001D2761"/>
    <w:rsid w:val="001D2D92"/>
    <w:rsid w:val="001D35E3"/>
    <w:rsid w:val="001D3B15"/>
    <w:rsid w:val="001D45F5"/>
    <w:rsid w:val="001D49BA"/>
    <w:rsid w:val="001D4A5C"/>
    <w:rsid w:val="001D4CE7"/>
    <w:rsid w:val="001D5524"/>
    <w:rsid w:val="001D55E8"/>
    <w:rsid w:val="001D59B1"/>
    <w:rsid w:val="001D59C4"/>
    <w:rsid w:val="001D65D4"/>
    <w:rsid w:val="001D69C0"/>
    <w:rsid w:val="001D6A91"/>
    <w:rsid w:val="001D6C7A"/>
    <w:rsid w:val="001D6E44"/>
    <w:rsid w:val="001D75CB"/>
    <w:rsid w:val="001E0D0C"/>
    <w:rsid w:val="001E121C"/>
    <w:rsid w:val="001E1B64"/>
    <w:rsid w:val="001E28E4"/>
    <w:rsid w:val="001E2D52"/>
    <w:rsid w:val="001E3F28"/>
    <w:rsid w:val="001E47B0"/>
    <w:rsid w:val="001E6E39"/>
    <w:rsid w:val="001E724C"/>
    <w:rsid w:val="001E7B29"/>
    <w:rsid w:val="001F0817"/>
    <w:rsid w:val="001F25C9"/>
    <w:rsid w:val="001F4DA1"/>
    <w:rsid w:val="001F6640"/>
    <w:rsid w:val="001F67F5"/>
    <w:rsid w:val="001F6F1A"/>
    <w:rsid w:val="001F7D0E"/>
    <w:rsid w:val="00200448"/>
    <w:rsid w:val="002006AB"/>
    <w:rsid w:val="00203386"/>
    <w:rsid w:val="00203522"/>
    <w:rsid w:val="002048C9"/>
    <w:rsid w:val="00205A84"/>
    <w:rsid w:val="00205EDA"/>
    <w:rsid w:val="002067D2"/>
    <w:rsid w:val="00207EC3"/>
    <w:rsid w:val="00210A63"/>
    <w:rsid w:val="00211244"/>
    <w:rsid w:val="002115EA"/>
    <w:rsid w:val="00211D67"/>
    <w:rsid w:val="00212283"/>
    <w:rsid w:val="00212A2F"/>
    <w:rsid w:val="00213193"/>
    <w:rsid w:val="00214962"/>
    <w:rsid w:val="00214B5B"/>
    <w:rsid w:val="00215DD4"/>
    <w:rsid w:val="00215E5A"/>
    <w:rsid w:val="00217572"/>
    <w:rsid w:val="00217E89"/>
    <w:rsid w:val="00217ED7"/>
    <w:rsid w:val="0022043A"/>
    <w:rsid w:val="002204EA"/>
    <w:rsid w:val="0022080A"/>
    <w:rsid w:val="0022104C"/>
    <w:rsid w:val="0022161D"/>
    <w:rsid w:val="002230FE"/>
    <w:rsid w:val="00223D95"/>
    <w:rsid w:val="0022531B"/>
    <w:rsid w:val="00226BC1"/>
    <w:rsid w:val="00226E7E"/>
    <w:rsid w:val="002272BE"/>
    <w:rsid w:val="00227C33"/>
    <w:rsid w:val="00230236"/>
    <w:rsid w:val="002317DE"/>
    <w:rsid w:val="0023485F"/>
    <w:rsid w:val="00235079"/>
    <w:rsid w:val="00235285"/>
    <w:rsid w:val="00235CE0"/>
    <w:rsid w:val="00241672"/>
    <w:rsid w:val="00243D9F"/>
    <w:rsid w:val="00244165"/>
    <w:rsid w:val="0024502D"/>
    <w:rsid w:val="002469C4"/>
    <w:rsid w:val="00246D8B"/>
    <w:rsid w:val="002470F9"/>
    <w:rsid w:val="00250110"/>
    <w:rsid w:val="00253EF2"/>
    <w:rsid w:val="002564E2"/>
    <w:rsid w:val="00256DDE"/>
    <w:rsid w:val="002572EB"/>
    <w:rsid w:val="00257EB3"/>
    <w:rsid w:val="00257F0C"/>
    <w:rsid w:val="002607EE"/>
    <w:rsid w:val="0026189E"/>
    <w:rsid w:val="00264206"/>
    <w:rsid w:val="00264435"/>
    <w:rsid w:val="00264885"/>
    <w:rsid w:val="00264E1B"/>
    <w:rsid w:val="002666A1"/>
    <w:rsid w:val="002674C9"/>
    <w:rsid w:val="00267CDC"/>
    <w:rsid w:val="00270BAC"/>
    <w:rsid w:val="00270CD5"/>
    <w:rsid w:val="002712EE"/>
    <w:rsid w:val="00271550"/>
    <w:rsid w:val="00273118"/>
    <w:rsid w:val="00273C18"/>
    <w:rsid w:val="00273F5F"/>
    <w:rsid w:val="0027480C"/>
    <w:rsid w:val="00274E23"/>
    <w:rsid w:val="00274F3A"/>
    <w:rsid w:val="002760F2"/>
    <w:rsid w:val="00276639"/>
    <w:rsid w:val="00281888"/>
    <w:rsid w:val="0028190D"/>
    <w:rsid w:val="002847E9"/>
    <w:rsid w:val="002863C2"/>
    <w:rsid w:val="00290B8D"/>
    <w:rsid w:val="002915B2"/>
    <w:rsid w:val="00294C91"/>
    <w:rsid w:val="00297210"/>
    <w:rsid w:val="00297290"/>
    <w:rsid w:val="00297A94"/>
    <w:rsid w:val="002A11C9"/>
    <w:rsid w:val="002A3733"/>
    <w:rsid w:val="002A443C"/>
    <w:rsid w:val="002A4FB4"/>
    <w:rsid w:val="002A5FF8"/>
    <w:rsid w:val="002A687F"/>
    <w:rsid w:val="002A7292"/>
    <w:rsid w:val="002A7325"/>
    <w:rsid w:val="002A768B"/>
    <w:rsid w:val="002A7E62"/>
    <w:rsid w:val="002A7FD2"/>
    <w:rsid w:val="002B07CD"/>
    <w:rsid w:val="002B100A"/>
    <w:rsid w:val="002B1553"/>
    <w:rsid w:val="002B2141"/>
    <w:rsid w:val="002B2A2C"/>
    <w:rsid w:val="002B5A5E"/>
    <w:rsid w:val="002B646B"/>
    <w:rsid w:val="002B6927"/>
    <w:rsid w:val="002B7105"/>
    <w:rsid w:val="002B7514"/>
    <w:rsid w:val="002C2AD1"/>
    <w:rsid w:val="002C535C"/>
    <w:rsid w:val="002C54D4"/>
    <w:rsid w:val="002C5AA4"/>
    <w:rsid w:val="002C6C37"/>
    <w:rsid w:val="002D0E56"/>
    <w:rsid w:val="002D2456"/>
    <w:rsid w:val="002D2BC0"/>
    <w:rsid w:val="002D2CED"/>
    <w:rsid w:val="002D4466"/>
    <w:rsid w:val="002D604F"/>
    <w:rsid w:val="002D6443"/>
    <w:rsid w:val="002E035F"/>
    <w:rsid w:val="002E1CFB"/>
    <w:rsid w:val="002E2064"/>
    <w:rsid w:val="002E2203"/>
    <w:rsid w:val="002E2F55"/>
    <w:rsid w:val="002E337A"/>
    <w:rsid w:val="002E3887"/>
    <w:rsid w:val="002F1675"/>
    <w:rsid w:val="002F175F"/>
    <w:rsid w:val="002F180B"/>
    <w:rsid w:val="002F20B0"/>
    <w:rsid w:val="002F2C67"/>
    <w:rsid w:val="002F4AD3"/>
    <w:rsid w:val="002F516F"/>
    <w:rsid w:val="002F5B81"/>
    <w:rsid w:val="002F5E00"/>
    <w:rsid w:val="002F66C7"/>
    <w:rsid w:val="002F6B1E"/>
    <w:rsid w:val="00303DF4"/>
    <w:rsid w:val="00305057"/>
    <w:rsid w:val="00305840"/>
    <w:rsid w:val="00305908"/>
    <w:rsid w:val="0030745A"/>
    <w:rsid w:val="003117EC"/>
    <w:rsid w:val="00315A05"/>
    <w:rsid w:val="00315A62"/>
    <w:rsid w:val="00315B59"/>
    <w:rsid w:val="003170D1"/>
    <w:rsid w:val="00322080"/>
    <w:rsid w:val="00323160"/>
    <w:rsid w:val="0032479B"/>
    <w:rsid w:val="00324942"/>
    <w:rsid w:val="00325B8A"/>
    <w:rsid w:val="00326691"/>
    <w:rsid w:val="003330C2"/>
    <w:rsid w:val="00333728"/>
    <w:rsid w:val="00333EF4"/>
    <w:rsid w:val="003400D8"/>
    <w:rsid w:val="00340938"/>
    <w:rsid w:val="003411C4"/>
    <w:rsid w:val="003427DF"/>
    <w:rsid w:val="00344900"/>
    <w:rsid w:val="003468AE"/>
    <w:rsid w:val="00347124"/>
    <w:rsid w:val="0035156B"/>
    <w:rsid w:val="00352320"/>
    <w:rsid w:val="0035440B"/>
    <w:rsid w:val="00354601"/>
    <w:rsid w:val="003556F7"/>
    <w:rsid w:val="00355E2D"/>
    <w:rsid w:val="003571FD"/>
    <w:rsid w:val="00361256"/>
    <w:rsid w:val="003621CB"/>
    <w:rsid w:val="003628A9"/>
    <w:rsid w:val="00362FE6"/>
    <w:rsid w:val="00363005"/>
    <w:rsid w:val="003653BF"/>
    <w:rsid w:val="0036694A"/>
    <w:rsid w:val="00370C0A"/>
    <w:rsid w:val="003718E2"/>
    <w:rsid w:val="00371CF8"/>
    <w:rsid w:val="0037278D"/>
    <w:rsid w:val="00373AF1"/>
    <w:rsid w:val="003759C9"/>
    <w:rsid w:val="00377B99"/>
    <w:rsid w:val="00383322"/>
    <w:rsid w:val="003833AA"/>
    <w:rsid w:val="0038347B"/>
    <w:rsid w:val="003843C9"/>
    <w:rsid w:val="00384DCD"/>
    <w:rsid w:val="00384E09"/>
    <w:rsid w:val="00386973"/>
    <w:rsid w:val="00386A6D"/>
    <w:rsid w:val="00386CC2"/>
    <w:rsid w:val="00390CF6"/>
    <w:rsid w:val="00391003"/>
    <w:rsid w:val="00392603"/>
    <w:rsid w:val="003929F4"/>
    <w:rsid w:val="00392CDA"/>
    <w:rsid w:val="00394017"/>
    <w:rsid w:val="00394986"/>
    <w:rsid w:val="00394991"/>
    <w:rsid w:val="00395449"/>
    <w:rsid w:val="0039568D"/>
    <w:rsid w:val="00395913"/>
    <w:rsid w:val="00395C6D"/>
    <w:rsid w:val="003967D0"/>
    <w:rsid w:val="003970BD"/>
    <w:rsid w:val="003977EA"/>
    <w:rsid w:val="003A0A95"/>
    <w:rsid w:val="003A1CDC"/>
    <w:rsid w:val="003A2BD8"/>
    <w:rsid w:val="003A350B"/>
    <w:rsid w:val="003A45B4"/>
    <w:rsid w:val="003A5936"/>
    <w:rsid w:val="003A5D9C"/>
    <w:rsid w:val="003B092D"/>
    <w:rsid w:val="003B126D"/>
    <w:rsid w:val="003B257D"/>
    <w:rsid w:val="003B28CA"/>
    <w:rsid w:val="003B3922"/>
    <w:rsid w:val="003B412A"/>
    <w:rsid w:val="003B412B"/>
    <w:rsid w:val="003B452E"/>
    <w:rsid w:val="003B6E98"/>
    <w:rsid w:val="003C0883"/>
    <w:rsid w:val="003C0C93"/>
    <w:rsid w:val="003C130F"/>
    <w:rsid w:val="003C1B6D"/>
    <w:rsid w:val="003C29FF"/>
    <w:rsid w:val="003C3DF9"/>
    <w:rsid w:val="003C5545"/>
    <w:rsid w:val="003C5A61"/>
    <w:rsid w:val="003C5BF4"/>
    <w:rsid w:val="003C7070"/>
    <w:rsid w:val="003C7DC9"/>
    <w:rsid w:val="003D3D9C"/>
    <w:rsid w:val="003D41DA"/>
    <w:rsid w:val="003D44CA"/>
    <w:rsid w:val="003D478C"/>
    <w:rsid w:val="003D628B"/>
    <w:rsid w:val="003D6FAC"/>
    <w:rsid w:val="003E0057"/>
    <w:rsid w:val="003E0BF1"/>
    <w:rsid w:val="003E0DB3"/>
    <w:rsid w:val="003E1ED2"/>
    <w:rsid w:val="003E1FD2"/>
    <w:rsid w:val="003E22B3"/>
    <w:rsid w:val="003E2964"/>
    <w:rsid w:val="003E390F"/>
    <w:rsid w:val="003E580E"/>
    <w:rsid w:val="003E5FD9"/>
    <w:rsid w:val="003E6737"/>
    <w:rsid w:val="003E6A3B"/>
    <w:rsid w:val="003E6CF5"/>
    <w:rsid w:val="003E6EA5"/>
    <w:rsid w:val="003F03D5"/>
    <w:rsid w:val="003F13DB"/>
    <w:rsid w:val="003F2061"/>
    <w:rsid w:val="003F248A"/>
    <w:rsid w:val="003F2945"/>
    <w:rsid w:val="003F32FE"/>
    <w:rsid w:val="003F4649"/>
    <w:rsid w:val="003F483D"/>
    <w:rsid w:val="003F595F"/>
    <w:rsid w:val="003F7841"/>
    <w:rsid w:val="003F7AC5"/>
    <w:rsid w:val="00400220"/>
    <w:rsid w:val="00403045"/>
    <w:rsid w:val="004035C9"/>
    <w:rsid w:val="0040413A"/>
    <w:rsid w:val="0040484B"/>
    <w:rsid w:val="00406E79"/>
    <w:rsid w:val="00407214"/>
    <w:rsid w:val="004119CD"/>
    <w:rsid w:val="0041327C"/>
    <w:rsid w:val="00413DAC"/>
    <w:rsid w:val="00414464"/>
    <w:rsid w:val="00414634"/>
    <w:rsid w:val="004148D4"/>
    <w:rsid w:val="00414A67"/>
    <w:rsid w:val="00415B91"/>
    <w:rsid w:val="004236C6"/>
    <w:rsid w:val="0042405B"/>
    <w:rsid w:val="00424C7E"/>
    <w:rsid w:val="00425627"/>
    <w:rsid w:val="00427898"/>
    <w:rsid w:val="00427A4C"/>
    <w:rsid w:val="00430126"/>
    <w:rsid w:val="004310A7"/>
    <w:rsid w:val="00431ECE"/>
    <w:rsid w:val="004330E1"/>
    <w:rsid w:val="00433171"/>
    <w:rsid w:val="0043340D"/>
    <w:rsid w:val="00433775"/>
    <w:rsid w:val="00433DF7"/>
    <w:rsid w:val="00435547"/>
    <w:rsid w:val="00435B7E"/>
    <w:rsid w:val="0043737F"/>
    <w:rsid w:val="004376C3"/>
    <w:rsid w:val="00440E1E"/>
    <w:rsid w:val="004418B7"/>
    <w:rsid w:val="00441C55"/>
    <w:rsid w:val="0044275E"/>
    <w:rsid w:val="00443456"/>
    <w:rsid w:val="00444C15"/>
    <w:rsid w:val="0044568F"/>
    <w:rsid w:val="0044652D"/>
    <w:rsid w:val="00446E68"/>
    <w:rsid w:val="00450B1A"/>
    <w:rsid w:val="00450ED6"/>
    <w:rsid w:val="0045277A"/>
    <w:rsid w:val="00452D3F"/>
    <w:rsid w:val="00453EE7"/>
    <w:rsid w:val="0045554F"/>
    <w:rsid w:val="00455603"/>
    <w:rsid w:val="00456FEB"/>
    <w:rsid w:val="00457D26"/>
    <w:rsid w:val="0046010D"/>
    <w:rsid w:val="00460A77"/>
    <w:rsid w:val="00460DB0"/>
    <w:rsid w:val="00461307"/>
    <w:rsid w:val="00462B45"/>
    <w:rsid w:val="00462C70"/>
    <w:rsid w:val="00463171"/>
    <w:rsid w:val="0046392D"/>
    <w:rsid w:val="004658CF"/>
    <w:rsid w:val="00465CAF"/>
    <w:rsid w:val="00466F73"/>
    <w:rsid w:val="0046719C"/>
    <w:rsid w:val="00467C23"/>
    <w:rsid w:val="00467D9E"/>
    <w:rsid w:val="004706BF"/>
    <w:rsid w:val="00470858"/>
    <w:rsid w:val="00470EDD"/>
    <w:rsid w:val="00471275"/>
    <w:rsid w:val="004717DF"/>
    <w:rsid w:val="00472029"/>
    <w:rsid w:val="00475C52"/>
    <w:rsid w:val="00475CC0"/>
    <w:rsid w:val="00475EA6"/>
    <w:rsid w:val="004776AD"/>
    <w:rsid w:val="004814AB"/>
    <w:rsid w:val="00484797"/>
    <w:rsid w:val="00486AFD"/>
    <w:rsid w:val="004902F6"/>
    <w:rsid w:val="00490609"/>
    <w:rsid w:val="0049061C"/>
    <w:rsid w:val="0049385C"/>
    <w:rsid w:val="00495C53"/>
    <w:rsid w:val="004966E2"/>
    <w:rsid w:val="00496C5A"/>
    <w:rsid w:val="004978FD"/>
    <w:rsid w:val="004A0706"/>
    <w:rsid w:val="004A1F05"/>
    <w:rsid w:val="004A2BBE"/>
    <w:rsid w:val="004A3A07"/>
    <w:rsid w:val="004A4F63"/>
    <w:rsid w:val="004A6088"/>
    <w:rsid w:val="004A6910"/>
    <w:rsid w:val="004A6C2C"/>
    <w:rsid w:val="004A7BB2"/>
    <w:rsid w:val="004A7F0D"/>
    <w:rsid w:val="004B07E7"/>
    <w:rsid w:val="004B0BBB"/>
    <w:rsid w:val="004B220C"/>
    <w:rsid w:val="004B27BE"/>
    <w:rsid w:val="004B2E0D"/>
    <w:rsid w:val="004B354A"/>
    <w:rsid w:val="004B35A4"/>
    <w:rsid w:val="004B5B3D"/>
    <w:rsid w:val="004B5D57"/>
    <w:rsid w:val="004B7920"/>
    <w:rsid w:val="004C07F3"/>
    <w:rsid w:val="004C0C7B"/>
    <w:rsid w:val="004C39B8"/>
    <w:rsid w:val="004C4405"/>
    <w:rsid w:val="004C48E6"/>
    <w:rsid w:val="004C6C85"/>
    <w:rsid w:val="004C761C"/>
    <w:rsid w:val="004C7678"/>
    <w:rsid w:val="004C7CE8"/>
    <w:rsid w:val="004D2F23"/>
    <w:rsid w:val="004D5565"/>
    <w:rsid w:val="004D60C4"/>
    <w:rsid w:val="004D6B68"/>
    <w:rsid w:val="004D6EAB"/>
    <w:rsid w:val="004D74A9"/>
    <w:rsid w:val="004D7A95"/>
    <w:rsid w:val="004E2527"/>
    <w:rsid w:val="004E3910"/>
    <w:rsid w:val="004E4CAB"/>
    <w:rsid w:val="004E4FDD"/>
    <w:rsid w:val="004E53B3"/>
    <w:rsid w:val="004E567F"/>
    <w:rsid w:val="004E5E6D"/>
    <w:rsid w:val="004E62C6"/>
    <w:rsid w:val="004E6D6A"/>
    <w:rsid w:val="004E724C"/>
    <w:rsid w:val="004E737F"/>
    <w:rsid w:val="004E7526"/>
    <w:rsid w:val="004E79C8"/>
    <w:rsid w:val="004F3A9F"/>
    <w:rsid w:val="004F3AA3"/>
    <w:rsid w:val="004F4575"/>
    <w:rsid w:val="004F4723"/>
    <w:rsid w:val="004F68D6"/>
    <w:rsid w:val="004F796A"/>
    <w:rsid w:val="004F7B8C"/>
    <w:rsid w:val="005009E1"/>
    <w:rsid w:val="00505A8F"/>
    <w:rsid w:val="00505DE7"/>
    <w:rsid w:val="0051062C"/>
    <w:rsid w:val="00510778"/>
    <w:rsid w:val="005123EC"/>
    <w:rsid w:val="00513145"/>
    <w:rsid w:val="0051364E"/>
    <w:rsid w:val="005143FD"/>
    <w:rsid w:val="00514DC7"/>
    <w:rsid w:val="00515C0D"/>
    <w:rsid w:val="005169D6"/>
    <w:rsid w:val="00516CDF"/>
    <w:rsid w:val="00517C54"/>
    <w:rsid w:val="00521EB2"/>
    <w:rsid w:val="005227D9"/>
    <w:rsid w:val="00525197"/>
    <w:rsid w:val="0052582A"/>
    <w:rsid w:val="00526144"/>
    <w:rsid w:val="00526B6E"/>
    <w:rsid w:val="005307EE"/>
    <w:rsid w:val="005347B6"/>
    <w:rsid w:val="0053498D"/>
    <w:rsid w:val="00535C09"/>
    <w:rsid w:val="00540C5C"/>
    <w:rsid w:val="00541170"/>
    <w:rsid w:val="005414B4"/>
    <w:rsid w:val="005432BD"/>
    <w:rsid w:val="005434A5"/>
    <w:rsid w:val="005453F7"/>
    <w:rsid w:val="00545DB7"/>
    <w:rsid w:val="00550115"/>
    <w:rsid w:val="005510D1"/>
    <w:rsid w:val="00553332"/>
    <w:rsid w:val="00553EFD"/>
    <w:rsid w:val="0055410A"/>
    <w:rsid w:val="0055463D"/>
    <w:rsid w:val="00554F9B"/>
    <w:rsid w:val="00555043"/>
    <w:rsid w:val="005552BB"/>
    <w:rsid w:val="00555407"/>
    <w:rsid w:val="0055557C"/>
    <w:rsid w:val="0055665A"/>
    <w:rsid w:val="00563892"/>
    <w:rsid w:val="005639B7"/>
    <w:rsid w:val="00564698"/>
    <w:rsid w:val="0056685C"/>
    <w:rsid w:val="00571CFA"/>
    <w:rsid w:val="00573372"/>
    <w:rsid w:val="00574726"/>
    <w:rsid w:val="00575058"/>
    <w:rsid w:val="0057509D"/>
    <w:rsid w:val="00575635"/>
    <w:rsid w:val="005763E1"/>
    <w:rsid w:val="00580FF1"/>
    <w:rsid w:val="00583021"/>
    <w:rsid w:val="005832E2"/>
    <w:rsid w:val="00585228"/>
    <w:rsid w:val="005865D5"/>
    <w:rsid w:val="00586BA8"/>
    <w:rsid w:val="005922F5"/>
    <w:rsid w:val="00592841"/>
    <w:rsid w:val="00592FFF"/>
    <w:rsid w:val="00593D8E"/>
    <w:rsid w:val="0059463A"/>
    <w:rsid w:val="00595C25"/>
    <w:rsid w:val="00595D51"/>
    <w:rsid w:val="0059622D"/>
    <w:rsid w:val="00596988"/>
    <w:rsid w:val="00596B38"/>
    <w:rsid w:val="00596BD1"/>
    <w:rsid w:val="005A0683"/>
    <w:rsid w:val="005A16FD"/>
    <w:rsid w:val="005A26B5"/>
    <w:rsid w:val="005A3272"/>
    <w:rsid w:val="005A3524"/>
    <w:rsid w:val="005A4230"/>
    <w:rsid w:val="005A43F1"/>
    <w:rsid w:val="005A4648"/>
    <w:rsid w:val="005A4DEA"/>
    <w:rsid w:val="005B15FD"/>
    <w:rsid w:val="005B17D4"/>
    <w:rsid w:val="005B1BC2"/>
    <w:rsid w:val="005B3547"/>
    <w:rsid w:val="005B778C"/>
    <w:rsid w:val="005C0690"/>
    <w:rsid w:val="005C0757"/>
    <w:rsid w:val="005C0C39"/>
    <w:rsid w:val="005C1FE5"/>
    <w:rsid w:val="005C23E7"/>
    <w:rsid w:val="005C27D4"/>
    <w:rsid w:val="005C2F25"/>
    <w:rsid w:val="005C4008"/>
    <w:rsid w:val="005C4653"/>
    <w:rsid w:val="005C5629"/>
    <w:rsid w:val="005C6A9D"/>
    <w:rsid w:val="005C6ED3"/>
    <w:rsid w:val="005D172F"/>
    <w:rsid w:val="005D1E61"/>
    <w:rsid w:val="005D5586"/>
    <w:rsid w:val="005E0C8A"/>
    <w:rsid w:val="005E29E6"/>
    <w:rsid w:val="005E2EEA"/>
    <w:rsid w:val="005E39A2"/>
    <w:rsid w:val="005E3E3E"/>
    <w:rsid w:val="005E3F3C"/>
    <w:rsid w:val="005E4C39"/>
    <w:rsid w:val="005E5517"/>
    <w:rsid w:val="005E6960"/>
    <w:rsid w:val="005F07E0"/>
    <w:rsid w:val="005F11D4"/>
    <w:rsid w:val="005F1B37"/>
    <w:rsid w:val="005F20D9"/>
    <w:rsid w:val="005F35A1"/>
    <w:rsid w:val="005F49AF"/>
    <w:rsid w:val="005F559F"/>
    <w:rsid w:val="005F60AC"/>
    <w:rsid w:val="005F6A04"/>
    <w:rsid w:val="005F6C47"/>
    <w:rsid w:val="006004B4"/>
    <w:rsid w:val="00601A9D"/>
    <w:rsid w:val="00602071"/>
    <w:rsid w:val="00602CEB"/>
    <w:rsid w:val="00603B2C"/>
    <w:rsid w:val="006054B1"/>
    <w:rsid w:val="00605BD2"/>
    <w:rsid w:val="0060603F"/>
    <w:rsid w:val="00606DBA"/>
    <w:rsid w:val="00607444"/>
    <w:rsid w:val="0060772F"/>
    <w:rsid w:val="00607E5E"/>
    <w:rsid w:val="00607ED8"/>
    <w:rsid w:val="0061274B"/>
    <w:rsid w:val="0061441D"/>
    <w:rsid w:val="00615A64"/>
    <w:rsid w:val="00617265"/>
    <w:rsid w:val="00617ADC"/>
    <w:rsid w:val="00620209"/>
    <w:rsid w:val="00620A56"/>
    <w:rsid w:val="00621098"/>
    <w:rsid w:val="006233E9"/>
    <w:rsid w:val="00623A09"/>
    <w:rsid w:val="00623CE2"/>
    <w:rsid w:val="00624B98"/>
    <w:rsid w:val="00624DD1"/>
    <w:rsid w:val="0062558F"/>
    <w:rsid w:val="0062577E"/>
    <w:rsid w:val="00625839"/>
    <w:rsid w:val="00625D1E"/>
    <w:rsid w:val="00626478"/>
    <w:rsid w:val="00626F34"/>
    <w:rsid w:val="006304A7"/>
    <w:rsid w:val="006323AA"/>
    <w:rsid w:val="006336E5"/>
    <w:rsid w:val="00633DA0"/>
    <w:rsid w:val="00635786"/>
    <w:rsid w:val="00635FE7"/>
    <w:rsid w:val="006368C5"/>
    <w:rsid w:val="00636BB5"/>
    <w:rsid w:val="0063725E"/>
    <w:rsid w:val="00637823"/>
    <w:rsid w:val="00637E96"/>
    <w:rsid w:val="0064143E"/>
    <w:rsid w:val="00643C29"/>
    <w:rsid w:val="006455D9"/>
    <w:rsid w:val="00646D65"/>
    <w:rsid w:val="00647EFC"/>
    <w:rsid w:val="0065347D"/>
    <w:rsid w:val="00653674"/>
    <w:rsid w:val="00655409"/>
    <w:rsid w:val="00655D87"/>
    <w:rsid w:val="00655DBF"/>
    <w:rsid w:val="00655DC3"/>
    <w:rsid w:val="006607F4"/>
    <w:rsid w:val="00660C8A"/>
    <w:rsid w:val="00663F36"/>
    <w:rsid w:val="00664639"/>
    <w:rsid w:val="0066584E"/>
    <w:rsid w:val="00665F53"/>
    <w:rsid w:val="00667597"/>
    <w:rsid w:val="006739A4"/>
    <w:rsid w:val="00674C05"/>
    <w:rsid w:val="006751A8"/>
    <w:rsid w:val="00675E3D"/>
    <w:rsid w:val="00676063"/>
    <w:rsid w:val="00676834"/>
    <w:rsid w:val="0068082B"/>
    <w:rsid w:val="00680A34"/>
    <w:rsid w:val="00681195"/>
    <w:rsid w:val="006813D6"/>
    <w:rsid w:val="00681952"/>
    <w:rsid w:val="006833F2"/>
    <w:rsid w:val="0068349F"/>
    <w:rsid w:val="00687768"/>
    <w:rsid w:val="00687773"/>
    <w:rsid w:val="00690197"/>
    <w:rsid w:val="00692238"/>
    <w:rsid w:val="00694A35"/>
    <w:rsid w:val="006955B3"/>
    <w:rsid w:val="006A02F5"/>
    <w:rsid w:val="006A2F81"/>
    <w:rsid w:val="006A3E30"/>
    <w:rsid w:val="006A41CD"/>
    <w:rsid w:val="006A43AB"/>
    <w:rsid w:val="006A59C1"/>
    <w:rsid w:val="006A5B0D"/>
    <w:rsid w:val="006B5728"/>
    <w:rsid w:val="006B5C1D"/>
    <w:rsid w:val="006B5DF7"/>
    <w:rsid w:val="006B5FE0"/>
    <w:rsid w:val="006B611D"/>
    <w:rsid w:val="006B71E0"/>
    <w:rsid w:val="006B7DBF"/>
    <w:rsid w:val="006C10A5"/>
    <w:rsid w:val="006C3428"/>
    <w:rsid w:val="006C5852"/>
    <w:rsid w:val="006D062E"/>
    <w:rsid w:val="006D10D4"/>
    <w:rsid w:val="006D175E"/>
    <w:rsid w:val="006D1979"/>
    <w:rsid w:val="006D23E9"/>
    <w:rsid w:val="006D2969"/>
    <w:rsid w:val="006E14BA"/>
    <w:rsid w:val="006E215A"/>
    <w:rsid w:val="006E2C02"/>
    <w:rsid w:val="006E3478"/>
    <w:rsid w:val="006E41C6"/>
    <w:rsid w:val="006E43BF"/>
    <w:rsid w:val="006E6256"/>
    <w:rsid w:val="006E6E9D"/>
    <w:rsid w:val="006F0B38"/>
    <w:rsid w:val="006F0B66"/>
    <w:rsid w:val="006F2D60"/>
    <w:rsid w:val="006F333B"/>
    <w:rsid w:val="006F398B"/>
    <w:rsid w:val="006F5FCB"/>
    <w:rsid w:val="006F6967"/>
    <w:rsid w:val="006F7D17"/>
    <w:rsid w:val="00700F59"/>
    <w:rsid w:val="0070273A"/>
    <w:rsid w:val="007027B9"/>
    <w:rsid w:val="00703841"/>
    <w:rsid w:val="00705BBD"/>
    <w:rsid w:val="00705E58"/>
    <w:rsid w:val="007060C6"/>
    <w:rsid w:val="00706630"/>
    <w:rsid w:val="007066A5"/>
    <w:rsid w:val="00710928"/>
    <w:rsid w:val="0071201E"/>
    <w:rsid w:val="00713641"/>
    <w:rsid w:val="007137BD"/>
    <w:rsid w:val="00714296"/>
    <w:rsid w:val="00715F0E"/>
    <w:rsid w:val="007160BE"/>
    <w:rsid w:val="00716145"/>
    <w:rsid w:val="00716E50"/>
    <w:rsid w:val="00716E9B"/>
    <w:rsid w:val="0072010E"/>
    <w:rsid w:val="00720C0B"/>
    <w:rsid w:val="0072485D"/>
    <w:rsid w:val="0072492C"/>
    <w:rsid w:val="0072551A"/>
    <w:rsid w:val="00726158"/>
    <w:rsid w:val="007268A3"/>
    <w:rsid w:val="0072791F"/>
    <w:rsid w:val="00731A54"/>
    <w:rsid w:val="007323EA"/>
    <w:rsid w:val="00733CE7"/>
    <w:rsid w:val="00733F17"/>
    <w:rsid w:val="00734898"/>
    <w:rsid w:val="0073794A"/>
    <w:rsid w:val="00740763"/>
    <w:rsid w:val="007416B6"/>
    <w:rsid w:val="0074280C"/>
    <w:rsid w:val="007436BF"/>
    <w:rsid w:val="007449E0"/>
    <w:rsid w:val="00744A9B"/>
    <w:rsid w:val="00744F98"/>
    <w:rsid w:val="0074610E"/>
    <w:rsid w:val="00746F14"/>
    <w:rsid w:val="007477D0"/>
    <w:rsid w:val="00751204"/>
    <w:rsid w:val="00751629"/>
    <w:rsid w:val="00753A18"/>
    <w:rsid w:val="0075469E"/>
    <w:rsid w:val="00754FFD"/>
    <w:rsid w:val="00755E8E"/>
    <w:rsid w:val="00756E86"/>
    <w:rsid w:val="00757D50"/>
    <w:rsid w:val="00760A18"/>
    <w:rsid w:val="007610EB"/>
    <w:rsid w:val="007622FC"/>
    <w:rsid w:val="00763096"/>
    <w:rsid w:val="007646E0"/>
    <w:rsid w:val="00764FB7"/>
    <w:rsid w:val="00766C77"/>
    <w:rsid w:val="00767698"/>
    <w:rsid w:val="00767A82"/>
    <w:rsid w:val="007722A4"/>
    <w:rsid w:val="00772CFE"/>
    <w:rsid w:val="0077318C"/>
    <w:rsid w:val="007732B0"/>
    <w:rsid w:val="00775FDB"/>
    <w:rsid w:val="007809FF"/>
    <w:rsid w:val="00780F0A"/>
    <w:rsid w:val="00780FB0"/>
    <w:rsid w:val="00781FB4"/>
    <w:rsid w:val="00783DCD"/>
    <w:rsid w:val="00784110"/>
    <w:rsid w:val="0078477D"/>
    <w:rsid w:val="00784799"/>
    <w:rsid w:val="00786A64"/>
    <w:rsid w:val="00787F99"/>
    <w:rsid w:val="00791E58"/>
    <w:rsid w:val="00796064"/>
    <w:rsid w:val="0079791A"/>
    <w:rsid w:val="007A18B2"/>
    <w:rsid w:val="007A19B8"/>
    <w:rsid w:val="007A3CE1"/>
    <w:rsid w:val="007A4096"/>
    <w:rsid w:val="007A4A13"/>
    <w:rsid w:val="007A74B2"/>
    <w:rsid w:val="007A77B5"/>
    <w:rsid w:val="007B0253"/>
    <w:rsid w:val="007B0448"/>
    <w:rsid w:val="007B0458"/>
    <w:rsid w:val="007B1A4B"/>
    <w:rsid w:val="007B1FE6"/>
    <w:rsid w:val="007B2F75"/>
    <w:rsid w:val="007B5120"/>
    <w:rsid w:val="007B5480"/>
    <w:rsid w:val="007B7676"/>
    <w:rsid w:val="007B7A97"/>
    <w:rsid w:val="007C0127"/>
    <w:rsid w:val="007C06FF"/>
    <w:rsid w:val="007C0A64"/>
    <w:rsid w:val="007C16F3"/>
    <w:rsid w:val="007C19DE"/>
    <w:rsid w:val="007C1CE2"/>
    <w:rsid w:val="007C2AFD"/>
    <w:rsid w:val="007C325A"/>
    <w:rsid w:val="007C3869"/>
    <w:rsid w:val="007C5371"/>
    <w:rsid w:val="007C6B92"/>
    <w:rsid w:val="007D0105"/>
    <w:rsid w:val="007D10BF"/>
    <w:rsid w:val="007D160B"/>
    <w:rsid w:val="007D1C82"/>
    <w:rsid w:val="007D2E90"/>
    <w:rsid w:val="007D3306"/>
    <w:rsid w:val="007D3FC1"/>
    <w:rsid w:val="007D6BED"/>
    <w:rsid w:val="007E0943"/>
    <w:rsid w:val="007E151D"/>
    <w:rsid w:val="007E1583"/>
    <w:rsid w:val="007E2F81"/>
    <w:rsid w:val="007E71F7"/>
    <w:rsid w:val="007E721D"/>
    <w:rsid w:val="007F03E2"/>
    <w:rsid w:val="007F20CC"/>
    <w:rsid w:val="007F22ED"/>
    <w:rsid w:val="007F35CD"/>
    <w:rsid w:val="007F4EC3"/>
    <w:rsid w:val="007F54C1"/>
    <w:rsid w:val="007F5F69"/>
    <w:rsid w:val="007F6181"/>
    <w:rsid w:val="00800695"/>
    <w:rsid w:val="00800F94"/>
    <w:rsid w:val="00801F4D"/>
    <w:rsid w:val="00802688"/>
    <w:rsid w:val="008047FF"/>
    <w:rsid w:val="00804D26"/>
    <w:rsid w:val="00805FDA"/>
    <w:rsid w:val="00810921"/>
    <w:rsid w:val="00810F7E"/>
    <w:rsid w:val="00811170"/>
    <w:rsid w:val="00812A4C"/>
    <w:rsid w:val="00813364"/>
    <w:rsid w:val="00813F5B"/>
    <w:rsid w:val="0081751E"/>
    <w:rsid w:val="00820632"/>
    <w:rsid w:val="00820CC3"/>
    <w:rsid w:val="008216EE"/>
    <w:rsid w:val="00822270"/>
    <w:rsid w:val="0082230E"/>
    <w:rsid w:val="008236AA"/>
    <w:rsid w:val="00825000"/>
    <w:rsid w:val="00825242"/>
    <w:rsid w:val="00825756"/>
    <w:rsid w:val="008262D8"/>
    <w:rsid w:val="00826608"/>
    <w:rsid w:val="00827BD4"/>
    <w:rsid w:val="008304B0"/>
    <w:rsid w:val="0083416D"/>
    <w:rsid w:val="0083505B"/>
    <w:rsid w:val="00835D0A"/>
    <w:rsid w:val="00835DD7"/>
    <w:rsid w:val="0083643C"/>
    <w:rsid w:val="008402CA"/>
    <w:rsid w:val="00842696"/>
    <w:rsid w:val="00842A7E"/>
    <w:rsid w:val="008457D7"/>
    <w:rsid w:val="0084674C"/>
    <w:rsid w:val="00846E9D"/>
    <w:rsid w:val="008505E9"/>
    <w:rsid w:val="0085084F"/>
    <w:rsid w:val="00850A0B"/>
    <w:rsid w:val="00850D05"/>
    <w:rsid w:val="00850EA7"/>
    <w:rsid w:val="00850EEB"/>
    <w:rsid w:val="008521CF"/>
    <w:rsid w:val="00852987"/>
    <w:rsid w:val="00853D7B"/>
    <w:rsid w:val="008545C9"/>
    <w:rsid w:val="008550B0"/>
    <w:rsid w:val="00855698"/>
    <w:rsid w:val="008578C9"/>
    <w:rsid w:val="00861EDE"/>
    <w:rsid w:val="008638E7"/>
    <w:rsid w:val="008644EA"/>
    <w:rsid w:val="00865366"/>
    <w:rsid w:val="00865890"/>
    <w:rsid w:val="00865CF2"/>
    <w:rsid w:val="00866CAD"/>
    <w:rsid w:val="00867B78"/>
    <w:rsid w:val="00871855"/>
    <w:rsid w:val="00871E97"/>
    <w:rsid w:val="008729DD"/>
    <w:rsid w:val="00873370"/>
    <w:rsid w:val="00873B19"/>
    <w:rsid w:val="0087405A"/>
    <w:rsid w:val="00874681"/>
    <w:rsid w:val="008747AD"/>
    <w:rsid w:val="00877825"/>
    <w:rsid w:val="00880278"/>
    <w:rsid w:val="0088169E"/>
    <w:rsid w:val="008822A6"/>
    <w:rsid w:val="00885225"/>
    <w:rsid w:val="00885E86"/>
    <w:rsid w:val="008861E2"/>
    <w:rsid w:val="00886330"/>
    <w:rsid w:val="00890B34"/>
    <w:rsid w:val="008912FF"/>
    <w:rsid w:val="008917F9"/>
    <w:rsid w:val="00892532"/>
    <w:rsid w:val="008932A5"/>
    <w:rsid w:val="008935DD"/>
    <w:rsid w:val="008936EB"/>
    <w:rsid w:val="0089426A"/>
    <w:rsid w:val="00894F2D"/>
    <w:rsid w:val="00895C32"/>
    <w:rsid w:val="00896A4C"/>
    <w:rsid w:val="008A0BB6"/>
    <w:rsid w:val="008A1B23"/>
    <w:rsid w:val="008A1BC0"/>
    <w:rsid w:val="008A2200"/>
    <w:rsid w:val="008A2653"/>
    <w:rsid w:val="008A4017"/>
    <w:rsid w:val="008A4E2F"/>
    <w:rsid w:val="008A5C65"/>
    <w:rsid w:val="008A7EE1"/>
    <w:rsid w:val="008B03AF"/>
    <w:rsid w:val="008B07E0"/>
    <w:rsid w:val="008B34AD"/>
    <w:rsid w:val="008B37B8"/>
    <w:rsid w:val="008B556D"/>
    <w:rsid w:val="008C0294"/>
    <w:rsid w:val="008C069B"/>
    <w:rsid w:val="008C1334"/>
    <w:rsid w:val="008C273E"/>
    <w:rsid w:val="008C3AD3"/>
    <w:rsid w:val="008C4072"/>
    <w:rsid w:val="008C4624"/>
    <w:rsid w:val="008C52B8"/>
    <w:rsid w:val="008C5331"/>
    <w:rsid w:val="008C645B"/>
    <w:rsid w:val="008C7D52"/>
    <w:rsid w:val="008D2879"/>
    <w:rsid w:val="008D2B45"/>
    <w:rsid w:val="008D2E6A"/>
    <w:rsid w:val="008D5127"/>
    <w:rsid w:val="008D568C"/>
    <w:rsid w:val="008D5AD4"/>
    <w:rsid w:val="008E0C92"/>
    <w:rsid w:val="008E2853"/>
    <w:rsid w:val="008E3359"/>
    <w:rsid w:val="008E4CF5"/>
    <w:rsid w:val="008F0A06"/>
    <w:rsid w:val="008F29A4"/>
    <w:rsid w:val="008F5430"/>
    <w:rsid w:val="008F690E"/>
    <w:rsid w:val="008F75E7"/>
    <w:rsid w:val="00900503"/>
    <w:rsid w:val="00900E64"/>
    <w:rsid w:val="00901321"/>
    <w:rsid w:val="00901AE6"/>
    <w:rsid w:val="0090278D"/>
    <w:rsid w:val="00902F39"/>
    <w:rsid w:val="009030EC"/>
    <w:rsid w:val="00903C07"/>
    <w:rsid w:val="0090591D"/>
    <w:rsid w:val="00905930"/>
    <w:rsid w:val="00906D8B"/>
    <w:rsid w:val="0091225F"/>
    <w:rsid w:val="00913037"/>
    <w:rsid w:val="009136C8"/>
    <w:rsid w:val="009145AC"/>
    <w:rsid w:val="00915FCB"/>
    <w:rsid w:val="00916DB1"/>
    <w:rsid w:val="00916FE2"/>
    <w:rsid w:val="0091704F"/>
    <w:rsid w:val="00920FB1"/>
    <w:rsid w:val="009228D3"/>
    <w:rsid w:val="009228F2"/>
    <w:rsid w:val="00923839"/>
    <w:rsid w:val="00923A35"/>
    <w:rsid w:val="00927B4C"/>
    <w:rsid w:val="00931F7A"/>
    <w:rsid w:val="00932030"/>
    <w:rsid w:val="009332A3"/>
    <w:rsid w:val="00935850"/>
    <w:rsid w:val="00936A17"/>
    <w:rsid w:val="00937ED3"/>
    <w:rsid w:val="00940214"/>
    <w:rsid w:val="00941714"/>
    <w:rsid w:val="0094305F"/>
    <w:rsid w:val="00943385"/>
    <w:rsid w:val="00944A78"/>
    <w:rsid w:val="009452EF"/>
    <w:rsid w:val="00945C10"/>
    <w:rsid w:val="00945ECC"/>
    <w:rsid w:val="00947A17"/>
    <w:rsid w:val="00951068"/>
    <w:rsid w:val="00952788"/>
    <w:rsid w:val="00956DE6"/>
    <w:rsid w:val="00957950"/>
    <w:rsid w:val="00957BE1"/>
    <w:rsid w:val="00960E61"/>
    <w:rsid w:val="00961891"/>
    <w:rsid w:val="0096216D"/>
    <w:rsid w:val="00962A79"/>
    <w:rsid w:val="00962B5F"/>
    <w:rsid w:val="00962DB3"/>
    <w:rsid w:val="009636CD"/>
    <w:rsid w:val="009642D8"/>
    <w:rsid w:val="009644D3"/>
    <w:rsid w:val="00966CA0"/>
    <w:rsid w:val="00967A0E"/>
    <w:rsid w:val="00970E4C"/>
    <w:rsid w:val="0097186D"/>
    <w:rsid w:val="00971A75"/>
    <w:rsid w:val="00972FA4"/>
    <w:rsid w:val="009734D1"/>
    <w:rsid w:val="009737C9"/>
    <w:rsid w:val="00974EFB"/>
    <w:rsid w:val="00975327"/>
    <w:rsid w:val="00975931"/>
    <w:rsid w:val="00976E52"/>
    <w:rsid w:val="00976EE4"/>
    <w:rsid w:val="009772DC"/>
    <w:rsid w:val="009775F2"/>
    <w:rsid w:val="009838BA"/>
    <w:rsid w:val="009866A9"/>
    <w:rsid w:val="009874C7"/>
    <w:rsid w:val="00990CF4"/>
    <w:rsid w:val="0099141F"/>
    <w:rsid w:val="00991502"/>
    <w:rsid w:val="00991921"/>
    <w:rsid w:val="00991BD2"/>
    <w:rsid w:val="009923DA"/>
    <w:rsid w:val="009928B6"/>
    <w:rsid w:val="00992B8C"/>
    <w:rsid w:val="00993AE5"/>
    <w:rsid w:val="00993AF4"/>
    <w:rsid w:val="00995023"/>
    <w:rsid w:val="0099682F"/>
    <w:rsid w:val="00996DA9"/>
    <w:rsid w:val="009A1CC5"/>
    <w:rsid w:val="009A45EE"/>
    <w:rsid w:val="009A5E8A"/>
    <w:rsid w:val="009A6AAC"/>
    <w:rsid w:val="009A7E0A"/>
    <w:rsid w:val="009B15AA"/>
    <w:rsid w:val="009B2252"/>
    <w:rsid w:val="009B4F1B"/>
    <w:rsid w:val="009B5CBB"/>
    <w:rsid w:val="009B617C"/>
    <w:rsid w:val="009B7804"/>
    <w:rsid w:val="009B7F3E"/>
    <w:rsid w:val="009C36CF"/>
    <w:rsid w:val="009C4C59"/>
    <w:rsid w:val="009C5292"/>
    <w:rsid w:val="009C5E5D"/>
    <w:rsid w:val="009C6B4B"/>
    <w:rsid w:val="009C71BC"/>
    <w:rsid w:val="009D14FB"/>
    <w:rsid w:val="009D3858"/>
    <w:rsid w:val="009D4703"/>
    <w:rsid w:val="009D48BC"/>
    <w:rsid w:val="009D56EF"/>
    <w:rsid w:val="009D5FA0"/>
    <w:rsid w:val="009D6C9E"/>
    <w:rsid w:val="009D6CA4"/>
    <w:rsid w:val="009E13E4"/>
    <w:rsid w:val="009E1CC5"/>
    <w:rsid w:val="009E225E"/>
    <w:rsid w:val="009E308D"/>
    <w:rsid w:val="009E37B4"/>
    <w:rsid w:val="009E3DE4"/>
    <w:rsid w:val="009E435F"/>
    <w:rsid w:val="009E4B2E"/>
    <w:rsid w:val="009E505C"/>
    <w:rsid w:val="009E6971"/>
    <w:rsid w:val="009E6A4D"/>
    <w:rsid w:val="009E6B6E"/>
    <w:rsid w:val="009F2468"/>
    <w:rsid w:val="009F2EF0"/>
    <w:rsid w:val="009F3C97"/>
    <w:rsid w:val="009F3EE8"/>
    <w:rsid w:val="009F5FD7"/>
    <w:rsid w:val="009F6106"/>
    <w:rsid w:val="009F634D"/>
    <w:rsid w:val="009F6774"/>
    <w:rsid w:val="009F6CC9"/>
    <w:rsid w:val="009F7649"/>
    <w:rsid w:val="00A028CE"/>
    <w:rsid w:val="00A039BE"/>
    <w:rsid w:val="00A04352"/>
    <w:rsid w:val="00A05127"/>
    <w:rsid w:val="00A05526"/>
    <w:rsid w:val="00A06A91"/>
    <w:rsid w:val="00A075D8"/>
    <w:rsid w:val="00A1235A"/>
    <w:rsid w:val="00A12B7D"/>
    <w:rsid w:val="00A1305B"/>
    <w:rsid w:val="00A1343B"/>
    <w:rsid w:val="00A13820"/>
    <w:rsid w:val="00A13998"/>
    <w:rsid w:val="00A139DC"/>
    <w:rsid w:val="00A1553C"/>
    <w:rsid w:val="00A15DD0"/>
    <w:rsid w:val="00A16F2B"/>
    <w:rsid w:val="00A17029"/>
    <w:rsid w:val="00A17827"/>
    <w:rsid w:val="00A2128C"/>
    <w:rsid w:val="00A21325"/>
    <w:rsid w:val="00A21863"/>
    <w:rsid w:val="00A22390"/>
    <w:rsid w:val="00A22D94"/>
    <w:rsid w:val="00A2466D"/>
    <w:rsid w:val="00A267F9"/>
    <w:rsid w:val="00A27F5C"/>
    <w:rsid w:val="00A31415"/>
    <w:rsid w:val="00A32633"/>
    <w:rsid w:val="00A32A22"/>
    <w:rsid w:val="00A33740"/>
    <w:rsid w:val="00A361F2"/>
    <w:rsid w:val="00A36E32"/>
    <w:rsid w:val="00A3730E"/>
    <w:rsid w:val="00A37EFA"/>
    <w:rsid w:val="00A40477"/>
    <w:rsid w:val="00A409AC"/>
    <w:rsid w:val="00A4129E"/>
    <w:rsid w:val="00A45AD5"/>
    <w:rsid w:val="00A463A7"/>
    <w:rsid w:val="00A46B13"/>
    <w:rsid w:val="00A46E51"/>
    <w:rsid w:val="00A51576"/>
    <w:rsid w:val="00A51F80"/>
    <w:rsid w:val="00A52EC4"/>
    <w:rsid w:val="00A532A4"/>
    <w:rsid w:val="00A54374"/>
    <w:rsid w:val="00A57DED"/>
    <w:rsid w:val="00A60FDD"/>
    <w:rsid w:val="00A614DB"/>
    <w:rsid w:val="00A6157D"/>
    <w:rsid w:val="00A61CD0"/>
    <w:rsid w:val="00A62A4C"/>
    <w:rsid w:val="00A63FB7"/>
    <w:rsid w:val="00A647EB"/>
    <w:rsid w:val="00A65BA4"/>
    <w:rsid w:val="00A65C3E"/>
    <w:rsid w:val="00A66748"/>
    <w:rsid w:val="00A67377"/>
    <w:rsid w:val="00A677C6"/>
    <w:rsid w:val="00A72298"/>
    <w:rsid w:val="00A731D9"/>
    <w:rsid w:val="00A73597"/>
    <w:rsid w:val="00A73D3C"/>
    <w:rsid w:val="00A73EC0"/>
    <w:rsid w:val="00A75B02"/>
    <w:rsid w:val="00A76073"/>
    <w:rsid w:val="00A7734A"/>
    <w:rsid w:val="00A776D5"/>
    <w:rsid w:val="00A80B65"/>
    <w:rsid w:val="00A81D6B"/>
    <w:rsid w:val="00A84688"/>
    <w:rsid w:val="00A84BC7"/>
    <w:rsid w:val="00A865F7"/>
    <w:rsid w:val="00A90911"/>
    <w:rsid w:val="00A90F6B"/>
    <w:rsid w:val="00A91A90"/>
    <w:rsid w:val="00A92266"/>
    <w:rsid w:val="00A92401"/>
    <w:rsid w:val="00A93001"/>
    <w:rsid w:val="00A93852"/>
    <w:rsid w:val="00A94839"/>
    <w:rsid w:val="00A952C1"/>
    <w:rsid w:val="00A956D4"/>
    <w:rsid w:val="00A97539"/>
    <w:rsid w:val="00AA0538"/>
    <w:rsid w:val="00AA24D3"/>
    <w:rsid w:val="00AA32D4"/>
    <w:rsid w:val="00AA4966"/>
    <w:rsid w:val="00AA4B90"/>
    <w:rsid w:val="00AA5654"/>
    <w:rsid w:val="00AA5DA0"/>
    <w:rsid w:val="00AA61E6"/>
    <w:rsid w:val="00AA6F2B"/>
    <w:rsid w:val="00AA78D9"/>
    <w:rsid w:val="00AA7A7A"/>
    <w:rsid w:val="00AB311A"/>
    <w:rsid w:val="00AB377D"/>
    <w:rsid w:val="00AB3D74"/>
    <w:rsid w:val="00AB4B04"/>
    <w:rsid w:val="00AB4EDA"/>
    <w:rsid w:val="00AB528D"/>
    <w:rsid w:val="00AB6EFF"/>
    <w:rsid w:val="00AB7633"/>
    <w:rsid w:val="00AC055B"/>
    <w:rsid w:val="00AC0F58"/>
    <w:rsid w:val="00AC1827"/>
    <w:rsid w:val="00AC2238"/>
    <w:rsid w:val="00AC2B2F"/>
    <w:rsid w:val="00AC2F76"/>
    <w:rsid w:val="00AC2FB9"/>
    <w:rsid w:val="00AC35FE"/>
    <w:rsid w:val="00AC3D6A"/>
    <w:rsid w:val="00AC4D3D"/>
    <w:rsid w:val="00AC71F4"/>
    <w:rsid w:val="00AD2F84"/>
    <w:rsid w:val="00AD41C5"/>
    <w:rsid w:val="00AD4613"/>
    <w:rsid w:val="00AD74F3"/>
    <w:rsid w:val="00AE210F"/>
    <w:rsid w:val="00AE2DA6"/>
    <w:rsid w:val="00AE3928"/>
    <w:rsid w:val="00AE3B55"/>
    <w:rsid w:val="00AE3E2C"/>
    <w:rsid w:val="00AE4117"/>
    <w:rsid w:val="00AE4CCB"/>
    <w:rsid w:val="00AE6301"/>
    <w:rsid w:val="00AF120B"/>
    <w:rsid w:val="00AF1867"/>
    <w:rsid w:val="00AF1936"/>
    <w:rsid w:val="00AF197C"/>
    <w:rsid w:val="00AF26E4"/>
    <w:rsid w:val="00AF35C8"/>
    <w:rsid w:val="00AF3941"/>
    <w:rsid w:val="00AF414D"/>
    <w:rsid w:val="00AF4275"/>
    <w:rsid w:val="00AF5877"/>
    <w:rsid w:val="00AF676A"/>
    <w:rsid w:val="00AF7450"/>
    <w:rsid w:val="00B00989"/>
    <w:rsid w:val="00B01424"/>
    <w:rsid w:val="00B014C8"/>
    <w:rsid w:val="00B01EF6"/>
    <w:rsid w:val="00B0293A"/>
    <w:rsid w:val="00B04374"/>
    <w:rsid w:val="00B05F3C"/>
    <w:rsid w:val="00B06E13"/>
    <w:rsid w:val="00B06E2F"/>
    <w:rsid w:val="00B07DA2"/>
    <w:rsid w:val="00B13710"/>
    <w:rsid w:val="00B14523"/>
    <w:rsid w:val="00B158CA"/>
    <w:rsid w:val="00B17985"/>
    <w:rsid w:val="00B20989"/>
    <w:rsid w:val="00B22276"/>
    <w:rsid w:val="00B30B7C"/>
    <w:rsid w:val="00B3127F"/>
    <w:rsid w:val="00B31699"/>
    <w:rsid w:val="00B31B97"/>
    <w:rsid w:val="00B32DF6"/>
    <w:rsid w:val="00B33081"/>
    <w:rsid w:val="00B3420B"/>
    <w:rsid w:val="00B3463F"/>
    <w:rsid w:val="00B36805"/>
    <w:rsid w:val="00B411AF"/>
    <w:rsid w:val="00B41A1F"/>
    <w:rsid w:val="00B4347D"/>
    <w:rsid w:val="00B43B8C"/>
    <w:rsid w:val="00B45EF3"/>
    <w:rsid w:val="00B46DB4"/>
    <w:rsid w:val="00B52220"/>
    <w:rsid w:val="00B54E94"/>
    <w:rsid w:val="00B554A9"/>
    <w:rsid w:val="00B55B95"/>
    <w:rsid w:val="00B55E51"/>
    <w:rsid w:val="00B5625F"/>
    <w:rsid w:val="00B57111"/>
    <w:rsid w:val="00B57168"/>
    <w:rsid w:val="00B607FD"/>
    <w:rsid w:val="00B60BDF"/>
    <w:rsid w:val="00B648A2"/>
    <w:rsid w:val="00B65162"/>
    <w:rsid w:val="00B6540D"/>
    <w:rsid w:val="00B6553E"/>
    <w:rsid w:val="00B7188F"/>
    <w:rsid w:val="00B73297"/>
    <w:rsid w:val="00B75C10"/>
    <w:rsid w:val="00B75E6F"/>
    <w:rsid w:val="00B76572"/>
    <w:rsid w:val="00B76AAE"/>
    <w:rsid w:val="00B77D4A"/>
    <w:rsid w:val="00B77DAA"/>
    <w:rsid w:val="00B815E7"/>
    <w:rsid w:val="00B81EAD"/>
    <w:rsid w:val="00B81F74"/>
    <w:rsid w:val="00B82AF8"/>
    <w:rsid w:val="00B82CD8"/>
    <w:rsid w:val="00B839B2"/>
    <w:rsid w:val="00B83EBB"/>
    <w:rsid w:val="00B840F9"/>
    <w:rsid w:val="00B84CE7"/>
    <w:rsid w:val="00B92AC6"/>
    <w:rsid w:val="00B93A62"/>
    <w:rsid w:val="00B93E6D"/>
    <w:rsid w:val="00B97A57"/>
    <w:rsid w:val="00BA086B"/>
    <w:rsid w:val="00BA1505"/>
    <w:rsid w:val="00BA2D64"/>
    <w:rsid w:val="00BA6057"/>
    <w:rsid w:val="00BB06D4"/>
    <w:rsid w:val="00BB262F"/>
    <w:rsid w:val="00BB2717"/>
    <w:rsid w:val="00BB28AA"/>
    <w:rsid w:val="00BB2CA6"/>
    <w:rsid w:val="00BB3AC6"/>
    <w:rsid w:val="00BB4331"/>
    <w:rsid w:val="00BB6883"/>
    <w:rsid w:val="00BB7305"/>
    <w:rsid w:val="00BB7F76"/>
    <w:rsid w:val="00BC058A"/>
    <w:rsid w:val="00BC2A88"/>
    <w:rsid w:val="00BC3646"/>
    <w:rsid w:val="00BC3679"/>
    <w:rsid w:val="00BC4AC8"/>
    <w:rsid w:val="00BC5135"/>
    <w:rsid w:val="00BC69CA"/>
    <w:rsid w:val="00BC6A79"/>
    <w:rsid w:val="00BC7F61"/>
    <w:rsid w:val="00BD0644"/>
    <w:rsid w:val="00BD2344"/>
    <w:rsid w:val="00BD28D4"/>
    <w:rsid w:val="00BD2E20"/>
    <w:rsid w:val="00BD326D"/>
    <w:rsid w:val="00BD5805"/>
    <w:rsid w:val="00BD75B2"/>
    <w:rsid w:val="00BE0DFD"/>
    <w:rsid w:val="00BE0E60"/>
    <w:rsid w:val="00BE47D4"/>
    <w:rsid w:val="00BE5196"/>
    <w:rsid w:val="00BE54D9"/>
    <w:rsid w:val="00BE6CEA"/>
    <w:rsid w:val="00BF027D"/>
    <w:rsid w:val="00BF0FB8"/>
    <w:rsid w:val="00BF33C2"/>
    <w:rsid w:val="00BF38F1"/>
    <w:rsid w:val="00BF3C7A"/>
    <w:rsid w:val="00BF41BF"/>
    <w:rsid w:val="00BF48DC"/>
    <w:rsid w:val="00C00A69"/>
    <w:rsid w:val="00C03848"/>
    <w:rsid w:val="00C05B2F"/>
    <w:rsid w:val="00C10D6C"/>
    <w:rsid w:val="00C11238"/>
    <w:rsid w:val="00C11476"/>
    <w:rsid w:val="00C136E2"/>
    <w:rsid w:val="00C13D0A"/>
    <w:rsid w:val="00C13D91"/>
    <w:rsid w:val="00C14BAC"/>
    <w:rsid w:val="00C154A3"/>
    <w:rsid w:val="00C1633A"/>
    <w:rsid w:val="00C165BB"/>
    <w:rsid w:val="00C202DB"/>
    <w:rsid w:val="00C21180"/>
    <w:rsid w:val="00C217CB"/>
    <w:rsid w:val="00C22EB8"/>
    <w:rsid w:val="00C2650C"/>
    <w:rsid w:val="00C27FF1"/>
    <w:rsid w:val="00C304CB"/>
    <w:rsid w:val="00C342B5"/>
    <w:rsid w:val="00C3466C"/>
    <w:rsid w:val="00C35015"/>
    <w:rsid w:val="00C353ED"/>
    <w:rsid w:val="00C355B2"/>
    <w:rsid w:val="00C35956"/>
    <w:rsid w:val="00C40D97"/>
    <w:rsid w:val="00C410DD"/>
    <w:rsid w:val="00C41C23"/>
    <w:rsid w:val="00C457FC"/>
    <w:rsid w:val="00C4613B"/>
    <w:rsid w:val="00C501A1"/>
    <w:rsid w:val="00C512D9"/>
    <w:rsid w:val="00C52025"/>
    <w:rsid w:val="00C53128"/>
    <w:rsid w:val="00C559BF"/>
    <w:rsid w:val="00C57B89"/>
    <w:rsid w:val="00C61B7C"/>
    <w:rsid w:val="00C62414"/>
    <w:rsid w:val="00C62A95"/>
    <w:rsid w:val="00C6538F"/>
    <w:rsid w:val="00C65E29"/>
    <w:rsid w:val="00C70B93"/>
    <w:rsid w:val="00C725DB"/>
    <w:rsid w:val="00C7364A"/>
    <w:rsid w:val="00C738D8"/>
    <w:rsid w:val="00C73FFF"/>
    <w:rsid w:val="00C75EB2"/>
    <w:rsid w:val="00C76633"/>
    <w:rsid w:val="00C76C21"/>
    <w:rsid w:val="00C76FD4"/>
    <w:rsid w:val="00C774AC"/>
    <w:rsid w:val="00C77713"/>
    <w:rsid w:val="00C77CD7"/>
    <w:rsid w:val="00C80549"/>
    <w:rsid w:val="00C81119"/>
    <w:rsid w:val="00C8179A"/>
    <w:rsid w:val="00C827A4"/>
    <w:rsid w:val="00C839A3"/>
    <w:rsid w:val="00C849DC"/>
    <w:rsid w:val="00C858E2"/>
    <w:rsid w:val="00C86631"/>
    <w:rsid w:val="00C87784"/>
    <w:rsid w:val="00C87DDA"/>
    <w:rsid w:val="00C91A3E"/>
    <w:rsid w:val="00C91A51"/>
    <w:rsid w:val="00C91CE2"/>
    <w:rsid w:val="00C926B8"/>
    <w:rsid w:val="00C93A1F"/>
    <w:rsid w:val="00C95676"/>
    <w:rsid w:val="00C9622D"/>
    <w:rsid w:val="00C96D24"/>
    <w:rsid w:val="00CA07FD"/>
    <w:rsid w:val="00CA14BF"/>
    <w:rsid w:val="00CA3175"/>
    <w:rsid w:val="00CA34D3"/>
    <w:rsid w:val="00CA41E4"/>
    <w:rsid w:val="00CA4595"/>
    <w:rsid w:val="00CA5128"/>
    <w:rsid w:val="00CA5702"/>
    <w:rsid w:val="00CA5D79"/>
    <w:rsid w:val="00CA7092"/>
    <w:rsid w:val="00CB0861"/>
    <w:rsid w:val="00CB16FA"/>
    <w:rsid w:val="00CB1B22"/>
    <w:rsid w:val="00CB214A"/>
    <w:rsid w:val="00CB2757"/>
    <w:rsid w:val="00CB52C3"/>
    <w:rsid w:val="00CC18ED"/>
    <w:rsid w:val="00CC3D6D"/>
    <w:rsid w:val="00CC4B03"/>
    <w:rsid w:val="00CC7738"/>
    <w:rsid w:val="00CD0A14"/>
    <w:rsid w:val="00CD1FBC"/>
    <w:rsid w:val="00CD244A"/>
    <w:rsid w:val="00CD31AA"/>
    <w:rsid w:val="00CD35FC"/>
    <w:rsid w:val="00CD642A"/>
    <w:rsid w:val="00CD77FF"/>
    <w:rsid w:val="00CE2B94"/>
    <w:rsid w:val="00CE4F27"/>
    <w:rsid w:val="00CE74F0"/>
    <w:rsid w:val="00CE779D"/>
    <w:rsid w:val="00CF0A8B"/>
    <w:rsid w:val="00CF153A"/>
    <w:rsid w:val="00CF2267"/>
    <w:rsid w:val="00CF2AB9"/>
    <w:rsid w:val="00CF2B7B"/>
    <w:rsid w:val="00CF2F6E"/>
    <w:rsid w:val="00CF36B7"/>
    <w:rsid w:val="00CF7FDF"/>
    <w:rsid w:val="00D00180"/>
    <w:rsid w:val="00D01B76"/>
    <w:rsid w:val="00D033FA"/>
    <w:rsid w:val="00D04F93"/>
    <w:rsid w:val="00D05392"/>
    <w:rsid w:val="00D05AB3"/>
    <w:rsid w:val="00D06D89"/>
    <w:rsid w:val="00D06EA7"/>
    <w:rsid w:val="00D113CC"/>
    <w:rsid w:val="00D1381C"/>
    <w:rsid w:val="00D144BF"/>
    <w:rsid w:val="00D14CE1"/>
    <w:rsid w:val="00D14E56"/>
    <w:rsid w:val="00D16953"/>
    <w:rsid w:val="00D17FD7"/>
    <w:rsid w:val="00D201D7"/>
    <w:rsid w:val="00D202E7"/>
    <w:rsid w:val="00D206CB"/>
    <w:rsid w:val="00D20946"/>
    <w:rsid w:val="00D20947"/>
    <w:rsid w:val="00D20ACB"/>
    <w:rsid w:val="00D21886"/>
    <w:rsid w:val="00D21926"/>
    <w:rsid w:val="00D225EA"/>
    <w:rsid w:val="00D24513"/>
    <w:rsid w:val="00D24E5D"/>
    <w:rsid w:val="00D2645E"/>
    <w:rsid w:val="00D27C31"/>
    <w:rsid w:val="00D27FEB"/>
    <w:rsid w:val="00D30B50"/>
    <w:rsid w:val="00D328BD"/>
    <w:rsid w:val="00D339C7"/>
    <w:rsid w:val="00D33C51"/>
    <w:rsid w:val="00D342D1"/>
    <w:rsid w:val="00D35C0B"/>
    <w:rsid w:val="00D35C5F"/>
    <w:rsid w:val="00D36B44"/>
    <w:rsid w:val="00D36CA0"/>
    <w:rsid w:val="00D40E50"/>
    <w:rsid w:val="00D415B5"/>
    <w:rsid w:val="00D41D2B"/>
    <w:rsid w:val="00D41F06"/>
    <w:rsid w:val="00D42072"/>
    <w:rsid w:val="00D42136"/>
    <w:rsid w:val="00D42267"/>
    <w:rsid w:val="00D42387"/>
    <w:rsid w:val="00D4587A"/>
    <w:rsid w:val="00D46193"/>
    <w:rsid w:val="00D47566"/>
    <w:rsid w:val="00D47918"/>
    <w:rsid w:val="00D5082F"/>
    <w:rsid w:val="00D526E6"/>
    <w:rsid w:val="00D53ACF"/>
    <w:rsid w:val="00D540D4"/>
    <w:rsid w:val="00D547AE"/>
    <w:rsid w:val="00D54C0D"/>
    <w:rsid w:val="00D55BD8"/>
    <w:rsid w:val="00D55F88"/>
    <w:rsid w:val="00D570F6"/>
    <w:rsid w:val="00D575AB"/>
    <w:rsid w:val="00D57EF8"/>
    <w:rsid w:val="00D606B1"/>
    <w:rsid w:val="00D62A97"/>
    <w:rsid w:val="00D643F9"/>
    <w:rsid w:val="00D661E2"/>
    <w:rsid w:val="00D709B7"/>
    <w:rsid w:val="00D71112"/>
    <w:rsid w:val="00D7364F"/>
    <w:rsid w:val="00D73FDF"/>
    <w:rsid w:val="00D75BC6"/>
    <w:rsid w:val="00D77433"/>
    <w:rsid w:val="00D77E84"/>
    <w:rsid w:val="00D80138"/>
    <w:rsid w:val="00D807F4"/>
    <w:rsid w:val="00D80D17"/>
    <w:rsid w:val="00D8121B"/>
    <w:rsid w:val="00D81B78"/>
    <w:rsid w:val="00D81C94"/>
    <w:rsid w:val="00D828DD"/>
    <w:rsid w:val="00D831A8"/>
    <w:rsid w:val="00D83354"/>
    <w:rsid w:val="00D84DFB"/>
    <w:rsid w:val="00D8528E"/>
    <w:rsid w:val="00D86EDB"/>
    <w:rsid w:val="00D8733D"/>
    <w:rsid w:val="00D90C21"/>
    <w:rsid w:val="00D91875"/>
    <w:rsid w:val="00D9397D"/>
    <w:rsid w:val="00D93CA0"/>
    <w:rsid w:val="00D93ECA"/>
    <w:rsid w:val="00D9438B"/>
    <w:rsid w:val="00D946A4"/>
    <w:rsid w:val="00D95C23"/>
    <w:rsid w:val="00D96A74"/>
    <w:rsid w:val="00D96BC1"/>
    <w:rsid w:val="00D97872"/>
    <w:rsid w:val="00DA07B3"/>
    <w:rsid w:val="00DA1756"/>
    <w:rsid w:val="00DA1E75"/>
    <w:rsid w:val="00DA29A1"/>
    <w:rsid w:val="00DA3295"/>
    <w:rsid w:val="00DA3CC3"/>
    <w:rsid w:val="00DA4229"/>
    <w:rsid w:val="00DA43B9"/>
    <w:rsid w:val="00DA533D"/>
    <w:rsid w:val="00DA5449"/>
    <w:rsid w:val="00DA5CDB"/>
    <w:rsid w:val="00DA6A8F"/>
    <w:rsid w:val="00DA7E5C"/>
    <w:rsid w:val="00DB02A1"/>
    <w:rsid w:val="00DB11CC"/>
    <w:rsid w:val="00DB212B"/>
    <w:rsid w:val="00DB2C96"/>
    <w:rsid w:val="00DB3B95"/>
    <w:rsid w:val="00DB5EEC"/>
    <w:rsid w:val="00DB7AEB"/>
    <w:rsid w:val="00DC09C6"/>
    <w:rsid w:val="00DC522E"/>
    <w:rsid w:val="00DC56D4"/>
    <w:rsid w:val="00DD08EC"/>
    <w:rsid w:val="00DD22B8"/>
    <w:rsid w:val="00DD4AAC"/>
    <w:rsid w:val="00DD52E4"/>
    <w:rsid w:val="00DD5DDF"/>
    <w:rsid w:val="00DD6FAD"/>
    <w:rsid w:val="00DD7162"/>
    <w:rsid w:val="00DD778B"/>
    <w:rsid w:val="00DD7F40"/>
    <w:rsid w:val="00DE10E1"/>
    <w:rsid w:val="00DE14E3"/>
    <w:rsid w:val="00DE5669"/>
    <w:rsid w:val="00DE5CF0"/>
    <w:rsid w:val="00DE7448"/>
    <w:rsid w:val="00DE76AA"/>
    <w:rsid w:val="00DF0B64"/>
    <w:rsid w:val="00DF1983"/>
    <w:rsid w:val="00DF1BA6"/>
    <w:rsid w:val="00DF2EE1"/>
    <w:rsid w:val="00DF345D"/>
    <w:rsid w:val="00DF4BBB"/>
    <w:rsid w:val="00E007E0"/>
    <w:rsid w:val="00E01114"/>
    <w:rsid w:val="00E012A0"/>
    <w:rsid w:val="00E0196E"/>
    <w:rsid w:val="00E02915"/>
    <w:rsid w:val="00E03E8A"/>
    <w:rsid w:val="00E0408B"/>
    <w:rsid w:val="00E102B4"/>
    <w:rsid w:val="00E10460"/>
    <w:rsid w:val="00E11E84"/>
    <w:rsid w:val="00E12ED3"/>
    <w:rsid w:val="00E142E1"/>
    <w:rsid w:val="00E1476D"/>
    <w:rsid w:val="00E17923"/>
    <w:rsid w:val="00E17A11"/>
    <w:rsid w:val="00E202D2"/>
    <w:rsid w:val="00E20826"/>
    <w:rsid w:val="00E20CB2"/>
    <w:rsid w:val="00E22AB9"/>
    <w:rsid w:val="00E27521"/>
    <w:rsid w:val="00E27C5F"/>
    <w:rsid w:val="00E30613"/>
    <w:rsid w:val="00E309AE"/>
    <w:rsid w:val="00E31876"/>
    <w:rsid w:val="00E32091"/>
    <w:rsid w:val="00E34BFA"/>
    <w:rsid w:val="00E34C0C"/>
    <w:rsid w:val="00E35221"/>
    <w:rsid w:val="00E3619D"/>
    <w:rsid w:val="00E374E7"/>
    <w:rsid w:val="00E37CB6"/>
    <w:rsid w:val="00E41B0A"/>
    <w:rsid w:val="00E421CB"/>
    <w:rsid w:val="00E45CA3"/>
    <w:rsid w:val="00E46B7D"/>
    <w:rsid w:val="00E4716E"/>
    <w:rsid w:val="00E47EBD"/>
    <w:rsid w:val="00E5064C"/>
    <w:rsid w:val="00E50E60"/>
    <w:rsid w:val="00E510F4"/>
    <w:rsid w:val="00E51588"/>
    <w:rsid w:val="00E51993"/>
    <w:rsid w:val="00E52042"/>
    <w:rsid w:val="00E52413"/>
    <w:rsid w:val="00E52FC4"/>
    <w:rsid w:val="00E54C0A"/>
    <w:rsid w:val="00E54DEF"/>
    <w:rsid w:val="00E557B2"/>
    <w:rsid w:val="00E57876"/>
    <w:rsid w:val="00E60891"/>
    <w:rsid w:val="00E61E16"/>
    <w:rsid w:val="00E63876"/>
    <w:rsid w:val="00E643DC"/>
    <w:rsid w:val="00E64507"/>
    <w:rsid w:val="00E65A7C"/>
    <w:rsid w:val="00E67FD3"/>
    <w:rsid w:val="00E730D0"/>
    <w:rsid w:val="00E742CB"/>
    <w:rsid w:val="00E74C4A"/>
    <w:rsid w:val="00E74DE4"/>
    <w:rsid w:val="00E775B4"/>
    <w:rsid w:val="00E803AC"/>
    <w:rsid w:val="00E81C82"/>
    <w:rsid w:val="00E82D16"/>
    <w:rsid w:val="00E84B85"/>
    <w:rsid w:val="00E85674"/>
    <w:rsid w:val="00E85BB2"/>
    <w:rsid w:val="00E85DD1"/>
    <w:rsid w:val="00E87DD2"/>
    <w:rsid w:val="00E907FC"/>
    <w:rsid w:val="00E915CD"/>
    <w:rsid w:val="00E92300"/>
    <w:rsid w:val="00E93791"/>
    <w:rsid w:val="00E95CFC"/>
    <w:rsid w:val="00E967C8"/>
    <w:rsid w:val="00E9779B"/>
    <w:rsid w:val="00E97F9A"/>
    <w:rsid w:val="00EA2BE6"/>
    <w:rsid w:val="00EA3A3F"/>
    <w:rsid w:val="00EA65F3"/>
    <w:rsid w:val="00EA7256"/>
    <w:rsid w:val="00EA7A31"/>
    <w:rsid w:val="00EA7D8B"/>
    <w:rsid w:val="00EB0003"/>
    <w:rsid w:val="00EB1333"/>
    <w:rsid w:val="00EB14D7"/>
    <w:rsid w:val="00EB20FE"/>
    <w:rsid w:val="00EB368C"/>
    <w:rsid w:val="00EB3D1C"/>
    <w:rsid w:val="00EB4497"/>
    <w:rsid w:val="00EB4B28"/>
    <w:rsid w:val="00EB61B1"/>
    <w:rsid w:val="00EB6400"/>
    <w:rsid w:val="00EB6527"/>
    <w:rsid w:val="00EB68BE"/>
    <w:rsid w:val="00EB6B46"/>
    <w:rsid w:val="00EB6BBD"/>
    <w:rsid w:val="00EB6C74"/>
    <w:rsid w:val="00EB7A01"/>
    <w:rsid w:val="00EC0ED8"/>
    <w:rsid w:val="00EC14CB"/>
    <w:rsid w:val="00EC1C6A"/>
    <w:rsid w:val="00EC4AC6"/>
    <w:rsid w:val="00EC4D49"/>
    <w:rsid w:val="00EC5AB0"/>
    <w:rsid w:val="00EC70BA"/>
    <w:rsid w:val="00EC72BB"/>
    <w:rsid w:val="00EC7699"/>
    <w:rsid w:val="00EC7857"/>
    <w:rsid w:val="00ED0AA5"/>
    <w:rsid w:val="00ED0CDA"/>
    <w:rsid w:val="00ED19F9"/>
    <w:rsid w:val="00ED19FB"/>
    <w:rsid w:val="00ED1D0B"/>
    <w:rsid w:val="00ED2929"/>
    <w:rsid w:val="00ED2A9C"/>
    <w:rsid w:val="00ED6DAD"/>
    <w:rsid w:val="00EE192D"/>
    <w:rsid w:val="00EE2915"/>
    <w:rsid w:val="00EE5339"/>
    <w:rsid w:val="00EE628D"/>
    <w:rsid w:val="00EE7962"/>
    <w:rsid w:val="00EF2B1E"/>
    <w:rsid w:val="00EF4F57"/>
    <w:rsid w:val="00EF5A3C"/>
    <w:rsid w:val="00EF5CB9"/>
    <w:rsid w:val="00F002BA"/>
    <w:rsid w:val="00F01D01"/>
    <w:rsid w:val="00F01F69"/>
    <w:rsid w:val="00F02DD2"/>
    <w:rsid w:val="00F034D5"/>
    <w:rsid w:val="00F03B65"/>
    <w:rsid w:val="00F0504C"/>
    <w:rsid w:val="00F06498"/>
    <w:rsid w:val="00F074EE"/>
    <w:rsid w:val="00F114A9"/>
    <w:rsid w:val="00F11CDF"/>
    <w:rsid w:val="00F11CFA"/>
    <w:rsid w:val="00F12260"/>
    <w:rsid w:val="00F12C4E"/>
    <w:rsid w:val="00F1462C"/>
    <w:rsid w:val="00F14F6C"/>
    <w:rsid w:val="00F17E58"/>
    <w:rsid w:val="00F17E84"/>
    <w:rsid w:val="00F20F79"/>
    <w:rsid w:val="00F22297"/>
    <w:rsid w:val="00F227FB"/>
    <w:rsid w:val="00F22F35"/>
    <w:rsid w:val="00F230E9"/>
    <w:rsid w:val="00F24A17"/>
    <w:rsid w:val="00F25844"/>
    <w:rsid w:val="00F2588B"/>
    <w:rsid w:val="00F2794F"/>
    <w:rsid w:val="00F27ADE"/>
    <w:rsid w:val="00F27F8A"/>
    <w:rsid w:val="00F3076E"/>
    <w:rsid w:val="00F30D7D"/>
    <w:rsid w:val="00F317AE"/>
    <w:rsid w:val="00F31D85"/>
    <w:rsid w:val="00F3260F"/>
    <w:rsid w:val="00F3434F"/>
    <w:rsid w:val="00F35556"/>
    <w:rsid w:val="00F35CC5"/>
    <w:rsid w:val="00F375B4"/>
    <w:rsid w:val="00F378C9"/>
    <w:rsid w:val="00F37B55"/>
    <w:rsid w:val="00F37D88"/>
    <w:rsid w:val="00F401DC"/>
    <w:rsid w:val="00F4031E"/>
    <w:rsid w:val="00F41437"/>
    <w:rsid w:val="00F4217E"/>
    <w:rsid w:val="00F425F9"/>
    <w:rsid w:val="00F42B26"/>
    <w:rsid w:val="00F43E7C"/>
    <w:rsid w:val="00F4438E"/>
    <w:rsid w:val="00F45D77"/>
    <w:rsid w:val="00F45DC3"/>
    <w:rsid w:val="00F47331"/>
    <w:rsid w:val="00F47372"/>
    <w:rsid w:val="00F47712"/>
    <w:rsid w:val="00F478AC"/>
    <w:rsid w:val="00F5243B"/>
    <w:rsid w:val="00F52D66"/>
    <w:rsid w:val="00F5455D"/>
    <w:rsid w:val="00F5460D"/>
    <w:rsid w:val="00F55320"/>
    <w:rsid w:val="00F55721"/>
    <w:rsid w:val="00F578E6"/>
    <w:rsid w:val="00F613CA"/>
    <w:rsid w:val="00F619A7"/>
    <w:rsid w:val="00F624F7"/>
    <w:rsid w:val="00F630ED"/>
    <w:rsid w:val="00F633D7"/>
    <w:rsid w:val="00F63565"/>
    <w:rsid w:val="00F63868"/>
    <w:rsid w:val="00F63A41"/>
    <w:rsid w:val="00F65B0B"/>
    <w:rsid w:val="00F6658F"/>
    <w:rsid w:val="00F672D1"/>
    <w:rsid w:val="00F70037"/>
    <w:rsid w:val="00F72558"/>
    <w:rsid w:val="00F72582"/>
    <w:rsid w:val="00F7451B"/>
    <w:rsid w:val="00F74C06"/>
    <w:rsid w:val="00F77AB9"/>
    <w:rsid w:val="00F8009C"/>
    <w:rsid w:val="00F802CE"/>
    <w:rsid w:val="00F81A4F"/>
    <w:rsid w:val="00F827ED"/>
    <w:rsid w:val="00F82877"/>
    <w:rsid w:val="00F82D26"/>
    <w:rsid w:val="00F845E9"/>
    <w:rsid w:val="00F86F1E"/>
    <w:rsid w:val="00F87038"/>
    <w:rsid w:val="00F919FF"/>
    <w:rsid w:val="00F924E6"/>
    <w:rsid w:val="00F92952"/>
    <w:rsid w:val="00F94B4C"/>
    <w:rsid w:val="00F95259"/>
    <w:rsid w:val="00F95674"/>
    <w:rsid w:val="00F95BD3"/>
    <w:rsid w:val="00F95C67"/>
    <w:rsid w:val="00F95F5F"/>
    <w:rsid w:val="00F9634E"/>
    <w:rsid w:val="00F965DB"/>
    <w:rsid w:val="00FA0EBC"/>
    <w:rsid w:val="00FA34BD"/>
    <w:rsid w:val="00FA3BF8"/>
    <w:rsid w:val="00FA41F4"/>
    <w:rsid w:val="00FA5BFD"/>
    <w:rsid w:val="00FB024D"/>
    <w:rsid w:val="00FB0B54"/>
    <w:rsid w:val="00FB0D89"/>
    <w:rsid w:val="00FB130C"/>
    <w:rsid w:val="00FB1762"/>
    <w:rsid w:val="00FB19E0"/>
    <w:rsid w:val="00FB44B8"/>
    <w:rsid w:val="00FB4F78"/>
    <w:rsid w:val="00FB6C61"/>
    <w:rsid w:val="00FC24EF"/>
    <w:rsid w:val="00FC2711"/>
    <w:rsid w:val="00FC4E87"/>
    <w:rsid w:val="00FC4FF1"/>
    <w:rsid w:val="00FC6C89"/>
    <w:rsid w:val="00FC7841"/>
    <w:rsid w:val="00FD1E5B"/>
    <w:rsid w:val="00FD2197"/>
    <w:rsid w:val="00FD2E3C"/>
    <w:rsid w:val="00FD50FE"/>
    <w:rsid w:val="00FD704A"/>
    <w:rsid w:val="00FE05F9"/>
    <w:rsid w:val="00FE0D82"/>
    <w:rsid w:val="00FE3DEE"/>
    <w:rsid w:val="00FE4175"/>
    <w:rsid w:val="00FE4227"/>
    <w:rsid w:val="00FF1AFC"/>
    <w:rsid w:val="00FF1DB7"/>
    <w:rsid w:val="00FF2372"/>
    <w:rsid w:val="00FF2920"/>
    <w:rsid w:val="00FF2A38"/>
    <w:rsid w:val="00FF75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812A4C"/>
    <w:pPr>
      <w:widowControl w:val="0"/>
      <w:overflowPunct w:val="0"/>
      <w:autoSpaceDE w:val="0"/>
      <w:autoSpaceDN w:val="0"/>
      <w:adjustRightInd w:val="0"/>
      <w:textAlignment w:val="baseline"/>
    </w:pPr>
    <w:rPr>
      <w:lang w:val="en-US" w:eastAsia="en-US"/>
    </w:rPr>
  </w:style>
  <w:style w:type="paragraph" w:styleId="1">
    <w:name w:val="heading 1"/>
    <w:basedOn w:val="a1"/>
    <w:next w:val="a1"/>
    <w:qFormat/>
    <w:rsid w:val="00812A4C"/>
    <w:pPr>
      <w:keepNext/>
      <w:spacing w:before="120" w:after="60"/>
      <w:jc w:val="both"/>
      <w:outlineLvl w:val="0"/>
    </w:pPr>
    <w:rPr>
      <w:b/>
      <w:kern w:val="28"/>
      <w:lang w:val="ru-RU"/>
    </w:rPr>
  </w:style>
  <w:style w:type="paragraph" w:styleId="2">
    <w:name w:val="heading 2"/>
    <w:basedOn w:val="a1"/>
    <w:next w:val="a1"/>
    <w:qFormat/>
    <w:rsid w:val="00812A4C"/>
    <w:pPr>
      <w:keepNext/>
      <w:spacing w:before="120"/>
      <w:jc w:val="both"/>
      <w:outlineLvl w:val="1"/>
    </w:pPr>
    <w:rPr>
      <w:rFonts w:ascii="Times New Roman CYR" w:hAnsi="Times New Roman CYR"/>
      <w:b/>
    </w:rPr>
  </w:style>
  <w:style w:type="paragraph" w:styleId="3">
    <w:name w:val="heading 3"/>
    <w:basedOn w:val="a1"/>
    <w:next w:val="a1"/>
    <w:qFormat/>
    <w:rsid w:val="00812A4C"/>
    <w:pPr>
      <w:keepNext/>
      <w:widowControl/>
      <w:jc w:val="center"/>
      <w:outlineLvl w:val="2"/>
    </w:pPr>
    <w:rPr>
      <w:rFonts w:ascii="Arial" w:hAnsi="Arial"/>
      <w:b/>
      <w:sz w:val="28"/>
      <w:lang w:val="ru-RU"/>
    </w:rPr>
  </w:style>
  <w:style w:type="paragraph" w:styleId="4">
    <w:name w:val="heading 4"/>
    <w:basedOn w:val="a1"/>
    <w:next w:val="a1"/>
    <w:qFormat/>
    <w:rsid w:val="00812A4C"/>
    <w:pPr>
      <w:keepNext/>
      <w:widowControl/>
      <w:jc w:val="both"/>
      <w:outlineLvl w:val="3"/>
    </w:pPr>
    <w:rPr>
      <w:b/>
      <w:bCs/>
      <w:i/>
      <w:iCs/>
      <w:color w:val="000000"/>
      <w:lang w:val="ru-RU"/>
    </w:rPr>
  </w:style>
  <w:style w:type="paragraph" w:styleId="5">
    <w:name w:val="heading 5"/>
    <w:basedOn w:val="a1"/>
    <w:next w:val="a1"/>
    <w:qFormat/>
    <w:rsid w:val="00812A4C"/>
    <w:pPr>
      <w:keepNext/>
      <w:pBdr>
        <w:top w:val="single" w:sz="4" w:space="1" w:color="auto"/>
        <w:left w:val="single" w:sz="4" w:space="1" w:color="auto"/>
        <w:bottom w:val="single" w:sz="4" w:space="1" w:color="auto"/>
        <w:right w:val="single" w:sz="4" w:space="1" w:color="auto"/>
      </w:pBdr>
      <w:jc w:val="right"/>
      <w:outlineLvl w:val="4"/>
    </w:pPr>
    <w:rPr>
      <w:rFonts w:ascii="Times New Roman CYR" w:hAnsi="Times New Roman CYR"/>
      <w:bCs/>
      <w:i/>
      <w:sz w:val="22"/>
      <w:lang w:val="ru-RU"/>
    </w:rPr>
  </w:style>
  <w:style w:type="paragraph" w:styleId="6">
    <w:name w:val="heading 6"/>
    <w:basedOn w:val="a1"/>
    <w:next w:val="a1"/>
    <w:qFormat/>
    <w:rsid w:val="00812A4C"/>
    <w:pPr>
      <w:keepNext/>
      <w:widowControl/>
      <w:outlineLvl w:val="5"/>
    </w:pPr>
    <w:rPr>
      <w:rFonts w:ascii="Arial" w:hAnsi="Arial"/>
      <w:b/>
      <w:i/>
      <w:lang w:val="ru-RU"/>
    </w:rPr>
  </w:style>
  <w:style w:type="paragraph" w:styleId="7">
    <w:name w:val="heading 7"/>
    <w:basedOn w:val="a1"/>
    <w:next w:val="a1"/>
    <w:qFormat/>
    <w:rsid w:val="00812A4C"/>
    <w:pPr>
      <w:keepNext/>
      <w:ind w:left="2124" w:firstLine="708"/>
      <w:jc w:val="both"/>
      <w:outlineLvl w:val="6"/>
    </w:pPr>
    <w:rPr>
      <w:rFonts w:ascii="Times New Roman CYR" w:hAnsi="Times New Roman CYR"/>
      <w:i/>
      <w:sz w:val="18"/>
      <w:lang w:val="ru-RU"/>
    </w:rPr>
  </w:style>
  <w:style w:type="paragraph" w:styleId="8">
    <w:name w:val="heading 8"/>
    <w:basedOn w:val="a1"/>
    <w:next w:val="a1"/>
    <w:qFormat/>
    <w:rsid w:val="00812A4C"/>
    <w:pPr>
      <w:keepNext/>
      <w:ind w:right="-3"/>
      <w:jc w:val="both"/>
      <w:outlineLvl w:val="7"/>
    </w:pPr>
    <w:rPr>
      <w:rFonts w:ascii="Times New Roman CYR" w:hAnsi="Times New Roman CYR"/>
      <w:i/>
      <w:sz w:val="18"/>
      <w:lang w:val="ru-RU"/>
    </w:rPr>
  </w:style>
  <w:style w:type="paragraph" w:styleId="9">
    <w:name w:val="heading 9"/>
    <w:basedOn w:val="a1"/>
    <w:next w:val="a1"/>
    <w:qFormat/>
    <w:rsid w:val="00812A4C"/>
    <w:pPr>
      <w:keepNext/>
      <w:ind w:right="-285"/>
      <w:jc w:val="center"/>
      <w:outlineLvl w:val="8"/>
    </w:pPr>
    <w:rPr>
      <w:rFonts w:ascii="Times New Roman CYR" w:hAnsi="Times New Roman CYR"/>
      <w:b/>
      <w:sz w:val="22"/>
      <w:lang w:val="ru-RU"/>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Iauiue">
    <w:name w:val="Iau?iue"/>
    <w:rsid w:val="00812A4C"/>
    <w:pPr>
      <w:widowControl w:val="0"/>
      <w:overflowPunct w:val="0"/>
      <w:autoSpaceDE w:val="0"/>
      <w:autoSpaceDN w:val="0"/>
      <w:adjustRightInd w:val="0"/>
      <w:ind w:left="426"/>
      <w:textAlignment w:val="baseline"/>
    </w:pPr>
    <w:rPr>
      <w:sz w:val="24"/>
      <w:lang w:val="en-US" w:eastAsia="en-US"/>
    </w:rPr>
  </w:style>
  <w:style w:type="paragraph" w:customStyle="1" w:styleId="Caaieiaie1">
    <w:name w:val="Caaieiaie 1"/>
    <w:basedOn w:val="Iauiue"/>
    <w:next w:val="Iauiue"/>
    <w:rsid w:val="00812A4C"/>
    <w:pPr>
      <w:keepNext/>
      <w:spacing w:after="120"/>
      <w:ind w:left="360" w:hanging="360"/>
      <w:jc w:val="both"/>
    </w:pPr>
    <w:rPr>
      <w:b/>
      <w:caps/>
    </w:rPr>
  </w:style>
  <w:style w:type="paragraph" w:customStyle="1" w:styleId="Caaieiaie2">
    <w:name w:val="Caaieiaie 2"/>
    <w:basedOn w:val="Iauiue"/>
    <w:next w:val="Iauiue"/>
    <w:rsid w:val="00812A4C"/>
    <w:pPr>
      <w:spacing w:before="120"/>
      <w:ind w:left="792" w:hanging="432"/>
      <w:jc w:val="both"/>
    </w:pPr>
    <w:rPr>
      <w:b/>
    </w:rPr>
  </w:style>
  <w:style w:type="paragraph" w:customStyle="1" w:styleId="Caaieiaie3">
    <w:name w:val="Caaieiaie 3"/>
    <w:basedOn w:val="Iauiue"/>
    <w:next w:val="Iauiue"/>
    <w:rsid w:val="00812A4C"/>
    <w:pPr>
      <w:spacing w:before="120"/>
      <w:ind w:left="1276" w:hanging="708"/>
      <w:jc w:val="both"/>
    </w:pPr>
  </w:style>
  <w:style w:type="paragraph" w:customStyle="1" w:styleId="Caaieiaie4">
    <w:name w:val="Caaieiaie 4"/>
    <w:basedOn w:val="Iauiue"/>
    <w:next w:val="Iauiue"/>
    <w:rsid w:val="00812A4C"/>
    <w:pPr>
      <w:spacing w:before="120"/>
      <w:ind w:left="1984" w:hanging="708"/>
      <w:jc w:val="both"/>
    </w:pPr>
  </w:style>
  <w:style w:type="paragraph" w:customStyle="1" w:styleId="Caaieiaie5">
    <w:name w:val="Caaieiaie 5"/>
    <w:basedOn w:val="Iauiue"/>
    <w:next w:val="Iauiue"/>
    <w:rsid w:val="00812A4C"/>
    <w:pPr>
      <w:spacing w:before="240" w:after="60"/>
      <w:ind w:left="2692" w:hanging="708"/>
      <w:jc w:val="both"/>
    </w:pPr>
    <w:rPr>
      <w:sz w:val="22"/>
    </w:rPr>
  </w:style>
  <w:style w:type="paragraph" w:customStyle="1" w:styleId="Caaieiaie6">
    <w:name w:val="Caaieiaie 6"/>
    <w:basedOn w:val="Iauiue"/>
    <w:next w:val="Iauiue"/>
    <w:rsid w:val="00812A4C"/>
    <w:pPr>
      <w:spacing w:before="240" w:after="60"/>
      <w:ind w:left="3400" w:hanging="708"/>
      <w:jc w:val="both"/>
    </w:pPr>
    <w:rPr>
      <w:i/>
      <w:sz w:val="22"/>
    </w:rPr>
  </w:style>
  <w:style w:type="paragraph" w:customStyle="1" w:styleId="Caaieiaie7">
    <w:name w:val="Caaieiaie 7"/>
    <w:basedOn w:val="Iauiue"/>
    <w:next w:val="Iauiue"/>
    <w:rsid w:val="00812A4C"/>
    <w:pPr>
      <w:spacing w:before="240" w:after="60"/>
      <w:ind w:left="4108" w:hanging="708"/>
      <w:jc w:val="both"/>
    </w:pPr>
    <w:rPr>
      <w:rFonts w:ascii="Arial" w:hAnsi="Arial"/>
    </w:rPr>
  </w:style>
  <w:style w:type="paragraph" w:customStyle="1" w:styleId="Caaieiaie8">
    <w:name w:val="Caaieiaie 8"/>
    <w:basedOn w:val="Iauiue"/>
    <w:next w:val="Iauiue"/>
    <w:rsid w:val="00812A4C"/>
    <w:pPr>
      <w:spacing w:before="240" w:after="60"/>
      <w:ind w:left="4816" w:hanging="708"/>
      <w:jc w:val="both"/>
    </w:pPr>
    <w:rPr>
      <w:rFonts w:ascii="Arial" w:hAnsi="Arial"/>
      <w:i/>
    </w:rPr>
  </w:style>
  <w:style w:type="paragraph" w:customStyle="1" w:styleId="Caaieiaie9">
    <w:name w:val="Caaieiaie 9"/>
    <w:basedOn w:val="Iauiue"/>
    <w:next w:val="Iauiue"/>
    <w:rsid w:val="00812A4C"/>
    <w:pPr>
      <w:spacing w:before="240" w:after="60"/>
      <w:ind w:left="5524" w:hanging="708"/>
      <w:jc w:val="both"/>
    </w:pPr>
    <w:rPr>
      <w:rFonts w:ascii="Arial" w:hAnsi="Arial"/>
      <w:b/>
      <w:i/>
      <w:sz w:val="18"/>
    </w:rPr>
  </w:style>
  <w:style w:type="character" w:customStyle="1" w:styleId="Iniiaiieoeooaacaoa">
    <w:name w:val="Iniiaiie o?eoo aacaoa"/>
    <w:rsid w:val="00812A4C"/>
    <w:rPr>
      <w:sz w:val="20"/>
    </w:rPr>
  </w:style>
  <w:style w:type="character" w:customStyle="1" w:styleId="Ciaeeiioaaieniinee">
    <w:name w:val="Ciae eiioaaie niinee"/>
    <w:basedOn w:val="Iniiaiieoeooaacaoa"/>
    <w:rsid w:val="00812A4C"/>
    <w:rPr>
      <w:vertAlign w:val="superscript"/>
    </w:rPr>
  </w:style>
  <w:style w:type="character" w:customStyle="1" w:styleId="Ciaeniinee">
    <w:name w:val="Ciae niinee"/>
    <w:basedOn w:val="Iniiaiieoeooaacaoa"/>
    <w:rsid w:val="00812A4C"/>
    <w:rPr>
      <w:vertAlign w:val="superscript"/>
    </w:rPr>
  </w:style>
  <w:style w:type="paragraph" w:customStyle="1" w:styleId="Iaeaaeaiea1">
    <w:name w:val="Iaeaaeaiea 1"/>
    <w:basedOn w:val="Iauiue"/>
    <w:next w:val="Iauiue"/>
    <w:rsid w:val="00812A4C"/>
    <w:pPr>
      <w:tabs>
        <w:tab w:val="right" w:leader="underscore" w:pos="10206"/>
      </w:tabs>
      <w:spacing w:before="120"/>
      <w:ind w:left="0"/>
    </w:pPr>
    <w:rPr>
      <w:b/>
      <w:i/>
    </w:rPr>
  </w:style>
  <w:style w:type="paragraph" w:customStyle="1" w:styleId="Oeacaoaeu7">
    <w:name w:val="Oeacaoaeu 7"/>
    <w:basedOn w:val="Iauiue"/>
    <w:next w:val="Iauiue"/>
    <w:rsid w:val="00812A4C"/>
    <w:pPr>
      <w:ind w:left="1400" w:hanging="200"/>
    </w:pPr>
  </w:style>
  <w:style w:type="paragraph" w:customStyle="1" w:styleId="Oeacaoaeu6">
    <w:name w:val="Oeacaoaeu 6"/>
    <w:basedOn w:val="Iauiue"/>
    <w:next w:val="Iauiue"/>
    <w:rsid w:val="00812A4C"/>
    <w:pPr>
      <w:ind w:left="1200" w:hanging="200"/>
    </w:pPr>
  </w:style>
  <w:style w:type="paragraph" w:customStyle="1" w:styleId="Oeacaoaeu5">
    <w:name w:val="Oeacaoaeu 5"/>
    <w:basedOn w:val="Iauiue"/>
    <w:next w:val="Iauiue"/>
    <w:rsid w:val="00812A4C"/>
    <w:pPr>
      <w:ind w:left="1000" w:hanging="200"/>
    </w:pPr>
  </w:style>
  <w:style w:type="paragraph" w:customStyle="1" w:styleId="Oeacaoaeu4">
    <w:name w:val="Oeacaoaeu 4"/>
    <w:basedOn w:val="Iauiue"/>
    <w:next w:val="Iauiue"/>
    <w:rsid w:val="00812A4C"/>
    <w:pPr>
      <w:ind w:left="800" w:hanging="200"/>
    </w:pPr>
  </w:style>
  <w:style w:type="paragraph" w:customStyle="1" w:styleId="Oeacaoaeu3">
    <w:name w:val="Oeacaoaeu 3"/>
    <w:basedOn w:val="Iauiue"/>
    <w:next w:val="Iauiue"/>
    <w:rsid w:val="00812A4C"/>
    <w:pPr>
      <w:ind w:left="600" w:hanging="200"/>
    </w:pPr>
  </w:style>
  <w:style w:type="paragraph" w:customStyle="1" w:styleId="Oeacaoaeu2">
    <w:name w:val="Oeacaoaeu 2"/>
    <w:basedOn w:val="Iauiue"/>
    <w:next w:val="Iauiue"/>
    <w:rsid w:val="00812A4C"/>
    <w:pPr>
      <w:ind w:left="400" w:hanging="200"/>
    </w:pPr>
  </w:style>
  <w:style w:type="paragraph" w:customStyle="1" w:styleId="Oeacaoaeu1">
    <w:name w:val="Oeacaoaeu 1"/>
    <w:basedOn w:val="Iauiue"/>
    <w:next w:val="Iauiue"/>
    <w:rsid w:val="00812A4C"/>
    <w:pPr>
      <w:ind w:left="200" w:hanging="200"/>
    </w:pPr>
  </w:style>
  <w:style w:type="paragraph" w:customStyle="1" w:styleId="Oeacaoaeu">
    <w:name w:val="Oeacaoaeu"/>
    <w:basedOn w:val="Iauiue"/>
    <w:next w:val="Oeacaoaeu1"/>
    <w:rsid w:val="00812A4C"/>
  </w:style>
  <w:style w:type="paragraph" w:customStyle="1" w:styleId="Ieieeeieiioeooe">
    <w:name w:val="Ie?iee eieiioeooe"/>
    <w:basedOn w:val="Iauiue"/>
    <w:rsid w:val="00812A4C"/>
    <w:pPr>
      <w:tabs>
        <w:tab w:val="center" w:pos="4153"/>
        <w:tab w:val="right" w:pos="8306"/>
      </w:tabs>
    </w:pPr>
  </w:style>
  <w:style w:type="paragraph" w:customStyle="1" w:styleId="Aaoieeeieiioeooe">
    <w:name w:val="Aa?oiee eieiioeooe"/>
    <w:basedOn w:val="Iauiue"/>
    <w:rsid w:val="00812A4C"/>
    <w:pPr>
      <w:tabs>
        <w:tab w:val="center" w:pos="4153"/>
        <w:tab w:val="right" w:pos="8306"/>
      </w:tabs>
    </w:pPr>
  </w:style>
  <w:style w:type="paragraph" w:customStyle="1" w:styleId="Oaenoniinee">
    <w:name w:val="Oaeno niinee"/>
    <w:basedOn w:val="Iauiue"/>
    <w:rsid w:val="00812A4C"/>
  </w:style>
  <w:style w:type="paragraph" w:customStyle="1" w:styleId="iiaienueiauaeoo">
    <w:name w:val="iiaienu e iauaeoo"/>
    <w:basedOn w:val="Iauiue"/>
    <w:rsid w:val="00812A4C"/>
    <w:pPr>
      <w:jc w:val="center"/>
    </w:pPr>
    <w:rPr>
      <w:rFonts w:ascii="Arial" w:hAnsi="Arial"/>
      <w:b/>
    </w:rPr>
  </w:style>
  <w:style w:type="paragraph" w:customStyle="1" w:styleId="Iniiaiieoaeno">
    <w:name w:val="Iniiaiie oaeno"/>
    <w:basedOn w:val="Iauiue"/>
    <w:rsid w:val="00812A4C"/>
    <w:pPr>
      <w:jc w:val="both"/>
    </w:pPr>
    <w:rPr>
      <w:rFonts w:ascii="Arial" w:hAnsi="Arial"/>
    </w:rPr>
  </w:style>
  <w:style w:type="paragraph" w:styleId="20">
    <w:name w:val="Body Text Indent 2"/>
    <w:basedOn w:val="Iauiue"/>
    <w:rsid w:val="00812A4C"/>
    <w:pPr>
      <w:ind w:left="284"/>
      <w:jc w:val="both"/>
    </w:pPr>
    <w:rPr>
      <w:rFonts w:ascii="Arial" w:hAnsi="Arial"/>
    </w:rPr>
  </w:style>
  <w:style w:type="paragraph" w:styleId="21">
    <w:name w:val="Body Text 2"/>
    <w:basedOn w:val="Iauiue"/>
    <w:rsid w:val="00812A4C"/>
    <w:pPr>
      <w:ind w:left="567"/>
      <w:jc w:val="both"/>
    </w:pPr>
    <w:rPr>
      <w:rFonts w:ascii="Arial" w:hAnsi="Arial"/>
    </w:rPr>
  </w:style>
  <w:style w:type="paragraph" w:customStyle="1" w:styleId="BodyText22">
    <w:name w:val="Body Text 22"/>
    <w:basedOn w:val="Iauiue"/>
    <w:rsid w:val="00812A4C"/>
    <w:pPr>
      <w:spacing w:after="120"/>
      <w:jc w:val="both"/>
    </w:pPr>
    <w:rPr>
      <w:rFonts w:ascii="Arial" w:hAnsi="Arial"/>
      <w:i/>
    </w:rPr>
  </w:style>
  <w:style w:type="paragraph" w:styleId="30">
    <w:name w:val="Body Text 3"/>
    <w:basedOn w:val="Iauiue"/>
    <w:rsid w:val="00812A4C"/>
    <w:pPr>
      <w:spacing w:after="120"/>
      <w:jc w:val="center"/>
    </w:pPr>
    <w:rPr>
      <w:rFonts w:ascii="Arial" w:hAnsi="Arial"/>
      <w:b/>
      <w:caps/>
    </w:rPr>
  </w:style>
  <w:style w:type="paragraph" w:customStyle="1" w:styleId="oeacaoaeu8">
    <w:name w:val="oeacaoaeu 8"/>
    <w:basedOn w:val="Iauiue"/>
    <w:next w:val="Iauiue"/>
    <w:rsid w:val="00812A4C"/>
    <w:pPr>
      <w:ind w:left="1600" w:hanging="200"/>
    </w:pPr>
  </w:style>
  <w:style w:type="paragraph" w:customStyle="1" w:styleId="oeacaoaeu9">
    <w:name w:val="oeacaoaeu 9"/>
    <w:basedOn w:val="Iauiue"/>
    <w:next w:val="Iauiue"/>
    <w:rsid w:val="00812A4C"/>
    <w:pPr>
      <w:ind w:left="1800" w:hanging="200"/>
    </w:pPr>
  </w:style>
  <w:style w:type="paragraph" w:styleId="31">
    <w:name w:val="Body Text Indent 3"/>
    <w:basedOn w:val="Iauiue"/>
    <w:rsid w:val="00812A4C"/>
    <w:pPr>
      <w:jc w:val="both"/>
    </w:pPr>
    <w:rPr>
      <w:rFonts w:ascii="Arial" w:hAnsi="Arial"/>
      <w:i/>
    </w:rPr>
  </w:style>
  <w:style w:type="paragraph" w:customStyle="1" w:styleId="Iaeaaeaiea2">
    <w:name w:val="Iaeaaeaiea 2"/>
    <w:basedOn w:val="Iauiue"/>
    <w:next w:val="Iauiue"/>
    <w:rsid w:val="00812A4C"/>
    <w:pPr>
      <w:tabs>
        <w:tab w:val="right" w:leader="underscore" w:pos="10206"/>
      </w:tabs>
      <w:spacing w:before="120"/>
      <w:ind w:left="240"/>
    </w:pPr>
    <w:rPr>
      <w:b/>
      <w:sz w:val="22"/>
    </w:rPr>
  </w:style>
  <w:style w:type="paragraph" w:customStyle="1" w:styleId="Iaeaaeaiea3">
    <w:name w:val="Iaeaaeaiea 3"/>
    <w:basedOn w:val="Iauiue"/>
    <w:next w:val="Iauiue"/>
    <w:rsid w:val="00812A4C"/>
    <w:pPr>
      <w:tabs>
        <w:tab w:val="right" w:leader="underscore" w:pos="10206"/>
      </w:tabs>
      <w:ind w:left="480"/>
    </w:pPr>
    <w:rPr>
      <w:sz w:val="20"/>
    </w:rPr>
  </w:style>
  <w:style w:type="paragraph" w:customStyle="1" w:styleId="Iaeaaeaiea4">
    <w:name w:val="Iaeaaeaiea 4"/>
    <w:basedOn w:val="Iauiue"/>
    <w:next w:val="Iauiue"/>
    <w:rsid w:val="00812A4C"/>
    <w:pPr>
      <w:tabs>
        <w:tab w:val="right" w:leader="underscore" w:pos="10206"/>
      </w:tabs>
      <w:ind w:left="720"/>
    </w:pPr>
    <w:rPr>
      <w:sz w:val="20"/>
    </w:rPr>
  </w:style>
  <w:style w:type="paragraph" w:customStyle="1" w:styleId="Iaeaaeaiea5">
    <w:name w:val="Iaeaaeaiea 5"/>
    <w:basedOn w:val="Iauiue"/>
    <w:next w:val="Iauiue"/>
    <w:rsid w:val="00812A4C"/>
    <w:pPr>
      <w:tabs>
        <w:tab w:val="right" w:leader="underscore" w:pos="10206"/>
      </w:tabs>
      <w:ind w:left="960"/>
    </w:pPr>
    <w:rPr>
      <w:sz w:val="20"/>
    </w:rPr>
  </w:style>
  <w:style w:type="paragraph" w:customStyle="1" w:styleId="Iaeaaeaiea6">
    <w:name w:val="Iaeaaeaiea 6"/>
    <w:basedOn w:val="Iauiue"/>
    <w:next w:val="Iauiue"/>
    <w:rsid w:val="00812A4C"/>
    <w:pPr>
      <w:tabs>
        <w:tab w:val="right" w:leader="underscore" w:pos="10206"/>
      </w:tabs>
      <w:ind w:left="1200"/>
    </w:pPr>
    <w:rPr>
      <w:sz w:val="20"/>
    </w:rPr>
  </w:style>
  <w:style w:type="paragraph" w:customStyle="1" w:styleId="Iaeaaeaiea7">
    <w:name w:val="Iaeaaeaiea 7"/>
    <w:basedOn w:val="Iauiue"/>
    <w:next w:val="Iauiue"/>
    <w:rsid w:val="00812A4C"/>
    <w:pPr>
      <w:tabs>
        <w:tab w:val="right" w:leader="underscore" w:pos="10206"/>
      </w:tabs>
      <w:ind w:left="1440"/>
    </w:pPr>
    <w:rPr>
      <w:sz w:val="20"/>
    </w:rPr>
  </w:style>
  <w:style w:type="paragraph" w:customStyle="1" w:styleId="Iaeaaeaiea8">
    <w:name w:val="Iaeaaeaiea 8"/>
    <w:basedOn w:val="Iauiue"/>
    <w:next w:val="Iauiue"/>
    <w:rsid w:val="00812A4C"/>
    <w:pPr>
      <w:tabs>
        <w:tab w:val="right" w:leader="underscore" w:pos="10206"/>
      </w:tabs>
      <w:ind w:left="1680"/>
    </w:pPr>
    <w:rPr>
      <w:sz w:val="20"/>
    </w:rPr>
  </w:style>
  <w:style w:type="paragraph" w:customStyle="1" w:styleId="Iaeaaeaiea9">
    <w:name w:val="Iaeaaeaiea 9"/>
    <w:basedOn w:val="Iauiue"/>
    <w:next w:val="Iauiue"/>
    <w:rsid w:val="00812A4C"/>
    <w:pPr>
      <w:tabs>
        <w:tab w:val="right" w:leader="underscore" w:pos="10206"/>
      </w:tabs>
      <w:ind w:left="1920"/>
    </w:pPr>
    <w:rPr>
      <w:sz w:val="20"/>
    </w:rPr>
  </w:style>
  <w:style w:type="paragraph" w:customStyle="1" w:styleId="BodyText21">
    <w:name w:val="Body Text 21"/>
    <w:basedOn w:val="Iauiue"/>
    <w:rsid w:val="00812A4C"/>
    <w:pPr>
      <w:spacing w:before="120"/>
      <w:ind w:left="0"/>
    </w:pPr>
  </w:style>
  <w:style w:type="paragraph" w:customStyle="1" w:styleId="BodyText31">
    <w:name w:val="Body Text 31"/>
    <w:basedOn w:val="Iauiue"/>
    <w:rsid w:val="00812A4C"/>
    <w:pPr>
      <w:ind w:left="0"/>
      <w:jc w:val="both"/>
    </w:pPr>
  </w:style>
  <w:style w:type="paragraph" w:customStyle="1" w:styleId="Iniiaiieoaenonionooiii">
    <w:name w:val="Iniiaiie oaeno n ionooiii"/>
    <w:basedOn w:val="Iauiue"/>
    <w:rsid w:val="00812A4C"/>
  </w:style>
  <w:style w:type="paragraph" w:styleId="a5">
    <w:name w:val="footer"/>
    <w:basedOn w:val="a1"/>
    <w:rsid w:val="00812A4C"/>
    <w:pPr>
      <w:tabs>
        <w:tab w:val="center" w:pos="4153"/>
        <w:tab w:val="right" w:pos="8306"/>
      </w:tabs>
    </w:pPr>
  </w:style>
  <w:style w:type="paragraph" w:styleId="a6">
    <w:name w:val="header"/>
    <w:basedOn w:val="a1"/>
    <w:rsid w:val="00812A4C"/>
    <w:pPr>
      <w:tabs>
        <w:tab w:val="center" w:pos="4153"/>
        <w:tab w:val="right" w:pos="8306"/>
      </w:tabs>
    </w:pPr>
  </w:style>
  <w:style w:type="paragraph" w:styleId="a7">
    <w:name w:val="Body Text"/>
    <w:basedOn w:val="a1"/>
    <w:rsid w:val="00812A4C"/>
    <w:pPr>
      <w:jc w:val="both"/>
    </w:pPr>
    <w:rPr>
      <w:color w:val="000000"/>
      <w:sz w:val="22"/>
    </w:rPr>
  </w:style>
  <w:style w:type="paragraph" w:customStyle="1" w:styleId="a8">
    <w:name w:val="Îáû÷íûé"/>
    <w:rsid w:val="00812A4C"/>
    <w:pPr>
      <w:widowControl w:val="0"/>
      <w:overflowPunct w:val="0"/>
      <w:autoSpaceDE w:val="0"/>
      <w:autoSpaceDN w:val="0"/>
      <w:adjustRightInd w:val="0"/>
      <w:textAlignment w:val="baseline"/>
    </w:pPr>
    <w:rPr>
      <w:lang w:eastAsia="en-US"/>
    </w:rPr>
  </w:style>
  <w:style w:type="paragraph" w:customStyle="1" w:styleId="a9">
    <w:name w:val="Îñíîâíîé òåêñò"/>
    <w:basedOn w:val="a8"/>
    <w:rsid w:val="00812A4C"/>
    <w:pPr>
      <w:jc w:val="center"/>
    </w:pPr>
    <w:rPr>
      <w:rFonts w:ascii="Arial" w:hAnsi="Arial"/>
      <w:b/>
      <w:sz w:val="24"/>
    </w:rPr>
  </w:style>
  <w:style w:type="paragraph" w:customStyle="1" w:styleId="32">
    <w:name w:val="Îñíîâíîé òåêñò 3"/>
    <w:basedOn w:val="a8"/>
    <w:rsid w:val="00812A4C"/>
    <w:pPr>
      <w:jc w:val="both"/>
    </w:pPr>
    <w:rPr>
      <w:i/>
      <w:sz w:val="22"/>
    </w:rPr>
  </w:style>
  <w:style w:type="paragraph" w:styleId="aa">
    <w:name w:val="footnote text"/>
    <w:basedOn w:val="a1"/>
    <w:semiHidden/>
    <w:rsid w:val="00812A4C"/>
    <w:pPr>
      <w:widowControl/>
    </w:pPr>
  </w:style>
  <w:style w:type="character" w:styleId="ab">
    <w:name w:val="footnote reference"/>
    <w:basedOn w:val="a2"/>
    <w:semiHidden/>
    <w:rsid w:val="00812A4C"/>
    <w:rPr>
      <w:vertAlign w:val="superscript"/>
    </w:rPr>
  </w:style>
  <w:style w:type="character" w:styleId="ac">
    <w:name w:val="page number"/>
    <w:basedOn w:val="a2"/>
    <w:rsid w:val="00812A4C"/>
  </w:style>
  <w:style w:type="paragraph" w:customStyle="1" w:styleId="ad">
    <w:name w:val="Âåðõíèé êîëîíòèòóë"/>
    <w:basedOn w:val="a8"/>
    <w:rsid w:val="00812A4C"/>
    <w:pPr>
      <w:tabs>
        <w:tab w:val="left" w:pos="709"/>
        <w:tab w:val="center" w:pos="4153"/>
        <w:tab w:val="right" w:pos="8306"/>
      </w:tabs>
      <w:spacing w:before="120"/>
    </w:pPr>
    <w:rPr>
      <w:sz w:val="24"/>
    </w:rPr>
  </w:style>
  <w:style w:type="paragraph" w:customStyle="1" w:styleId="Myusual">
    <w:name w:val="My usual"/>
    <w:basedOn w:val="a8"/>
    <w:rsid w:val="00812A4C"/>
    <w:pPr>
      <w:tabs>
        <w:tab w:val="left" w:pos="709"/>
      </w:tabs>
      <w:spacing w:before="120"/>
      <w:ind w:firstLine="851"/>
      <w:jc w:val="both"/>
    </w:pPr>
    <w:rPr>
      <w:sz w:val="24"/>
    </w:rPr>
  </w:style>
  <w:style w:type="paragraph" w:customStyle="1" w:styleId="ae">
    <w:name w:val="Òåêñò êîíöåâîé ñíîñêè"/>
    <w:basedOn w:val="a8"/>
    <w:rsid w:val="00812A4C"/>
    <w:pPr>
      <w:tabs>
        <w:tab w:val="left" w:pos="709"/>
      </w:tabs>
      <w:spacing w:before="120"/>
      <w:ind w:left="113" w:hanging="113"/>
    </w:pPr>
  </w:style>
  <w:style w:type="character" w:customStyle="1" w:styleId="af">
    <w:name w:val="Çíàê êîíöåâîé ñíîñêè"/>
    <w:basedOn w:val="a2"/>
    <w:rsid w:val="00812A4C"/>
    <w:rPr>
      <w:b/>
      <w:sz w:val="20"/>
      <w:vertAlign w:val="superscript"/>
    </w:rPr>
  </w:style>
  <w:style w:type="paragraph" w:customStyle="1" w:styleId="af0">
    <w:name w:val="Íàçâàíèå"/>
    <w:basedOn w:val="a8"/>
    <w:rsid w:val="00812A4C"/>
    <w:pPr>
      <w:tabs>
        <w:tab w:val="left" w:pos="709"/>
      </w:tabs>
      <w:spacing w:before="120"/>
      <w:jc w:val="center"/>
    </w:pPr>
    <w:rPr>
      <w:b/>
      <w:sz w:val="28"/>
    </w:rPr>
  </w:style>
  <w:style w:type="paragraph" w:customStyle="1" w:styleId="af1">
    <w:name w:val="Òåêñò ñíîñêè"/>
    <w:basedOn w:val="a8"/>
    <w:rsid w:val="00812A4C"/>
    <w:pPr>
      <w:tabs>
        <w:tab w:val="left" w:pos="709"/>
      </w:tabs>
      <w:spacing w:before="120"/>
    </w:pPr>
  </w:style>
  <w:style w:type="paragraph" w:customStyle="1" w:styleId="10">
    <w:name w:val="çàãîëîâîê 1"/>
    <w:basedOn w:val="a8"/>
    <w:next w:val="a8"/>
    <w:rsid w:val="00812A4C"/>
    <w:pPr>
      <w:keepNext/>
      <w:widowControl/>
      <w:jc w:val="center"/>
    </w:pPr>
    <w:rPr>
      <w:rFonts w:ascii="Arial" w:hAnsi="Arial"/>
      <w:b/>
      <w:sz w:val="24"/>
    </w:rPr>
  </w:style>
  <w:style w:type="paragraph" w:customStyle="1" w:styleId="af2">
    <w:name w:val="Íèæíèé êîëîíòèòóë"/>
    <w:basedOn w:val="a8"/>
    <w:rsid w:val="00812A4C"/>
    <w:pPr>
      <w:widowControl/>
      <w:tabs>
        <w:tab w:val="center" w:pos="4153"/>
        <w:tab w:val="right" w:pos="8306"/>
      </w:tabs>
    </w:pPr>
    <w:rPr>
      <w:rFonts w:ascii="Arial" w:hAnsi="Arial"/>
      <w:sz w:val="24"/>
    </w:rPr>
  </w:style>
  <w:style w:type="paragraph" w:customStyle="1" w:styleId="af3">
    <w:name w:val="òåêñò ïðèìå÷àíèÿ"/>
    <w:basedOn w:val="a8"/>
    <w:rsid w:val="00812A4C"/>
    <w:pPr>
      <w:widowControl/>
    </w:pPr>
    <w:rPr>
      <w:rFonts w:ascii="Arial" w:hAnsi="Arial"/>
    </w:rPr>
  </w:style>
  <w:style w:type="paragraph" w:styleId="af4">
    <w:name w:val="endnote text"/>
    <w:basedOn w:val="a1"/>
    <w:semiHidden/>
    <w:rsid w:val="00812A4C"/>
  </w:style>
  <w:style w:type="character" w:styleId="af5">
    <w:name w:val="endnote reference"/>
    <w:basedOn w:val="a2"/>
    <w:semiHidden/>
    <w:rsid w:val="00812A4C"/>
    <w:rPr>
      <w:vertAlign w:val="superscript"/>
    </w:rPr>
  </w:style>
  <w:style w:type="paragraph" w:customStyle="1" w:styleId="11">
    <w:name w:val="Çàãîëîâîê 1"/>
    <w:basedOn w:val="a8"/>
    <w:next w:val="a8"/>
    <w:rsid w:val="00812A4C"/>
    <w:pPr>
      <w:keepNext/>
      <w:spacing w:line="360" w:lineRule="atLeast"/>
      <w:ind w:right="-3"/>
      <w:jc w:val="center"/>
    </w:pPr>
    <w:rPr>
      <w:rFonts w:ascii="Arial" w:hAnsi="Arial"/>
      <w:b/>
      <w:caps/>
      <w:sz w:val="18"/>
    </w:rPr>
  </w:style>
  <w:style w:type="character" w:customStyle="1" w:styleId="af6">
    <w:name w:val="Íîìåð ñòðàíèöû"/>
    <w:basedOn w:val="a2"/>
    <w:rsid w:val="00812A4C"/>
    <w:rPr>
      <w:sz w:val="20"/>
    </w:rPr>
  </w:style>
  <w:style w:type="paragraph" w:customStyle="1" w:styleId="22">
    <w:name w:val="Çàãîëîâîê 2"/>
    <w:basedOn w:val="a8"/>
    <w:next w:val="a8"/>
    <w:rsid w:val="00812A4C"/>
    <w:pPr>
      <w:keepNext/>
      <w:jc w:val="right"/>
    </w:pPr>
    <w:rPr>
      <w:rFonts w:ascii="Arial" w:hAnsi="Arial"/>
      <w:b/>
      <w:sz w:val="24"/>
    </w:rPr>
  </w:style>
  <w:style w:type="paragraph" w:customStyle="1" w:styleId="60">
    <w:name w:val="Çàãîëîâîê 6"/>
    <w:basedOn w:val="a8"/>
    <w:next w:val="a8"/>
    <w:rsid w:val="00812A4C"/>
    <w:pPr>
      <w:keepNext/>
    </w:pPr>
    <w:rPr>
      <w:rFonts w:ascii="Arial" w:hAnsi="Arial"/>
      <w:b/>
      <w:i/>
    </w:rPr>
  </w:style>
  <w:style w:type="paragraph" w:styleId="23">
    <w:name w:val="toc 2"/>
    <w:basedOn w:val="a1"/>
    <w:next w:val="a1"/>
    <w:semiHidden/>
    <w:rsid w:val="00812A4C"/>
    <w:pPr>
      <w:tabs>
        <w:tab w:val="right" w:leader="underscore" w:pos="10489"/>
      </w:tabs>
      <w:spacing w:before="120"/>
      <w:ind w:left="200"/>
    </w:pPr>
    <w:rPr>
      <w:rFonts w:ascii="Times New Roman CYR" w:hAnsi="Times New Roman CYR"/>
      <w:b/>
      <w:sz w:val="22"/>
    </w:rPr>
  </w:style>
  <w:style w:type="paragraph" w:styleId="12">
    <w:name w:val="toc 1"/>
    <w:basedOn w:val="a1"/>
    <w:next w:val="a1"/>
    <w:semiHidden/>
    <w:rsid w:val="00812A4C"/>
    <w:pPr>
      <w:tabs>
        <w:tab w:val="right" w:leader="underscore" w:pos="10489"/>
      </w:tabs>
      <w:spacing w:before="120"/>
    </w:pPr>
    <w:rPr>
      <w:rFonts w:ascii="Times New Roman CYR" w:hAnsi="Times New Roman CYR"/>
      <w:b/>
      <w:i/>
      <w:sz w:val="24"/>
    </w:rPr>
  </w:style>
  <w:style w:type="paragraph" w:styleId="33">
    <w:name w:val="toc 3"/>
    <w:basedOn w:val="a1"/>
    <w:next w:val="a1"/>
    <w:semiHidden/>
    <w:rsid w:val="00812A4C"/>
    <w:pPr>
      <w:tabs>
        <w:tab w:val="right" w:leader="underscore" w:pos="10489"/>
      </w:tabs>
      <w:ind w:left="400"/>
    </w:pPr>
    <w:rPr>
      <w:rFonts w:ascii="Times New Roman CYR" w:hAnsi="Times New Roman CYR"/>
    </w:rPr>
  </w:style>
  <w:style w:type="paragraph" w:styleId="40">
    <w:name w:val="toc 4"/>
    <w:basedOn w:val="a1"/>
    <w:next w:val="a1"/>
    <w:semiHidden/>
    <w:rsid w:val="00812A4C"/>
    <w:pPr>
      <w:tabs>
        <w:tab w:val="right" w:leader="underscore" w:pos="10489"/>
      </w:tabs>
      <w:ind w:left="600"/>
    </w:pPr>
  </w:style>
  <w:style w:type="paragraph" w:styleId="50">
    <w:name w:val="toc 5"/>
    <w:basedOn w:val="a1"/>
    <w:next w:val="a1"/>
    <w:semiHidden/>
    <w:rsid w:val="00812A4C"/>
    <w:pPr>
      <w:tabs>
        <w:tab w:val="right" w:leader="underscore" w:pos="10489"/>
      </w:tabs>
      <w:ind w:left="800"/>
    </w:pPr>
  </w:style>
  <w:style w:type="paragraph" w:styleId="61">
    <w:name w:val="toc 6"/>
    <w:basedOn w:val="a1"/>
    <w:next w:val="a1"/>
    <w:semiHidden/>
    <w:rsid w:val="00812A4C"/>
    <w:pPr>
      <w:tabs>
        <w:tab w:val="right" w:leader="underscore" w:pos="10489"/>
      </w:tabs>
      <w:ind w:left="1000"/>
    </w:pPr>
  </w:style>
  <w:style w:type="paragraph" w:styleId="70">
    <w:name w:val="toc 7"/>
    <w:basedOn w:val="a1"/>
    <w:next w:val="a1"/>
    <w:semiHidden/>
    <w:rsid w:val="00812A4C"/>
    <w:pPr>
      <w:tabs>
        <w:tab w:val="right" w:leader="underscore" w:pos="10489"/>
      </w:tabs>
      <w:ind w:left="1200"/>
    </w:pPr>
  </w:style>
  <w:style w:type="paragraph" w:styleId="80">
    <w:name w:val="toc 8"/>
    <w:basedOn w:val="a1"/>
    <w:next w:val="a1"/>
    <w:semiHidden/>
    <w:rsid w:val="00812A4C"/>
    <w:pPr>
      <w:tabs>
        <w:tab w:val="right" w:leader="underscore" w:pos="10489"/>
      </w:tabs>
      <w:ind w:left="1400"/>
    </w:pPr>
  </w:style>
  <w:style w:type="paragraph" w:styleId="90">
    <w:name w:val="toc 9"/>
    <w:basedOn w:val="a1"/>
    <w:next w:val="a1"/>
    <w:semiHidden/>
    <w:rsid w:val="00812A4C"/>
    <w:pPr>
      <w:tabs>
        <w:tab w:val="right" w:leader="underscore" w:pos="10489"/>
      </w:tabs>
      <w:ind w:left="1600"/>
    </w:pPr>
  </w:style>
  <w:style w:type="character" w:styleId="af7">
    <w:name w:val="annotation reference"/>
    <w:basedOn w:val="a2"/>
    <w:semiHidden/>
    <w:rsid w:val="00812A4C"/>
    <w:rPr>
      <w:sz w:val="16"/>
    </w:rPr>
  </w:style>
  <w:style w:type="paragraph" w:styleId="af8">
    <w:name w:val="annotation text"/>
    <w:basedOn w:val="a1"/>
    <w:link w:val="af9"/>
    <w:semiHidden/>
    <w:rsid w:val="00812A4C"/>
  </w:style>
  <w:style w:type="paragraph" w:styleId="afa">
    <w:name w:val="caption"/>
    <w:basedOn w:val="a1"/>
    <w:next w:val="a1"/>
    <w:qFormat/>
    <w:rsid w:val="00812A4C"/>
    <w:pPr>
      <w:spacing w:before="120" w:after="120"/>
    </w:pPr>
    <w:rPr>
      <w:b/>
    </w:rPr>
  </w:style>
  <w:style w:type="paragraph" w:styleId="13">
    <w:name w:val="index 1"/>
    <w:basedOn w:val="a1"/>
    <w:next w:val="a1"/>
    <w:semiHidden/>
    <w:rsid w:val="00812A4C"/>
    <w:pPr>
      <w:tabs>
        <w:tab w:val="right" w:leader="dot" w:pos="4884"/>
      </w:tabs>
      <w:ind w:left="200" w:hanging="200"/>
    </w:pPr>
  </w:style>
  <w:style w:type="paragraph" w:styleId="24">
    <w:name w:val="index 2"/>
    <w:basedOn w:val="a1"/>
    <w:next w:val="a1"/>
    <w:semiHidden/>
    <w:rsid w:val="00812A4C"/>
    <w:pPr>
      <w:tabs>
        <w:tab w:val="right" w:leader="dot" w:pos="4884"/>
      </w:tabs>
      <w:ind w:left="400" w:hanging="200"/>
    </w:pPr>
  </w:style>
  <w:style w:type="paragraph" w:styleId="34">
    <w:name w:val="index 3"/>
    <w:basedOn w:val="a1"/>
    <w:next w:val="a1"/>
    <w:semiHidden/>
    <w:rsid w:val="00812A4C"/>
    <w:pPr>
      <w:tabs>
        <w:tab w:val="right" w:leader="dot" w:pos="4884"/>
      </w:tabs>
      <w:ind w:left="600" w:hanging="200"/>
    </w:pPr>
  </w:style>
  <w:style w:type="paragraph" w:styleId="41">
    <w:name w:val="index 4"/>
    <w:basedOn w:val="a1"/>
    <w:next w:val="a1"/>
    <w:semiHidden/>
    <w:rsid w:val="00812A4C"/>
    <w:pPr>
      <w:tabs>
        <w:tab w:val="right" w:leader="dot" w:pos="4884"/>
      </w:tabs>
      <w:ind w:left="800" w:hanging="200"/>
    </w:pPr>
  </w:style>
  <w:style w:type="paragraph" w:styleId="51">
    <w:name w:val="index 5"/>
    <w:basedOn w:val="a1"/>
    <w:next w:val="a1"/>
    <w:semiHidden/>
    <w:rsid w:val="00812A4C"/>
    <w:pPr>
      <w:tabs>
        <w:tab w:val="right" w:leader="dot" w:pos="4884"/>
      </w:tabs>
      <w:ind w:left="1000" w:hanging="200"/>
    </w:pPr>
  </w:style>
  <w:style w:type="paragraph" w:styleId="62">
    <w:name w:val="index 6"/>
    <w:basedOn w:val="a1"/>
    <w:next w:val="a1"/>
    <w:semiHidden/>
    <w:rsid w:val="00812A4C"/>
    <w:pPr>
      <w:tabs>
        <w:tab w:val="right" w:leader="dot" w:pos="4884"/>
      </w:tabs>
      <w:ind w:left="1200" w:hanging="200"/>
    </w:pPr>
  </w:style>
  <w:style w:type="paragraph" w:styleId="71">
    <w:name w:val="index 7"/>
    <w:basedOn w:val="a1"/>
    <w:next w:val="a1"/>
    <w:semiHidden/>
    <w:rsid w:val="00812A4C"/>
    <w:pPr>
      <w:tabs>
        <w:tab w:val="right" w:leader="dot" w:pos="4884"/>
      </w:tabs>
      <w:ind w:left="1400" w:hanging="200"/>
    </w:pPr>
  </w:style>
  <w:style w:type="paragraph" w:styleId="81">
    <w:name w:val="index 8"/>
    <w:basedOn w:val="a1"/>
    <w:next w:val="a1"/>
    <w:semiHidden/>
    <w:rsid w:val="00812A4C"/>
    <w:pPr>
      <w:tabs>
        <w:tab w:val="right" w:leader="dot" w:pos="4884"/>
      </w:tabs>
      <w:ind w:left="1600" w:hanging="200"/>
    </w:pPr>
  </w:style>
  <w:style w:type="paragraph" w:styleId="91">
    <w:name w:val="index 9"/>
    <w:basedOn w:val="a1"/>
    <w:next w:val="a1"/>
    <w:semiHidden/>
    <w:rsid w:val="00812A4C"/>
    <w:pPr>
      <w:tabs>
        <w:tab w:val="right" w:leader="dot" w:pos="4884"/>
      </w:tabs>
      <w:ind w:left="1800" w:hanging="200"/>
    </w:pPr>
  </w:style>
  <w:style w:type="paragraph" w:styleId="afb">
    <w:name w:val="index heading"/>
    <w:basedOn w:val="a1"/>
    <w:next w:val="13"/>
    <w:semiHidden/>
    <w:rsid w:val="00812A4C"/>
  </w:style>
  <w:style w:type="paragraph" w:styleId="afc">
    <w:name w:val="Normal (Web)"/>
    <w:basedOn w:val="a1"/>
    <w:rsid w:val="00812A4C"/>
    <w:pPr>
      <w:widowControl/>
      <w:overflowPunct/>
      <w:autoSpaceDE/>
      <w:autoSpaceDN/>
      <w:adjustRightInd/>
      <w:spacing w:before="100" w:beforeAutospacing="1" w:after="100" w:afterAutospacing="1"/>
      <w:textAlignment w:val="auto"/>
    </w:pPr>
    <w:rPr>
      <w:sz w:val="24"/>
      <w:szCs w:val="24"/>
    </w:rPr>
  </w:style>
  <w:style w:type="paragraph" w:styleId="afd">
    <w:name w:val="Body Text Indent"/>
    <w:basedOn w:val="a1"/>
    <w:rsid w:val="00812A4C"/>
    <w:pPr>
      <w:widowControl/>
      <w:ind w:left="720"/>
      <w:jc w:val="both"/>
    </w:pPr>
    <w:rPr>
      <w:rFonts w:ascii="Times New Roman CYR" w:hAnsi="Times New Roman CYR"/>
      <w:sz w:val="22"/>
      <w:lang w:val="ru-RU"/>
    </w:rPr>
  </w:style>
  <w:style w:type="paragraph" w:customStyle="1" w:styleId="afe">
    <w:name w:val="Примечание"/>
    <w:basedOn w:val="a1"/>
    <w:rsid w:val="00812A4C"/>
    <w:pPr>
      <w:widowControl/>
      <w:overflowPunct/>
      <w:autoSpaceDE/>
      <w:autoSpaceDN/>
      <w:adjustRightInd/>
      <w:ind w:firstLine="567"/>
      <w:textAlignment w:val="auto"/>
    </w:pPr>
    <w:rPr>
      <w:i/>
      <w:iCs/>
      <w:sz w:val="16"/>
      <w:szCs w:val="16"/>
      <w:lang w:val="ru-RU" w:eastAsia="ru-RU"/>
    </w:rPr>
  </w:style>
  <w:style w:type="character" w:styleId="aff">
    <w:name w:val="Hyperlink"/>
    <w:basedOn w:val="a2"/>
    <w:rsid w:val="00812A4C"/>
    <w:rPr>
      <w:color w:val="0000FF"/>
      <w:u w:val="single"/>
    </w:rPr>
  </w:style>
  <w:style w:type="paragraph" w:styleId="aff0">
    <w:name w:val="Plain Text"/>
    <w:basedOn w:val="a1"/>
    <w:rsid w:val="00812A4C"/>
    <w:pPr>
      <w:widowControl/>
      <w:overflowPunct/>
      <w:autoSpaceDE/>
      <w:autoSpaceDN/>
      <w:adjustRightInd/>
      <w:textAlignment w:val="auto"/>
    </w:pPr>
    <w:rPr>
      <w:rFonts w:ascii="Courier New" w:hAnsi="Courier New"/>
      <w:lang w:val="ru-RU" w:eastAsia="ru-RU"/>
    </w:rPr>
  </w:style>
  <w:style w:type="paragraph" w:customStyle="1" w:styleId="ConsNormal">
    <w:name w:val="ConsNormal"/>
    <w:rsid w:val="00812A4C"/>
    <w:pPr>
      <w:autoSpaceDE w:val="0"/>
      <w:autoSpaceDN w:val="0"/>
      <w:adjustRightInd w:val="0"/>
      <w:ind w:right="19772" w:firstLine="720"/>
    </w:pPr>
    <w:rPr>
      <w:rFonts w:ascii="Arial" w:hAnsi="Arial" w:cs="Arial"/>
      <w:lang w:eastAsia="en-US"/>
    </w:rPr>
  </w:style>
  <w:style w:type="paragraph" w:customStyle="1" w:styleId="ConsNonformat">
    <w:name w:val="ConsNonformat"/>
    <w:rsid w:val="00812A4C"/>
    <w:pPr>
      <w:widowControl w:val="0"/>
      <w:autoSpaceDE w:val="0"/>
      <w:autoSpaceDN w:val="0"/>
      <w:adjustRightInd w:val="0"/>
      <w:ind w:right="19772"/>
    </w:pPr>
    <w:rPr>
      <w:rFonts w:ascii="Courier New" w:hAnsi="Courier New" w:cs="Courier New"/>
      <w:sz w:val="24"/>
      <w:szCs w:val="24"/>
      <w:lang w:eastAsia="en-US"/>
    </w:rPr>
  </w:style>
  <w:style w:type="paragraph" w:styleId="aff1">
    <w:name w:val="Title"/>
    <w:basedOn w:val="a1"/>
    <w:qFormat/>
    <w:rsid w:val="00812A4C"/>
    <w:pPr>
      <w:widowControl/>
      <w:spacing w:line="312" w:lineRule="auto"/>
      <w:jc w:val="center"/>
    </w:pPr>
    <w:rPr>
      <w:rFonts w:ascii="Times New Roman CYR" w:hAnsi="Times New Roman CYR"/>
      <w:b/>
      <w:lang w:val="ru-RU"/>
    </w:rPr>
  </w:style>
  <w:style w:type="character" w:styleId="aff2">
    <w:name w:val="FollowedHyperlink"/>
    <w:basedOn w:val="a2"/>
    <w:rsid w:val="00812A4C"/>
    <w:rPr>
      <w:color w:val="800080"/>
      <w:u w:val="single"/>
    </w:rPr>
  </w:style>
  <w:style w:type="paragraph" w:customStyle="1" w:styleId="ConsPlusNormal">
    <w:name w:val="ConsPlusNormal"/>
    <w:rsid w:val="00812A4C"/>
    <w:pPr>
      <w:autoSpaceDE w:val="0"/>
      <w:autoSpaceDN w:val="0"/>
      <w:adjustRightInd w:val="0"/>
      <w:ind w:firstLine="720"/>
    </w:pPr>
    <w:rPr>
      <w:rFonts w:ascii="Arial" w:hAnsi="Arial" w:cs="Arial"/>
      <w:lang w:eastAsia="en-US"/>
    </w:rPr>
  </w:style>
  <w:style w:type="paragraph" w:customStyle="1" w:styleId="a0">
    <w:name w:val="Список в регламенте"/>
    <w:basedOn w:val="a1"/>
    <w:autoRedefine/>
    <w:rsid w:val="00756E86"/>
    <w:pPr>
      <w:widowControl/>
      <w:numPr>
        <w:numId w:val="16"/>
      </w:numPr>
      <w:tabs>
        <w:tab w:val="clear" w:pos="1800"/>
        <w:tab w:val="left" w:pos="-1843"/>
        <w:tab w:val="num" w:pos="993"/>
        <w:tab w:val="right" w:pos="8640"/>
      </w:tabs>
      <w:overflowPunct/>
      <w:autoSpaceDE/>
      <w:autoSpaceDN/>
      <w:adjustRightInd/>
      <w:spacing w:after="60"/>
      <w:ind w:left="993" w:hanging="426"/>
      <w:jc w:val="both"/>
      <w:textAlignment w:val="auto"/>
    </w:pPr>
    <w:rPr>
      <w:rFonts w:ascii="Arial" w:hAnsi="Arial" w:cs="Arial"/>
      <w:bCs/>
      <w:iCs/>
      <w:spacing w:val="-2"/>
      <w:lang w:val="ru-RU"/>
    </w:rPr>
  </w:style>
  <w:style w:type="paragraph" w:customStyle="1" w:styleId="aff3">
    <w:name w:val="Основной текст регламента"/>
    <w:basedOn w:val="a1"/>
    <w:autoRedefine/>
    <w:rsid w:val="00B57111"/>
    <w:pPr>
      <w:widowControl/>
      <w:numPr>
        <w:ilvl w:val="1"/>
      </w:numPr>
      <w:tabs>
        <w:tab w:val="right" w:pos="-1843"/>
        <w:tab w:val="num" w:pos="0"/>
      </w:tabs>
      <w:overflowPunct/>
      <w:autoSpaceDE/>
      <w:autoSpaceDN/>
      <w:adjustRightInd/>
      <w:spacing w:after="60"/>
      <w:jc w:val="both"/>
      <w:textAlignment w:val="auto"/>
    </w:pPr>
    <w:rPr>
      <w:rFonts w:ascii="Arial" w:hAnsi="Arial" w:cs="Arial"/>
      <w:iCs/>
      <w:spacing w:val="-2"/>
      <w:lang w:val="ru-RU" w:eastAsia="ru-RU"/>
    </w:rPr>
  </w:style>
  <w:style w:type="paragraph" w:styleId="aff4">
    <w:name w:val="Balloon Text"/>
    <w:basedOn w:val="a1"/>
    <w:semiHidden/>
    <w:rsid w:val="00EB6400"/>
    <w:rPr>
      <w:rFonts w:ascii="Tahoma" w:hAnsi="Tahoma" w:cs="Tahoma"/>
      <w:sz w:val="16"/>
      <w:szCs w:val="16"/>
    </w:rPr>
  </w:style>
  <w:style w:type="paragraph" w:customStyle="1" w:styleId="aff5">
    <w:name w:val="марк_бук"/>
    <w:basedOn w:val="a"/>
    <w:rsid w:val="001628DF"/>
    <w:pPr>
      <w:keepLines/>
      <w:widowControl/>
      <w:numPr>
        <w:numId w:val="0"/>
      </w:numPr>
      <w:tabs>
        <w:tab w:val="left" w:pos="1418"/>
      </w:tabs>
      <w:overflowPunct/>
      <w:adjustRightInd/>
      <w:jc w:val="both"/>
      <w:textAlignment w:val="auto"/>
    </w:pPr>
    <w:rPr>
      <w:lang w:val="ru-RU" w:eastAsia="ru-RU"/>
    </w:rPr>
  </w:style>
  <w:style w:type="paragraph" w:styleId="a">
    <w:name w:val="List Bullet"/>
    <w:basedOn w:val="a1"/>
    <w:rsid w:val="001628DF"/>
    <w:pPr>
      <w:numPr>
        <w:numId w:val="26"/>
      </w:numPr>
    </w:pPr>
  </w:style>
  <w:style w:type="paragraph" w:customStyle="1" w:styleId="aff6">
    <w:name w:val="Марк список"/>
    <w:basedOn w:val="a"/>
    <w:rsid w:val="00FD50FE"/>
    <w:pPr>
      <w:keepLines/>
      <w:widowControl/>
      <w:numPr>
        <w:numId w:val="0"/>
      </w:numPr>
      <w:tabs>
        <w:tab w:val="left" w:pos="567"/>
        <w:tab w:val="num" w:pos="720"/>
        <w:tab w:val="left" w:pos="794"/>
        <w:tab w:val="num" w:pos="890"/>
        <w:tab w:val="num" w:pos="1287"/>
        <w:tab w:val="left" w:pos="1418"/>
      </w:tabs>
      <w:overflowPunct/>
      <w:adjustRightInd/>
      <w:jc w:val="both"/>
      <w:textAlignment w:val="auto"/>
    </w:pPr>
    <w:rPr>
      <w:lang w:val="ru-RU" w:eastAsia="ru-RU"/>
    </w:rPr>
  </w:style>
  <w:style w:type="paragraph" w:customStyle="1" w:styleId="14">
    <w:name w:val="Обычный1"/>
    <w:rsid w:val="009B15AA"/>
    <w:rPr>
      <w:snapToGrid w:val="0"/>
      <w:sz w:val="24"/>
      <w:lang w:val="en-US"/>
    </w:rPr>
  </w:style>
  <w:style w:type="paragraph" w:styleId="aff7">
    <w:name w:val="annotation subject"/>
    <w:basedOn w:val="af8"/>
    <w:next w:val="af8"/>
    <w:link w:val="aff8"/>
    <w:rsid w:val="00C76C21"/>
    <w:rPr>
      <w:b/>
      <w:bCs/>
    </w:rPr>
  </w:style>
  <w:style w:type="character" w:customStyle="1" w:styleId="af9">
    <w:name w:val="Текст примечания Знак"/>
    <w:basedOn w:val="a2"/>
    <w:link w:val="af8"/>
    <w:semiHidden/>
    <w:rsid w:val="00C76C21"/>
    <w:rPr>
      <w:lang w:val="en-US" w:eastAsia="en-US"/>
    </w:rPr>
  </w:style>
  <w:style w:type="character" w:customStyle="1" w:styleId="aff8">
    <w:name w:val="Тема примечания Знак"/>
    <w:basedOn w:val="af9"/>
    <w:link w:val="aff7"/>
    <w:rsid w:val="00C76C21"/>
  </w:style>
  <w:style w:type="paragraph" w:customStyle="1" w:styleId="Default">
    <w:name w:val="Default"/>
    <w:rsid w:val="005B3547"/>
    <w:pPr>
      <w:autoSpaceDE w:val="0"/>
      <w:autoSpaceDN w:val="0"/>
      <w:adjustRightInd w:val="0"/>
    </w:pPr>
    <w:rPr>
      <w:color w:val="000000"/>
      <w:sz w:val="24"/>
      <w:szCs w:val="24"/>
    </w:rPr>
  </w:style>
  <w:style w:type="character" w:customStyle="1" w:styleId="Bodytext">
    <w:name w:val="Body text_"/>
    <w:basedOn w:val="a2"/>
    <w:link w:val="Bodytext0"/>
    <w:rsid w:val="00264E1B"/>
    <w:rPr>
      <w:sz w:val="19"/>
      <w:szCs w:val="19"/>
      <w:lang w:bidi="ar-SA"/>
    </w:rPr>
  </w:style>
  <w:style w:type="paragraph" w:customStyle="1" w:styleId="Bodytext0">
    <w:name w:val="Body text"/>
    <w:basedOn w:val="a1"/>
    <w:link w:val="Bodytext"/>
    <w:rsid w:val="00264E1B"/>
    <w:pPr>
      <w:widowControl/>
      <w:shd w:val="clear" w:color="auto" w:fill="FFFFFF"/>
      <w:overflowPunct/>
      <w:autoSpaceDE/>
      <w:autoSpaceDN/>
      <w:adjustRightInd/>
      <w:spacing w:before="240" w:after="240" w:line="0" w:lineRule="atLeast"/>
      <w:ind w:hanging="720"/>
      <w:textAlignment w:val="auto"/>
    </w:pPr>
    <w:rPr>
      <w:sz w:val="19"/>
      <w:szCs w:val="19"/>
      <w:lang w:val="ru-RU" w:eastAsia="ru-RU"/>
    </w:rPr>
  </w:style>
  <w:style w:type="character" w:customStyle="1" w:styleId="Bodytext2">
    <w:name w:val="Body text (2)_"/>
    <w:basedOn w:val="a2"/>
    <w:link w:val="Bodytext20"/>
    <w:rsid w:val="00E52042"/>
    <w:rPr>
      <w:lang w:bidi="ar-SA"/>
    </w:rPr>
  </w:style>
  <w:style w:type="character" w:customStyle="1" w:styleId="Headerorfooter">
    <w:name w:val="Header or footer_"/>
    <w:basedOn w:val="a2"/>
    <w:link w:val="Headerorfooter0"/>
    <w:rsid w:val="00E52042"/>
    <w:rPr>
      <w:lang w:bidi="ar-SA"/>
    </w:rPr>
  </w:style>
  <w:style w:type="character" w:customStyle="1" w:styleId="Headerorfooter8pt">
    <w:name w:val="Header or footer + 8 pt"/>
    <w:basedOn w:val="Headerorfooter"/>
    <w:rsid w:val="00E52042"/>
    <w:rPr>
      <w:spacing w:val="0"/>
      <w:sz w:val="16"/>
      <w:szCs w:val="16"/>
    </w:rPr>
  </w:style>
  <w:style w:type="character" w:customStyle="1" w:styleId="Heading4">
    <w:name w:val="Heading #4_"/>
    <w:basedOn w:val="a2"/>
    <w:link w:val="Heading40"/>
    <w:rsid w:val="00E52042"/>
    <w:rPr>
      <w:lang w:bidi="ar-SA"/>
    </w:rPr>
  </w:style>
  <w:style w:type="character" w:customStyle="1" w:styleId="BodytextBold">
    <w:name w:val="Body text + Bold"/>
    <w:basedOn w:val="Bodytext"/>
    <w:rsid w:val="00E52042"/>
    <w:rPr>
      <w:rFonts w:ascii="Times New Roman" w:eastAsia="Times New Roman" w:hAnsi="Times New Roman" w:cs="Times New Roman"/>
      <w:b/>
      <w:bCs/>
      <w:i w:val="0"/>
      <w:iCs w:val="0"/>
      <w:smallCaps w:val="0"/>
      <w:strike w:val="0"/>
      <w:spacing w:val="0"/>
      <w:sz w:val="20"/>
      <w:szCs w:val="20"/>
    </w:rPr>
  </w:style>
  <w:style w:type="character" w:customStyle="1" w:styleId="Bodytext4">
    <w:name w:val="Body text (4)_"/>
    <w:basedOn w:val="a2"/>
    <w:rsid w:val="00E52042"/>
    <w:rPr>
      <w:rFonts w:ascii="Times New Roman" w:eastAsia="Times New Roman" w:hAnsi="Times New Roman" w:cs="Times New Roman"/>
      <w:b w:val="0"/>
      <w:bCs w:val="0"/>
      <w:i w:val="0"/>
      <w:iCs w:val="0"/>
      <w:smallCaps w:val="0"/>
      <w:strike w:val="0"/>
      <w:sz w:val="20"/>
      <w:szCs w:val="20"/>
    </w:rPr>
  </w:style>
  <w:style w:type="character" w:customStyle="1" w:styleId="Bodytext40">
    <w:name w:val="Body text (4)"/>
    <w:basedOn w:val="Bodytext4"/>
    <w:rsid w:val="00E52042"/>
    <w:rPr>
      <w:spacing w:val="0"/>
      <w:lang w:val="en-US"/>
    </w:rPr>
  </w:style>
  <w:style w:type="character" w:customStyle="1" w:styleId="Bodytext6pt">
    <w:name w:val="Body text + 6 pt"/>
    <w:basedOn w:val="Bodytext"/>
    <w:rsid w:val="00E52042"/>
    <w:rPr>
      <w:rFonts w:ascii="Times New Roman" w:eastAsia="Times New Roman" w:hAnsi="Times New Roman" w:cs="Times New Roman"/>
      <w:b w:val="0"/>
      <w:bCs w:val="0"/>
      <w:i w:val="0"/>
      <w:iCs w:val="0"/>
      <w:smallCaps w:val="0"/>
      <w:strike w:val="0"/>
      <w:spacing w:val="0"/>
      <w:sz w:val="12"/>
      <w:szCs w:val="12"/>
    </w:rPr>
  </w:style>
  <w:style w:type="paragraph" w:customStyle="1" w:styleId="Bodytext20">
    <w:name w:val="Body text (2)"/>
    <w:basedOn w:val="a1"/>
    <w:link w:val="Bodytext2"/>
    <w:rsid w:val="00E52042"/>
    <w:pPr>
      <w:widowControl/>
      <w:shd w:val="clear" w:color="auto" w:fill="FFFFFF"/>
      <w:overflowPunct/>
      <w:autoSpaceDE/>
      <w:autoSpaceDN/>
      <w:adjustRightInd/>
      <w:spacing w:before="180" w:after="1320" w:line="0" w:lineRule="atLeast"/>
      <w:ind w:hanging="700"/>
      <w:jc w:val="center"/>
      <w:textAlignment w:val="auto"/>
    </w:pPr>
    <w:rPr>
      <w:lang w:val="ru-RU" w:eastAsia="ru-RU"/>
    </w:rPr>
  </w:style>
  <w:style w:type="paragraph" w:customStyle="1" w:styleId="Headerorfooter0">
    <w:name w:val="Header or footer"/>
    <w:basedOn w:val="a1"/>
    <w:link w:val="Headerorfooter"/>
    <w:rsid w:val="00E52042"/>
    <w:pPr>
      <w:widowControl/>
      <w:shd w:val="clear" w:color="auto" w:fill="FFFFFF"/>
      <w:overflowPunct/>
      <w:autoSpaceDE/>
      <w:autoSpaceDN/>
      <w:adjustRightInd/>
      <w:textAlignment w:val="auto"/>
    </w:pPr>
    <w:rPr>
      <w:lang w:val="ru-RU" w:eastAsia="ru-RU"/>
    </w:rPr>
  </w:style>
  <w:style w:type="paragraph" w:customStyle="1" w:styleId="Heading40">
    <w:name w:val="Heading #4"/>
    <w:basedOn w:val="a1"/>
    <w:link w:val="Heading4"/>
    <w:rsid w:val="00E52042"/>
    <w:pPr>
      <w:widowControl/>
      <w:shd w:val="clear" w:color="auto" w:fill="FFFFFF"/>
      <w:overflowPunct/>
      <w:autoSpaceDE/>
      <w:autoSpaceDN/>
      <w:adjustRightInd/>
      <w:spacing w:line="226" w:lineRule="exact"/>
      <w:textAlignment w:val="auto"/>
      <w:outlineLvl w:val="3"/>
    </w:pPr>
    <w:rPr>
      <w:lang w:val="ru-RU" w:eastAsia="ru-RU"/>
    </w:rPr>
  </w:style>
  <w:style w:type="character" w:customStyle="1" w:styleId="25">
    <w:name w:val="Знак Знак2"/>
    <w:basedOn w:val="a2"/>
    <w:semiHidden/>
    <w:locked/>
    <w:rsid w:val="00796064"/>
    <w:rPr>
      <w:lang w:val="en-US" w:eastAsia="en-US" w:bidi="ar-SA"/>
    </w:rPr>
  </w:style>
  <w:style w:type="paragraph" w:customStyle="1" w:styleId="210">
    <w:name w:val="Основной текст 21"/>
    <w:basedOn w:val="a1"/>
    <w:rsid w:val="00811170"/>
    <w:pPr>
      <w:overflowPunct/>
      <w:autoSpaceDE/>
      <w:autoSpaceDN/>
      <w:adjustRightInd/>
      <w:spacing w:after="120"/>
      <w:jc w:val="both"/>
      <w:textAlignment w:val="auto"/>
    </w:pPr>
    <w:rPr>
      <w:sz w:val="22"/>
      <w:lang w:val="ru-RU" w:eastAsia="ru-RU"/>
    </w:rPr>
  </w:style>
  <w:style w:type="table" w:styleId="aff9">
    <w:name w:val="Table Grid"/>
    <w:basedOn w:val="a3"/>
    <w:rsid w:val="0022104C"/>
    <w:pPr>
      <w:widowControl w:val="0"/>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a">
    <w:name w:val="List Paragraph"/>
    <w:basedOn w:val="a1"/>
    <w:uiPriority w:val="34"/>
    <w:qFormat/>
    <w:rsid w:val="0032479B"/>
    <w:pPr>
      <w:widowControl/>
      <w:overflowPunct/>
      <w:autoSpaceDE/>
      <w:autoSpaceDN/>
      <w:adjustRightInd/>
      <w:ind w:left="708"/>
      <w:textAlignment w:val="auto"/>
    </w:pPr>
    <w:rPr>
      <w:lang w:val="ru-RU" w:eastAsia="ru-RU"/>
    </w:rPr>
  </w:style>
  <w:style w:type="paragraph" w:customStyle="1" w:styleId="Iauiue3">
    <w:name w:val="Iau?iue3"/>
    <w:link w:val="Iauiue30"/>
    <w:rsid w:val="00E12ED3"/>
    <w:pPr>
      <w:keepLines/>
      <w:widowControl w:val="0"/>
      <w:adjustRightInd w:val="0"/>
      <w:spacing w:line="360" w:lineRule="atLeast"/>
      <w:ind w:firstLine="720"/>
      <w:jc w:val="both"/>
      <w:textAlignment w:val="baseline"/>
    </w:pPr>
    <w:rPr>
      <w:rFonts w:ascii="Baltica" w:hAnsi="Baltica"/>
      <w:sz w:val="24"/>
    </w:rPr>
  </w:style>
  <w:style w:type="character" w:customStyle="1" w:styleId="Iauiue30">
    <w:name w:val="Iau?iue3 Знак"/>
    <w:link w:val="Iauiue3"/>
    <w:locked/>
    <w:rsid w:val="00E12ED3"/>
    <w:rPr>
      <w:rFonts w:ascii="Baltica" w:hAnsi="Baltica"/>
      <w:sz w:val="24"/>
      <w:lang w:val="ru-RU" w:eastAsia="ru-RU" w:bidi="ar-SA"/>
    </w:rPr>
  </w:style>
  <w:style w:type="paragraph" w:customStyle="1" w:styleId="affb">
    <w:name w:val="Подраздел оглавления"/>
    <w:basedOn w:val="a1"/>
    <w:link w:val="affc"/>
    <w:rsid w:val="00E12ED3"/>
    <w:pPr>
      <w:overflowPunct/>
      <w:autoSpaceDE/>
      <w:autoSpaceDN/>
      <w:ind w:left="360"/>
    </w:pPr>
    <w:rPr>
      <w:rFonts w:ascii="Baltica" w:hAnsi="Baltica"/>
      <w:b/>
      <w:sz w:val="24"/>
      <w:lang w:val="ru-RU" w:eastAsia="ru-RU"/>
    </w:rPr>
  </w:style>
  <w:style w:type="character" w:customStyle="1" w:styleId="affc">
    <w:name w:val="Подраздел оглавления Знак"/>
    <w:link w:val="affb"/>
    <w:locked/>
    <w:rsid w:val="00E12ED3"/>
    <w:rPr>
      <w:rFonts w:ascii="Baltica" w:hAnsi="Baltica"/>
      <w:b/>
      <w:sz w:val="24"/>
      <w:lang w:val="ru-RU" w:eastAsia="ru-RU" w:bidi="ar-SA"/>
    </w:rPr>
  </w:style>
</w:styles>
</file>

<file path=word/webSettings.xml><?xml version="1.0" encoding="utf-8"?>
<w:webSettings xmlns:r="http://schemas.openxmlformats.org/officeDocument/2006/relationships" xmlns:w="http://schemas.openxmlformats.org/wordprocessingml/2006/main">
  <w:divs>
    <w:div w:id="213854799">
      <w:bodyDiv w:val="1"/>
      <w:marLeft w:val="0"/>
      <w:marRight w:val="0"/>
      <w:marTop w:val="0"/>
      <w:marBottom w:val="0"/>
      <w:divBdr>
        <w:top w:val="none" w:sz="0" w:space="0" w:color="auto"/>
        <w:left w:val="none" w:sz="0" w:space="0" w:color="auto"/>
        <w:bottom w:val="none" w:sz="0" w:space="0" w:color="auto"/>
        <w:right w:val="none" w:sz="0" w:space="0" w:color="auto"/>
      </w:divBdr>
      <w:divsChild>
        <w:div w:id="146214670">
          <w:marLeft w:val="0"/>
          <w:marRight w:val="0"/>
          <w:marTop w:val="0"/>
          <w:marBottom w:val="0"/>
          <w:divBdr>
            <w:top w:val="none" w:sz="0" w:space="0" w:color="auto"/>
            <w:left w:val="none" w:sz="0" w:space="0" w:color="auto"/>
            <w:bottom w:val="none" w:sz="0" w:space="0" w:color="auto"/>
            <w:right w:val="none" w:sz="0" w:space="0" w:color="auto"/>
          </w:divBdr>
        </w:div>
      </w:divsChild>
    </w:div>
    <w:div w:id="574898162">
      <w:bodyDiv w:val="1"/>
      <w:marLeft w:val="0"/>
      <w:marRight w:val="0"/>
      <w:marTop w:val="0"/>
      <w:marBottom w:val="0"/>
      <w:divBdr>
        <w:top w:val="none" w:sz="0" w:space="0" w:color="auto"/>
        <w:left w:val="none" w:sz="0" w:space="0" w:color="auto"/>
        <w:bottom w:val="none" w:sz="0" w:space="0" w:color="auto"/>
        <w:right w:val="none" w:sz="0" w:space="0" w:color="auto"/>
      </w:divBdr>
      <w:divsChild>
        <w:div w:id="103769292">
          <w:marLeft w:val="0"/>
          <w:marRight w:val="0"/>
          <w:marTop w:val="0"/>
          <w:marBottom w:val="0"/>
          <w:divBdr>
            <w:top w:val="none" w:sz="0" w:space="0" w:color="auto"/>
            <w:left w:val="none" w:sz="0" w:space="0" w:color="auto"/>
            <w:bottom w:val="none" w:sz="0" w:space="0" w:color="auto"/>
            <w:right w:val="none" w:sz="0" w:space="0" w:color="auto"/>
          </w:divBdr>
        </w:div>
        <w:div w:id="132144710">
          <w:marLeft w:val="0"/>
          <w:marRight w:val="0"/>
          <w:marTop w:val="0"/>
          <w:marBottom w:val="0"/>
          <w:divBdr>
            <w:top w:val="none" w:sz="0" w:space="0" w:color="auto"/>
            <w:left w:val="none" w:sz="0" w:space="0" w:color="auto"/>
            <w:bottom w:val="none" w:sz="0" w:space="0" w:color="auto"/>
            <w:right w:val="none" w:sz="0" w:space="0" w:color="auto"/>
          </w:divBdr>
        </w:div>
        <w:div w:id="421687442">
          <w:marLeft w:val="0"/>
          <w:marRight w:val="0"/>
          <w:marTop w:val="0"/>
          <w:marBottom w:val="0"/>
          <w:divBdr>
            <w:top w:val="none" w:sz="0" w:space="0" w:color="auto"/>
            <w:left w:val="none" w:sz="0" w:space="0" w:color="auto"/>
            <w:bottom w:val="none" w:sz="0" w:space="0" w:color="auto"/>
            <w:right w:val="none" w:sz="0" w:space="0" w:color="auto"/>
          </w:divBdr>
        </w:div>
        <w:div w:id="889999181">
          <w:marLeft w:val="0"/>
          <w:marRight w:val="0"/>
          <w:marTop w:val="0"/>
          <w:marBottom w:val="0"/>
          <w:divBdr>
            <w:top w:val="none" w:sz="0" w:space="0" w:color="auto"/>
            <w:left w:val="none" w:sz="0" w:space="0" w:color="auto"/>
            <w:bottom w:val="none" w:sz="0" w:space="0" w:color="auto"/>
            <w:right w:val="none" w:sz="0" w:space="0" w:color="auto"/>
          </w:divBdr>
        </w:div>
        <w:div w:id="894582595">
          <w:marLeft w:val="0"/>
          <w:marRight w:val="0"/>
          <w:marTop w:val="0"/>
          <w:marBottom w:val="0"/>
          <w:divBdr>
            <w:top w:val="none" w:sz="0" w:space="0" w:color="auto"/>
            <w:left w:val="none" w:sz="0" w:space="0" w:color="auto"/>
            <w:bottom w:val="none" w:sz="0" w:space="0" w:color="auto"/>
            <w:right w:val="none" w:sz="0" w:space="0" w:color="auto"/>
          </w:divBdr>
        </w:div>
        <w:div w:id="1326738000">
          <w:marLeft w:val="0"/>
          <w:marRight w:val="0"/>
          <w:marTop w:val="0"/>
          <w:marBottom w:val="0"/>
          <w:divBdr>
            <w:top w:val="none" w:sz="0" w:space="0" w:color="auto"/>
            <w:left w:val="none" w:sz="0" w:space="0" w:color="auto"/>
            <w:bottom w:val="none" w:sz="0" w:space="0" w:color="auto"/>
            <w:right w:val="none" w:sz="0" w:space="0" w:color="auto"/>
          </w:divBdr>
        </w:div>
      </w:divsChild>
    </w:div>
    <w:div w:id="990523261">
      <w:bodyDiv w:val="1"/>
      <w:marLeft w:val="0"/>
      <w:marRight w:val="0"/>
      <w:marTop w:val="0"/>
      <w:marBottom w:val="0"/>
      <w:divBdr>
        <w:top w:val="none" w:sz="0" w:space="0" w:color="auto"/>
        <w:left w:val="none" w:sz="0" w:space="0" w:color="auto"/>
        <w:bottom w:val="none" w:sz="0" w:space="0" w:color="auto"/>
        <w:right w:val="none" w:sz="0" w:space="0" w:color="auto"/>
      </w:divBdr>
    </w:div>
    <w:div w:id="1221138446">
      <w:bodyDiv w:val="1"/>
      <w:marLeft w:val="0"/>
      <w:marRight w:val="0"/>
      <w:marTop w:val="0"/>
      <w:marBottom w:val="0"/>
      <w:divBdr>
        <w:top w:val="none" w:sz="0" w:space="0" w:color="auto"/>
        <w:left w:val="none" w:sz="0" w:space="0" w:color="auto"/>
        <w:bottom w:val="none" w:sz="0" w:space="0" w:color="auto"/>
        <w:right w:val="none" w:sz="0" w:space="0" w:color="auto"/>
      </w:divBdr>
    </w:div>
    <w:div w:id="1810394022">
      <w:bodyDiv w:val="1"/>
      <w:marLeft w:val="0"/>
      <w:marRight w:val="0"/>
      <w:marTop w:val="0"/>
      <w:marBottom w:val="0"/>
      <w:divBdr>
        <w:top w:val="none" w:sz="0" w:space="0" w:color="auto"/>
        <w:left w:val="none" w:sz="0" w:space="0" w:color="auto"/>
        <w:bottom w:val="none" w:sz="0" w:space="0" w:color="auto"/>
        <w:right w:val="none" w:sz="0" w:space="0" w:color="auto"/>
      </w:divBdr>
    </w:div>
    <w:div w:id="1827163992">
      <w:bodyDiv w:val="1"/>
      <w:marLeft w:val="0"/>
      <w:marRight w:val="0"/>
      <w:marTop w:val="0"/>
      <w:marBottom w:val="0"/>
      <w:divBdr>
        <w:top w:val="none" w:sz="0" w:space="0" w:color="auto"/>
        <w:left w:val="none" w:sz="0" w:space="0" w:color="auto"/>
        <w:bottom w:val="none" w:sz="0" w:space="0" w:color="auto"/>
        <w:right w:val="none" w:sz="0" w:space="0" w:color="auto"/>
      </w:divBdr>
    </w:div>
    <w:div w:id="191905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pfc.ru" TargetMode="External"/><Relationship Id="rId18" Type="http://schemas.openxmlformats.org/officeDocument/2006/relationships/hyperlink" Target="http://www.pfc.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fc.ru" TargetMode="External"/><Relationship Id="rId17" Type="http://schemas.openxmlformats.org/officeDocument/2006/relationships/hyperlink" Target="http://www.pfc.ru" TargetMode="External"/><Relationship Id="rId2" Type="http://schemas.openxmlformats.org/officeDocument/2006/relationships/numbering" Target="numbering.xml"/><Relationship Id="rId16" Type="http://schemas.openxmlformats.org/officeDocument/2006/relationships/hyperlink" Target="consultantplus://offline/main?base=LAW;n=12453;fld=134"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fc.ru" TargetMode="External"/><Relationship Id="rId5" Type="http://schemas.openxmlformats.org/officeDocument/2006/relationships/webSettings" Target="webSettings.xml"/><Relationship Id="rId15" Type="http://schemas.openxmlformats.org/officeDocument/2006/relationships/hyperlink" Target="http://portal.pfc.ru" TargetMode="External"/><Relationship Id="rId10" Type="http://schemas.openxmlformats.org/officeDocument/2006/relationships/hyperlink" Target="http://www.pfc.ru"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pfc.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A8C9CD-FC60-4630-BF40-2856A6937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33315</Words>
  <Characters>189898</Characters>
  <Application>Microsoft Office Word</Application>
  <DocSecurity>0</DocSecurity>
  <Lines>1582</Lines>
  <Paragraphs>445</Paragraphs>
  <ScaleCrop>false</ScaleCrop>
  <HeadingPairs>
    <vt:vector size="2" baseType="variant">
      <vt:variant>
        <vt:lpstr>Название</vt:lpstr>
      </vt:variant>
      <vt:variant>
        <vt:i4>1</vt:i4>
      </vt:variant>
    </vt:vector>
  </HeadingPairs>
  <TitlesOfParts>
    <vt:vector size="1" baseType="lpstr">
      <vt:lpstr>Р Е Г Л А М Е Н Т</vt:lpstr>
    </vt:vector>
  </TitlesOfParts>
  <Company>ATON</Company>
  <LinksUpToDate>false</LinksUpToDate>
  <CharactersWithSpaces>222768</CharactersWithSpaces>
  <SharedDoc>false</SharedDoc>
  <HLinks>
    <vt:vector size="48" baseType="variant">
      <vt:variant>
        <vt:i4>6619245</vt:i4>
      </vt:variant>
      <vt:variant>
        <vt:i4>21</vt:i4>
      </vt:variant>
      <vt:variant>
        <vt:i4>0</vt:i4>
      </vt:variant>
      <vt:variant>
        <vt:i4>5</vt:i4>
      </vt:variant>
      <vt:variant>
        <vt:lpwstr>http://www.pfc.ru/</vt:lpwstr>
      </vt:variant>
      <vt:variant>
        <vt:lpwstr/>
      </vt:variant>
      <vt:variant>
        <vt:i4>6619245</vt:i4>
      </vt:variant>
      <vt:variant>
        <vt:i4>18</vt:i4>
      </vt:variant>
      <vt:variant>
        <vt:i4>0</vt:i4>
      </vt:variant>
      <vt:variant>
        <vt:i4>5</vt:i4>
      </vt:variant>
      <vt:variant>
        <vt:lpwstr>http://www.pfc.ru/</vt:lpwstr>
      </vt:variant>
      <vt:variant>
        <vt:lpwstr/>
      </vt:variant>
      <vt:variant>
        <vt:i4>2818083</vt:i4>
      </vt:variant>
      <vt:variant>
        <vt:i4>15</vt:i4>
      </vt:variant>
      <vt:variant>
        <vt:i4>0</vt:i4>
      </vt:variant>
      <vt:variant>
        <vt:i4>5</vt:i4>
      </vt:variant>
      <vt:variant>
        <vt:lpwstr>consultantplus://offline/main?base=LAW;n=12453;fld=134</vt:lpwstr>
      </vt:variant>
      <vt:variant>
        <vt:lpwstr/>
      </vt:variant>
      <vt:variant>
        <vt:i4>5963807</vt:i4>
      </vt:variant>
      <vt:variant>
        <vt:i4>12</vt:i4>
      </vt:variant>
      <vt:variant>
        <vt:i4>0</vt:i4>
      </vt:variant>
      <vt:variant>
        <vt:i4>5</vt:i4>
      </vt:variant>
      <vt:variant>
        <vt:lpwstr>http://portal.pfc.ru/</vt:lpwstr>
      </vt:variant>
      <vt:variant>
        <vt:lpwstr/>
      </vt:variant>
      <vt:variant>
        <vt:i4>5963807</vt:i4>
      </vt:variant>
      <vt:variant>
        <vt:i4>9</vt:i4>
      </vt:variant>
      <vt:variant>
        <vt:i4>0</vt:i4>
      </vt:variant>
      <vt:variant>
        <vt:i4>5</vt:i4>
      </vt:variant>
      <vt:variant>
        <vt:lpwstr>http://portal.pfc.ru/</vt:lpwstr>
      </vt:variant>
      <vt:variant>
        <vt:lpwstr/>
      </vt:variant>
      <vt:variant>
        <vt:i4>6619245</vt:i4>
      </vt:variant>
      <vt:variant>
        <vt:i4>6</vt:i4>
      </vt:variant>
      <vt:variant>
        <vt:i4>0</vt:i4>
      </vt:variant>
      <vt:variant>
        <vt:i4>5</vt:i4>
      </vt:variant>
      <vt:variant>
        <vt:lpwstr>http://www.pfc.ru/</vt:lpwstr>
      </vt:variant>
      <vt:variant>
        <vt:lpwstr/>
      </vt:variant>
      <vt:variant>
        <vt:i4>6619245</vt:i4>
      </vt:variant>
      <vt:variant>
        <vt:i4>3</vt:i4>
      </vt:variant>
      <vt:variant>
        <vt:i4>0</vt:i4>
      </vt:variant>
      <vt:variant>
        <vt:i4>5</vt:i4>
      </vt:variant>
      <vt:variant>
        <vt:lpwstr>http://www.pfc.ru/</vt:lpwstr>
      </vt:variant>
      <vt:variant>
        <vt:lpwstr/>
      </vt:variant>
      <vt:variant>
        <vt:i4>6619245</vt:i4>
      </vt:variant>
      <vt:variant>
        <vt:i4>0</vt:i4>
      </vt:variant>
      <vt:variant>
        <vt:i4>0</vt:i4>
      </vt:variant>
      <vt:variant>
        <vt:i4>5</vt:i4>
      </vt:variant>
      <vt:variant>
        <vt:lpwstr>http://www.pfc.ru/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Г Л А М Е Н Т</dc:title>
  <dc:creator>AAA</dc:creator>
  <cp:lastModifiedBy>pshennik</cp:lastModifiedBy>
  <cp:revision>6</cp:revision>
  <cp:lastPrinted>2016-05-04T10:08:00Z</cp:lastPrinted>
  <dcterms:created xsi:type="dcterms:W3CDTF">2016-05-04T10:07:00Z</dcterms:created>
  <dcterms:modified xsi:type="dcterms:W3CDTF">2016-05-04T10:17:00Z</dcterms:modified>
</cp:coreProperties>
</file>